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Artificial Intelligence and Data Science — Faculty</w:t>
      </w:r>
    </w:p>
    <w:p>
      <w:pPr>
        <w:spacing w:before="0" w:after="280"/>
      </w:pPr>
      <w:r>
        <w:rPr>
          <w:rFonts w:ascii="Calibri" w:hAnsi="Calibri"/>
          <w:i/>
          <w:color w:val="666666"/>
          <w:sz w:val="20"/>
        </w:rPr>
        <w:t>Indian Institute of Technology Jodhpur  |  Category: schools/artificial_intelligence_and_data_science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Artificial Intelligence and Data Science — Faculty at Indian Institute of Technology Jodhpur.</w:t>
      </w:r>
    </w:p>
    <w:p>
      <w:pPr>
        <w:keepNext/>
        <w:spacing w:before="280" w:after="80"/>
      </w:pPr>
      <w:r>
        <w:rPr>
          <w:rFonts w:ascii="Calibri" w:hAnsi="Calibri"/>
          <w:color w:val="003366"/>
          <w:sz w:val="26"/>
        </w:rPr>
        <w:t>Rolling Advertisement for Faculty Recruitment</w:t>
      </w:r>
    </w:p>
    <w:p>
      <w:pPr>
        <w:spacing w:before="0" w:after="100" w:line="276" w:lineRule="auto"/>
      </w:pPr>
      <w:r>
        <w:rPr>
          <w:rFonts w:ascii="Calibri" w:hAnsi="Calibri"/>
          <w:sz w:val="20"/>
        </w:rPr>
        <w:t>IIT Jodhpur invites online applications from persons with exceptional academic record and/or valuable research and industrial experience at the levels of Professor, Associate Professor, Assistant Professor, Professor of Practice and Young Faculty Associates working in all areas of AI and AI applications who can contribute towards achieving goals of the school.</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https://www.iitj.ac.in/school-of-artificial-intelligence-data-science/en/faculty-positions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87e7e4a535fc7951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school-of-artificial-intelligence-data-science/en/faculty-pos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