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Message from the Chairperson — Mrs. Nirmala Singh Chauhan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02 Governance And Leadership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Official message, educational values, student engagement philosophy, and campus culture overview from Chairperson Mrs. Nirmala Singh Chauhan.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Chairperson Profile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Name:</w:t>
      </w:r>
      <w:r>
        <w:rPr>
          <w:rFonts w:ascii="Calibri" w:hAnsi="Calibri"/>
          <w:sz w:val="20"/>
        </w:rPr>
        <w:t xml:space="preserve"> Mrs. Nirmala Singh Chauhan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Designation:</w:t>
      </w:r>
      <w:r>
        <w:rPr>
          <w:rFonts w:ascii="Calibri" w:hAnsi="Calibri"/>
          <w:sz w:val="20"/>
        </w:rPr>
        <w:t xml:space="preserve"> Chairperson, S. R. Group of Institutions, Lucknow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Official Address to Prospective &amp; Enrolled Students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 xml:space="preserve">&gt; </w:t>
      </w:r>
      <w:r>
        <w:rPr>
          <w:rFonts w:ascii="Calibri" w:hAnsi="Calibri"/>
          <w:i/>
          <w:sz w:val="20"/>
        </w:rPr>
        <w:t>"Today a reader, tomorrow a leader."</w:t>
      </w: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"At SRGI, we open minds to 'connect the dots', see the big picture and make new sense of life. We create a campus environment where students are:</w:t>
      </w:r>
    </w:p>
    <w:p>
      <w:pPr>
        <w:pStyle w:val="ListBullet"/>
        <w:spacing w:before="20" w:after="40"/>
      </w:pPr>
      <w:r>
        <w:rPr>
          <w:rFonts w:ascii="Calibri" w:hAnsi="Calibri"/>
          <w:i/>
          <w:sz w:val="20"/>
        </w:rPr>
        <w:t>Exposed to exciting campus events that build social skills.</w:t>
      </w:r>
    </w:p>
    <w:p>
      <w:pPr>
        <w:pStyle w:val="ListBullet"/>
        <w:spacing w:before="20" w:after="40"/>
      </w:pPr>
      <w:r>
        <w:rPr>
          <w:rFonts w:ascii="Calibri" w:hAnsi="Calibri"/>
          <w:i/>
          <w:sz w:val="20"/>
        </w:rPr>
        <w:t>Challenged by industry projects that open their eyes to real-world complexities.</w:t>
      </w:r>
    </w:p>
    <w:p>
      <w:pPr>
        <w:pStyle w:val="ListBullet"/>
        <w:spacing w:before="20" w:after="40"/>
      </w:pPr>
      <w:r>
        <w:rPr>
          <w:rFonts w:ascii="Calibri" w:hAnsi="Calibri"/>
          <w:i/>
          <w:sz w:val="20"/>
        </w:rPr>
        <w:t>Stimulated with personal freedom to build confidence and add value to life.</w:t>
      </w: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I strongly encourage all prospective students to visit our campus, meet the Heads of Departments (HODs), Training &amp; Placement team, Admission team, and student section officials to learn more about the academic programmes and rich opportunities waiting for them."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Strategic Campus Initiatives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Holistic Development:</w:t>
      </w:r>
      <w:r>
        <w:rPr>
          <w:rFonts w:ascii="Calibri" w:hAnsi="Calibri"/>
          <w:sz w:val="20"/>
        </w:rPr>
        <w:t xml:space="preserve"> Creating spaces where cultural festivals, technical hackathons, and literary competitions complement daily academic curricula.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Student Mentorship:</w:t>
      </w:r>
      <w:r>
        <w:rPr>
          <w:rFonts w:ascii="Calibri" w:hAnsi="Calibri"/>
          <w:sz w:val="20"/>
        </w:rPr>
        <w:t xml:space="preserve"> Open-door policies across academic and administrative departments to assist students with curricular guidance and personal growth.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Women Empowerment:</w:t>
      </w:r>
      <w:r>
        <w:rPr>
          <w:rFonts w:ascii="Calibri" w:hAnsi="Calibri"/>
          <w:sz w:val="20"/>
        </w:rPr>
        <w:t xml:space="preserve"> Fostering a secure, inclusive, and encouraging environment for female technocrats and management scholars through dedicated residential and recreational facilities.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srgi_lucknow_chairman_message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srgi_lucknow_vice_chairperson_message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https://srgi.in/chairperson-message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chairperson-mess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