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Hostel Accommodation and Residential Life (2,000+ Capacity)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Details of student hostels, separate boys and girls wings, 2000+ capacity, room furnishings, 24-hour security, gym, Wi-Fi, dining, and amphitheatre.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Residential Overview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The SRGI Lucknow residential complex provides a secure, disciplined, and comfortable home-like environment for over </w:t>
      </w:r>
      <w:r>
        <w:rPr>
          <w:rFonts w:ascii="Calibri" w:hAnsi="Calibri"/>
          <w:b/>
          <w:sz w:val="20"/>
        </w:rPr>
        <w:t>2,000+ resident students</w:t>
      </w:r>
      <w:r>
        <w:rPr>
          <w:rFonts w:ascii="Calibri" w:hAnsi="Calibri"/>
          <w:sz w:val="20"/>
        </w:rPr>
        <w:t>. Separate, self-contained residential wings are maintained for male and female scholars with round-the-clock administrative oversight.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Infrastructure &amp; In-Room Amenities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Furnishings:</w:t>
      </w:r>
      <w:r>
        <w:rPr>
          <w:rFonts w:ascii="Calibri" w:hAnsi="Calibri"/>
          <w:sz w:val="20"/>
        </w:rPr>
        <w:t xml:space="preserve"> Every resident receives an individual bed, wardrobe, study table, and ergonomic chair.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Ventilation:</w:t>
      </w:r>
      <w:r>
        <w:rPr>
          <w:rFonts w:ascii="Calibri" w:hAnsi="Calibri"/>
          <w:sz w:val="20"/>
        </w:rPr>
        <w:t xml:space="preserve"> Spacious, naturally ventilated, and sunlit rooms with options for double and triple occupancy.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Round-the-Clock Security:</w:t>
      </w:r>
      <w:r>
        <w:rPr>
          <w:rFonts w:ascii="Calibri" w:hAnsi="Calibri"/>
          <w:sz w:val="20"/>
        </w:rPr>
        <w:t xml:space="preserve"> 24-hour perimeter security, CCTV monitoring, and strict biometric/logbook gate control supervised by the Proctorial Board.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Connectivity:</w:t>
      </w:r>
      <w:r>
        <w:rPr>
          <w:rFonts w:ascii="Calibri" w:hAnsi="Calibri"/>
          <w:sz w:val="20"/>
        </w:rPr>
        <w:t xml:space="preserve"> High-speed optical fiber Wi-Fi access throughout all hostel blocks.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Power &amp; Utilities:</w:t>
      </w:r>
      <w:r>
        <w:rPr>
          <w:rFonts w:ascii="Calibri" w:hAnsi="Calibri"/>
          <w:sz w:val="20"/>
        </w:rPr>
        <w:t xml:space="preserve"> Uninterrupted power backup through dedicated high-capacity diesel generators; continuous purified RO water supply with hot water geysers in winter.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Lifestyle, Recreation &amp; Health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Separate Gymnasiums:</w:t>
      </w:r>
      <w:r>
        <w:rPr>
          <w:rFonts w:ascii="Calibri" w:hAnsi="Calibri"/>
          <w:sz w:val="20"/>
        </w:rPr>
        <w:t xml:space="preserve"> Dedicated fitness gyms for boys and girls equipped with modern cardio and weight machines.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Recreation Rooms:</w:t>
      </w:r>
      <w:r>
        <w:rPr>
          <w:rFonts w:ascii="Calibri" w:hAnsi="Calibri"/>
          <w:sz w:val="20"/>
        </w:rPr>
        <w:t xml:space="preserve"> Common television rooms, indoor table tennis, and carrom facilities in each wing.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350+ Capacity Open-Air Amphitheatre:</w:t>
      </w:r>
      <w:r>
        <w:rPr>
          <w:rFonts w:ascii="Calibri" w:hAnsi="Calibri"/>
          <w:sz w:val="20"/>
        </w:rPr>
        <w:t xml:space="preserve"> Central amphitheatre for cultural gatherings, film screenings, and hostel celebrations.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Jogging Track:</w:t>
      </w:r>
      <w:r>
        <w:rPr>
          <w:rFonts w:ascii="Calibri" w:hAnsi="Calibri"/>
          <w:sz w:val="20"/>
        </w:rPr>
        <w:t xml:space="preserve"> Landscaped outdoor jogging trails spanning the hostel perimeter.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Banking &amp; ATM:</w:t>
      </w:r>
      <w:r>
        <w:rPr>
          <w:rFonts w:ascii="Calibri" w:hAnsi="Calibri"/>
          <w:sz w:val="20"/>
        </w:rPr>
        <w:t xml:space="preserve"> On-campus banking facility and ATM access for resident convenience.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srgi_lucknow_cafeteria_and_dining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srgi_lucknow_sports_ground_and_complex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https://srgi.in/hostel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host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