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Academic Notices, Circulars and Institutional Announcements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12 Events Notices And Speakers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Official academic notices, examination schedules for 2026-27 sessional exams, memorial tournament invitations, administrative contacts, cultural notices.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Notice Board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central institutional notice portal (https://srgi.in/notices) publishes official academic circulars, sessional examination routines, fee schedules, and event invitations.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Key Verified Institutional Notices (2026 Academic Session)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Date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Notice Title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Category &amp; Subject Summary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10/14/2026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Invitation for 3rd 3x3 SR Memorial Basketball Tournament 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Inter-collegiate sports invitation for the 3x3 Memorial Tournament.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09/30/2026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Second Sessional Examination Schedule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Mandatory second sessional internal theory and practical exam dates.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09/21/2026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Essential Contact Details Circular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Dissemination of official emergency, administrative, and academic cell phones.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09/17/2026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First Sessional Examination Schedule Odd Sem 2026-27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Timing and room allocation for 1st sessional exams across B.Tech and MBA.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09/03/2026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Janmashtami Institutional Celebration &amp; Holiday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Cultural observance details and campus schedule adjustments.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srgi_lucknow_events_and_youth_manifesto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https://srgi.in/notices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no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