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Placements</w:t>
      </w:r>
    </w:p>
    <w:p>
      <w:r>
        <w:rPr>
          <w:b/>
        </w:rPr>
        <w:t xml:space="preserve">Domain: </w:t>
      </w:r>
      <w:r>
        <w:t>home.iitd.ac.in</w:t>
      </w:r>
    </w:p>
    <w:p>
      <w:r>
        <w:rPr>
          <w:b/>
        </w:rPr>
        <w:t xml:space="preserve">Category: </w:t>
      </w:r>
      <w:r>
        <w:t>placements</w:t>
      </w:r>
    </w:p>
    <w:p>
      <w:r>
        <w:rPr>
          <w:b/>
        </w:rPr>
        <w:t xml:space="preserve">Source: </w:t>
      </w:r>
      <w:r>
        <w:t>Knowledge Ingestion Engine</w:t>
      </w:r>
    </w:p>
    <w:p/>
    <w:p>
      <w:pPr>
        <w:pStyle w:val="Heading2"/>
      </w:pPr>
      <w:r>
        <w:t>Page 19</w:t>
      </w:r>
    </w:p>
    <w:p>
      <w:r>
        <w:t>Awards &amp; Achievements Prof. Anil Verma Chemical Engineering Awarded ‘Dr. K. Anji Reddy Innovator of the Year (2025)’ Award in Chemical Engineering and Technology in India. Prof. Nomesh Bolia Mechanical Engineering Prof. Bolia’s team has won the prestigious ‘IIMA/CDSA–ORSI Excellence in Management Science and Analytics Practice Award for 2026’ - one of the most esteemed national awards in the field of Operations Research. Prof. Amit Kumar Jain Electrical Engineering Awarded the ‘Lifetime Achievement Alumni Award – Academics’ for the year 2025 by his alma mater Shri Govindram Seksaria Institute of Technology &amp; Science, Indore. Prof. Saikat Sarkar Civil and Environmental Engineering Appointed as a member of the International Union of Theoretical and Applied Mechanics (IUTAM) Early Career Researcher Committee. Notably, he is the only Indian among the 38 members selected from across the world. Prof. Rohith A.N. Civil and Environmental Engineering Awarded ‘Jal Shakti Hackathon 2025 Award’ by the Ministry of Jal Shakti (MoJS) for developing a tool “SPONGE: A Planning-Scale Decision Support Engine for Nature-Based Urban Stormwater Management for Flood Mitigation”. Prof. Sreedevi Upadhyayula Chemical Engineering Awarded 1st prize in the Graduate Category at the New Generation Ideation Contest–2025, organized by Hindustan Petroleum Green R&amp;D Centre, for her innovative idea titled ‘Hydrogen-Free Valorization of Bioethanol By-Products into High-Energy Green Fuels’. 17</w:t>
      </w:r>
    </w:p>
    <w:p>
      <w:r>
        <w:t>&lt;!-- Source lines: 841-876 | Decision: KEEP --&gt;</w:t>
      </w:r>
    </w:p>
    <w:p>
      <w:r>
        <w:rPr>
          <w:i/>
          <w:sz w:val="18"/>
        </w:rPr>
        <w:t>Source: newsletter-apr-26-issue.md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