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Notices</w:t>
      </w:r>
    </w:p>
    <w:p>
      <w:r>
        <w:rPr>
          <w:b/>
        </w:rPr>
        <w:t xml:space="preserve">Domain: </w:t>
      </w:r>
      <w:r>
        <w:t>iitj.ac.in</w:t>
      </w:r>
    </w:p>
    <w:p>
      <w:r>
        <w:rPr>
          <w:b/>
        </w:rPr>
        <w:t xml:space="preserve">Category: </w:t>
      </w:r>
      <w:r>
        <w:t>notices</w:t>
      </w:r>
    </w:p>
    <w:p>
      <w:r>
        <w:rPr>
          <w:b/>
        </w:rPr>
        <w:t xml:space="preserve">Source: </w:t>
      </w:r>
      <w:r>
        <w:t>Knowledge Ingestion Engine</w:t>
      </w:r>
    </w:p>
    <w:p/>
    <w:p>
      <w:pPr>
        <w:pStyle w:val="Heading2"/>
      </w:pPr>
      <w:r>
        <w:t>Latest News | Live Updates</w:t>
      </w:r>
    </w:p>
    <w:p>
      <w:r>
        <w:t xml:space="preserve">Call for CARE is open (Last date: 31/08/2026). To apply, please click </w:t>
      </w:r>
      <w:r>
        <w:rPr>
          <w:u w:val="single"/>
        </w:rPr>
        <w:t>here (https://intranet.iitj.ac.in/correspondences/index.php?id=Office_of_rnd)</w:t>
      </w:r>
      <w:r>
        <w:t xml:space="preserve"> Call for SRIG is open (Last date: 31/08/2026). To apply, please click </w:t>
      </w:r>
      <w:r>
        <w:rPr>
          <w:u w:val="single"/>
        </w:rPr>
        <w:t>here (https://intranet.iitj.ac.in/correspondences/index.php?id=Office_of_rnd)</w:t>
      </w:r>
      <w:r>
        <w:t xml:space="preserve"> Call for RIG is open (Last date: 30/09/2026). To apply, please click </w:t>
      </w:r>
      <w:r>
        <w:rPr>
          <w:u w:val="single"/>
        </w:rPr>
        <w:t>here (https://intranet.iitj.ac.in/correspondences/index.php?id=Office_of_rnd)</w:t>
      </w:r>
      <w:r>
        <w:t xml:space="preserve"> Call for IMRG is open (Last date: 30/11/2026). To apply, please click </w:t>
      </w:r>
      <w:r>
        <w:rPr>
          <w:u w:val="single"/>
        </w:rPr>
        <w:t>here (https://intranet.iitj.ac.in/correspondences/index.php?id=Office_of_rnd)</w:t>
      </w:r>
      <w:r>
        <w:t xml:space="preserve"> </w:t>
      </w:r>
      <w:r>
        <w:rPr>
          <w:u w:val="single"/>
        </w:rPr>
        <w:t xml:space="preserve"> Notice Inviting Quotations from banks for the Investment of Funds ( (https://www.iitj.ac.in/PageImages/Gallery/08-2026/Notice-inviting-quotation-10082026003271.pdf)</w:t>
      </w:r>
      <w:r>
        <w:t xml:space="preserve"> 646 KB, ) Travel within India from Project Fund As per the Office Order No. IITJ/REG/2025-26/73 dated 30th July 2025, it is mandatory to obtain prior approval from the Dean of Research and Development (DORD) through the Head before undertaking any travel within India funded by the project. </w:t>
      </w:r>
      <w:r>
        <w:rPr>
          <w:u w:val="single"/>
        </w:rPr>
        <w:t>View All News (https://www.iitj.ac.in/office-of-research-development/en/news)</w:t>
      </w:r>
    </w:p>
    <w:p>
      <w:r>
        <w:t>&lt;!-- Source lines: 67-75 | Decision: KEEP --&gt;</w:t>
      </w:r>
    </w:p>
    <w:p>
      <w:r>
        <w:rPr>
          <w:i/>
          <w:sz w:val="18"/>
        </w:rPr>
        <w:t>Source: office_of_research_development.md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