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Ali Rıza YİĞİT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11 MOT-M (Perşembe 20)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51281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Gövde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Ali YİĞİT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Ali YİĞİT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one"/>
              <w:left w:val="none"/>
              <w:bottom w:val="none"/>
              <w:right w:val="none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double" w:color="000000" w:sz="4"/>
              <w:left w:val="double" w:color="000000" w:sz="4"/>
              <w:bottom w:val="double" w:color="000000" w:sz="4"/>
              <w:right w:val="doub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Mar>
                    <w:top w:type="dxa" w:w="100"/>
                    <w:bottom w:type="dxa" w:w="100"/>
                  </w:tcMar>
                </w:tcPr>
                <w:p>
                  <w:pPr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ÇIRAK ÖĞRENCİNİN İŞLETMELERDE MESLEK EĞİTİMİ</w:t>
                  </w:r>
                </w:p>
                <w:p>
                  <w:pPr>
                    <w:spacing w:before="40"/>
                    <w:jc w:val="center"/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DEĞERLENDİRME FORMU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Çırak Öğrencinin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      : Mevlüthan TUNÇ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Sınıfı               : 11 MOT-N (Cuma 5)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Numarası         : 30330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Meslek Alan/Dalı : Otomotiv Gövde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Form Düzenleme Tarihi: ..../..../202...</w:t>
                  </w:r>
                </w:p>
              </w:tc>
              <w:tc>
                <w:tcPr>
                  <w:tcW w:type="pct" w:w="45%"/>
                  <w:tcMar>
                    <w:top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2"/>
                      <w:szCs w:val="22"/>
                      <w:u w:val="single"/>
                    </w:rPr>
                    <w:t xml:space="preserve">İş Yeri Sahibinin/Usta Öğreticinin</w:t>
                  </w:r>
                </w:p>
                <w:p>
                  <w:pPr>
                    <w:spacing w:after="40"/>
                  </w:pPr>
                  <w:r>
                    <w:rPr>
                      <w:sz w:val="20"/>
                      <w:szCs w:val="20"/>
                    </w:rPr>
                    <w:t xml:space="preserve">Adı Soyadı : Ali YİĞİT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</w:t>
                  </w:r>
                </w:p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A-İşe Yatkınlığı/Çalışma Verimi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1-Takım tezgah ve avadanlıkları kullanma becerisi, kullanma konusu ve mesleki bilgi seviyesi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2-Yapacağı işi, kullanacağı avadanlığı ve malzemeyi uygun kullanma.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B-İşe Devamlılığı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1-Bilgi beceriyi işine ne derece katabildiği, değerlendirmesi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2-İşi öğrenme ve yapabilme yeteneği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dashed" w:sz="1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C-Çevreye Uyumu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1-İşbaşına paydos saatlerine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2-İşyeri kurallarına ve işbirliği içinde çalışması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tbl>
            <w:tblPr>
              <w:tblW w:type="pct" w:w="100%"/>
              <w:tblBorders>
                <w:top w:val="none"/>
                <w:left w:val="none"/>
                <w:bottom w:val="single" w:sz="2"/>
                <w:right w:val="none"/>
                <w:insideH w:val="none"/>
                <w:insideV w:val="none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Mar>
                    <w:top w:type="dxa" w:w="60"/>
                    <w:bottom w:type="dxa" w:w="6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D-Tutum ve Davranışları (-100 puan)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1-İş güvenliğine uygun çalışması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2-Usta ve atölye şeflerine karşı mazeretsiz davranışı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3-İş disiplinine uyumu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4-İşyeri amirlerine ve yetkililerine saygısı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5-Arkadaşlarına karşı tutumu</w:t>
                  </w:r>
                </w:p>
                <w:p>
                  <w:pPr>
                    <w:spacing w:after="60"/>
                    <w:ind w:left="300"/>
                  </w:pPr>
                  <w:r>
                    <w:rPr>
                      <w:sz w:val="18"/>
                      <w:szCs w:val="18"/>
                    </w:rPr>
                    <w:t xml:space="preserve">6-Okul, atölye, sınıf vb eğitimine katkısı</w:t>
                  </w:r>
                </w:p>
              </w:tc>
              <w:tc>
                <w:tcPr>
                  <w:tcW w:type="pct" w:w="40%"/>
                  <w:tcMar>
                    <w:left w:type="dxa" w:w="100"/>
                  </w:tcMar>
                  <w:vAlign w:val="center"/>
                </w:tcPr>
                <w:tbl>
                  <w:tblPr>
                    <w:tblW w:type="pct" w:w="100%"/>
                    <w:tblBorders>
                      <w:top w:val="single" w:sz="1"/>
                      <w:left w:val="single" w:sz="1"/>
                      <w:bottom w:val="single" w:sz="1"/>
                      <w:right w:val="single" w:sz="1"/>
                      <w:insideH w:val="single" w:sz="1"/>
                      <w:insideV w:val="single" w:sz="1"/>
                    </w:tblBorders>
                  </w:tblPr>
                  <w:tblGrid>
                    <w:gridCol w:w="100"/>
                    <w:gridCol w:w="100"/>
                  </w:tblGrid>
                  <w:tr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Rakamla</w:t>
                        </w:r>
                      </w:p>
                    </w:tc>
                    <w:tc>
                      <w:tcPr>
                        <w:tcMar>
                          <w:top w:type="dxa" w:w="60"/>
                          <w:bottom w:type="dxa" w:w="6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Yazıyla</w:t>
                        </w:r>
                      </w:p>
                    </w:tc>
                  </w:tr>
                  <w:tr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  <w:tc>
                      <w:tcPr>
                        <w:tcMar>
                          <w:top w:type="dxa" w:w="200"/>
                          <w:bottom w:type="dxa" w:w="200"/>
                        </w:tcMar>
                      </w:tcPr>
                      <w:p>
                        <w:pPr>
                          <w:jc w:val="center"/>
                        </w:pPr>
                        <w:r>
                          <w:t xml:space="preserve">. . . . . .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before="8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p>
            <w:pPr>
              <w:spacing w:after="120"/>
              <w:jc w:val="center"/>
            </w:pPr>
            <w:r>
              <w:t xml:space="preserve">........................................................................................................................................</w:t>
            </w:r>
          </w:p>
          <w:tbl>
            <w:tblPr>
              <w:tblW w:type="pct" w:w="100%"/>
              <w:tblBorders>
                <w:top w:val="single" w:sz="2"/>
                <w:left w:val="none"/>
                <w:bottom w:val="none"/>
                <w:right w:val="none"/>
                <w:insideH w:val="none"/>
                <w:insideV w:val="single" w:sz="2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Usta Öğreticinin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Ali YİĞİT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  <w:tc>
                <w:tcPr>
                  <w:tcW w:type="pct" w:w="50%"/>
                  <w:tcMar>
                    <w:top w:type="dxa" w:w="100"/>
                    <w:left w:type="dxa" w:w="100"/>
                    <w:bottom w:type="dxa" w:w="100"/>
                  </w:tcMar>
                </w:tcPr>
                <w:p>
                  <w:pPr>
                    <w:spacing w:after="60"/>
                  </w:pPr>
                  <w:r>
                    <w:rPr>
                      <w:b/>
                      <w:bCs/>
                      <w:sz w:val="20"/>
                      <w:szCs w:val="20"/>
                    </w:rPr>
                    <w:t xml:space="preserve">Koordinatör Öğretmenin</w:t>
                  </w:r>
                </w:p>
                <w:p>
                  <w:pPr>
                    <w:spacing w:after="60"/>
                  </w:pPr>
                  <w:r>
                    <w:rPr>
                      <w:sz w:val="20"/>
                      <w:szCs w:val="20"/>
                    </w:rPr>
                    <w:t xml:space="preserve">Adı Soyadı : Ramazan KEKEÇ</w:t>
                  </w:r>
                </w:p>
                <w:p>
                  <w:r>
                    <w:rPr>
                      <w:sz w:val="20"/>
                      <w:szCs w:val="20"/>
                    </w:rPr>
                    <w:t xml:space="preserve">İmza       : ........................</w:t>
                  </w:r>
                </w:p>
              </w:tc>
            </w:tr>
          </w:tbl>
          <w:p/>
        </w:tc>
      </w:tr>
    </w:tbl>
    <w:sectPr>
      <w:pgSz w:w="16838" w:h="11906" w:orient="landscape"/>
      <w:pgMar w:top="851" w:right="454" w:bottom="851" w:left="45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2026-05-23T22:40:14.920Z</dcterms:created>
  <dcterms:modified xsi:type="dcterms:W3CDTF">2026-05-23T22:40:14.920Z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