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before="1000" w:after="480"/>
      </w:pPr>
      <w:r>
        <w:rPr>
          <w:rFonts w:ascii="Aptos" w:hAnsi="Aptos"/>
          <w:b/>
          <w:color w:val="067F7A"/>
          <w:sz w:val="28"/>
        </w:rPr>
        <w:t>RAMBELENERGY.COM</w:t>
      </w:r>
    </w:p>
    <w:p>
      <w:pPr>
        <w:pStyle w:val="36"/>
        <w:spacing w:after="120"/>
      </w:pPr>
      <w:r>
        <w:rPr>
          <w:rFonts w:ascii="Aptos Display" w:hAnsi="Aptos Display"/>
          <w:b/>
          <w:color w:val="173B62"/>
          <w:sz w:val="62"/>
        </w:rPr>
        <w:t>Simple System Architecture</w:t>
      </w:r>
    </w:p>
    <w:tbl>
      <w:tblPr>
        <w:tblStyle w:val="1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52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052" w:type="dxa"/>
            <w:tcBorders>
              <w:top w:val="single" w:color="3E6FA8" w:sz="0" w:space="0"/>
              <w:left w:val="single" w:color="3E6FA8" w:sz="0" w:space="0"/>
              <w:bottom w:val="single" w:color="3E6FA8" w:sz="0" w:space="0"/>
              <w:right w:val="single" w:color="3E6FA8" w:sz="0" w:space="0"/>
            </w:tcBorders>
            <w:shd w:val="clear" w:color="auto" w:fill="3E6FA8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t xml:space="preserve"> </w:t>
            </w:r>
          </w:p>
        </w:tc>
      </w:tr>
    </w:tbl>
    <w:p>
      <w:pPr>
        <w:spacing w:before="200" w:after="560"/>
      </w:pPr>
      <w:r>
        <w:rPr>
          <w:rFonts w:ascii="Aptos Display" w:hAnsi="Aptos Display"/>
          <w:color w:val="607089"/>
          <w:sz w:val="32"/>
        </w:rPr>
        <w:t>Professional Energy Analysis &amp; Sustainability Intelligence Platform</w:t>
      </w:r>
    </w:p>
    <w:tbl>
      <w:tblPr>
        <w:tblStyle w:val="1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026"/>
        <w:gridCol w:w="5026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880" w:type="dxa"/>
            <w:tcBorders>
              <w:top w:val="single" w:color="173B62" w:sz="2" w:space="0"/>
              <w:left w:val="single" w:color="173B62" w:sz="2" w:space="0"/>
              <w:bottom w:val="single" w:color="173B62" w:sz="2" w:space="0"/>
              <w:right w:val="single" w:color="173B62" w:sz="2" w:space="0"/>
            </w:tcBorders>
            <w:shd w:val="clear" w:color="auto" w:fill="173B62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8"/>
              </w:rPr>
              <w:t>Document Item</w:t>
            </w:r>
          </w:p>
        </w:tc>
        <w:tc>
          <w:tcPr>
            <w:tcW w:w="7200" w:type="dxa"/>
            <w:tcBorders>
              <w:top w:val="single" w:color="173B62" w:sz="2" w:space="0"/>
              <w:left w:val="single" w:color="173B62" w:sz="2" w:space="0"/>
              <w:bottom w:val="single" w:color="173B62" w:sz="2" w:space="0"/>
              <w:right w:val="single" w:color="173B62" w:sz="2" w:space="0"/>
            </w:tcBorders>
            <w:shd w:val="clear" w:color="auto" w:fill="173B62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8"/>
              </w:rPr>
              <w:t>Details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880" w:type="dxa"/>
            <w:tcBorders>
              <w:top w:val="single" w:color="CCD8E4" w:sz="2" w:space="0"/>
              <w:left w:val="single" w:color="CCD8E4" w:sz="2" w:space="0"/>
              <w:bottom w:val="single" w:color="CCD8E4" w:sz="2" w:space="0"/>
              <w:right w:val="single" w:color="CCD8E4" w:sz="2" w:space="0"/>
            </w:tcBorders>
            <w:shd w:val="clear" w:color="auto" w:fill="FFFFFF"/>
            <w:tcMar>
              <w:top w:w="95" w:type="dxa"/>
              <w:left w:w="100" w:type="dxa"/>
              <w:bottom w:w="95" w:type="dxa"/>
              <w:right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Aptos" w:hAnsi="Aptos"/>
                <w:b/>
                <w:color w:val="1D2A36"/>
                <w:sz w:val="18"/>
              </w:rPr>
              <w:t>Project</w:t>
            </w:r>
          </w:p>
        </w:tc>
        <w:tc>
          <w:tcPr>
            <w:tcW w:w="7200" w:type="dxa"/>
            <w:tcBorders>
              <w:top w:val="single" w:color="CCD8E4" w:sz="2" w:space="0"/>
              <w:left w:val="single" w:color="CCD8E4" w:sz="2" w:space="0"/>
              <w:bottom w:val="single" w:color="CCD8E4" w:sz="2" w:space="0"/>
              <w:right w:val="single" w:color="CCD8E4" w:sz="2" w:space="0"/>
            </w:tcBorders>
            <w:shd w:val="clear" w:color="auto" w:fill="FFFFFF"/>
            <w:tcMar>
              <w:top w:w="95" w:type="dxa"/>
              <w:left w:w="100" w:type="dxa"/>
              <w:bottom w:w="95" w:type="dxa"/>
              <w:right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Aptos" w:hAnsi="Aptos"/>
                <w:b w:val="0"/>
                <w:color w:val="1D2A36"/>
                <w:sz w:val="18"/>
              </w:rPr>
              <w:t>RamBelEnergy.com - Phase 1 Lean MVP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880" w:type="dxa"/>
            <w:tcBorders>
              <w:top w:val="single" w:color="CCD8E4" w:sz="2" w:space="0"/>
              <w:left w:val="single" w:color="CCD8E4" w:sz="2" w:space="0"/>
              <w:bottom w:val="single" w:color="CCD8E4" w:sz="2" w:space="0"/>
              <w:right w:val="single" w:color="CCD8E4" w:sz="2" w:space="0"/>
            </w:tcBorders>
            <w:shd w:val="clear" w:color="auto" w:fill="EAF2F8"/>
            <w:tcMar>
              <w:top w:w="95" w:type="dxa"/>
              <w:left w:w="100" w:type="dxa"/>
              <w:bottom w:w="95" w:type="dxa"/>
              <w:right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Aptos" w:hAnsi="Aptos"/>
                <w:b/>
                <w:color w:val="1D2A36"/>
                <w:sz w:val="18"/>
              </w:rPr>
              <w:t>Architecture Purpose</w:t>
            </w:r>
          </w:p>
        </w:tc>
        <w:tc>
          <w:tcPr>
            <w:tcW w:w="7200" w:type="dxa"/>
            <w:tcBorders>
              <w:top w:val="single" w:color="CCD8E4" w:sz="2" w:space="0"/>
              <w:left w:val="single" w:color="CCD8E4" w:sz="2" w:space="0"/>
              <w:bottom w:val="single" w:color="CCD8E4" w:sz="2" w:space="0"/>
              <w:right w:val="single" w:color="CCD8E4" w:sz="2" w:space="0"/>
            </w:tcBorders>
            <w:shd w:val="clear" w:color="auto" w:fill="EAF2F8"/>
            <w:tcMar>
              <w:top w:w="95" w:type="dxa"/>
              <w:left w:w="100" w:type="dxa"/>
              <w:bottom w:w="95" w:type="dxa"/>
              <w:right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Aptos" w:hAnsi="Aptos"/>
                <w:b w:val="0"/>
                <w:color w:val="1D2A36"/>
                <w:sz w:val="18"/>
              </w:rPr>
              <w:t>Define the simple technical structure required to deliver the public website, lightweight CMS and basic AI prototype.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880" w:type="dxa"/>
            <w:tcBorders>
              <w:top w:val="single" w:color="CCD8E4" w:sz="2" w:space="0"/>
              <w:left w:val="single" w:color="CCD8E4" w:sz="2" w:space="0"/>
              <w:bottom w:val="single" w:color="CCD8E4" w:sz="2" w:space="0"/>
              <w:right w:val="single" w:color="CCD8E4" w:sz="2" w:space="0"/>
            </w:tcBorders>
            <w:shd w:val="clear" w:color="auto" w:fill="FFFFFF"/>
            <w:tcMar>
              <w:top w:w="95" w:type="dxa"/>
              <w:left w:w="100" w:type="dxa"/>
              <w:bottom w:w="95" w:type="dxa"/>
              <w:right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Aptos" w:hAnsi="Aptos"/>
                <w:b/>
                <w:color w:val="1D2A36"/>
                <w:sz w:val="18"/>
              </w:rPr>
              <w:t>Solution Boundary</w:t>
            </w:r>
          </w:p>
        </w:tc>
        <w:tc>
          <w:tcPr>
            <w:tcW w:w="7200" w:type="dxa"/>
            <w:tcBorders>
              <w:top w:val="single" w:color="CCD8E4" w:sz="2" w:space="0"/>
              <w:left w:val="single" w:color="CCD8E4" w:sz="2" w:space="0"/>
              <w:bottom w:val="single" w:color="CCD8E4" w:sz="2" w:space="0"/>
              <w:right w:val="single" w:color="CCD8E4" w:sz="2" w:space="0"/>
            </w:tcBorders>
            <w:shd w:val="clear" w:color="auto" w:fill="FFFFFF"/>
            <w:tcMar>
              <w:top w:w="95" w:type="dxa"/>
              <w:left w:w="100" w:type="dxa"/>
              <w:bottom w:w="95" w:type="dxa"/>
              <w:right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Aptos" w:hAnsi="Aptos"/>
                <w:b w:val="0"/>
                <w:color w:val="1D2A36"/>
                <w:sz w:val="18"/>
              </w:rPr>
              <w:t>A professional starter platform; not a full RAG, SaaS or real-time energy intelligence system.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880" w:type="dxa"/>
            <w:tcBorders>
              <w:top w:val="single" w:color="CCD8E4" w:sz="2" w:space="0"/>
              <w:left w:val="single" w:color="CCD8E4" w:sz="2" w:space="0"/>
              <w:bottom w:val="single" w:color="CCD8E4" w:sz="2" w:space="0"/>
              <w:right w:val="single" w:color="CCD8E4" w:sz="2" w:space="0"/>
            </w:tcBorders>
            <w:shd w:val="clear" w:color="auto" w:fill="EAF2F8"/>
            <w:tcMar>
              <w:top w:w="95" w:type="dxa"/>
              <w:left w:w="100" w:type="dxa"/>
              <w:bottom w:w="95" w:type="dxa"/>
              <w:right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Aptos" w:hAnsi="Aptos"/>
                <w:b/>
                <w:color w:val="1D2A36"/>
                <w:sz w:val="18"/>
              </w:rPr>
              <w:t>Technology Basis</w:t>
            </w:r>
          </w:p>
        </w:tc>
        <w:tc>
          <w:tcPr>
            <w:tcW w:w="7200" w:type="dxa"/>
            <w:tcBorders>
              <w:top w:val="single" w:color="CCD8E4" w:sz="2" w:space="0"/>
              <w:left w:val="single" w:color="CCD8E4" w:sz="2" w:space="0"/>
              <w:bottom w:val="single" w:color="CCD8E4" w:sz="2" w:space="0"/>
              <w:right w:val="single" w:color="CCD8E4" w:sz="2" w:space="0"/>
            </w:tcBorders>
            <w:shd w:val="clear" w:color="auto" w:fill="EAF2F8"/>
            <w:tcMar>
              <w:top w:w="95" w:type="dxa"/>
              <w:left w:w="100" w:type="dxa"/>
              <w:bottom w:w="95" w:type="dxa"/>
              <w:right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Aptos" w:hAnsi="Aptos"/>
                <w:b w:val="0"/>
                <w:color w:val="1D2A36"/>
                <w:sz w:val="18"/>
              </w:rPr>
              <w:t>Next.js, Supabase, Vercel and OpenAI/OpenRouter through a secured backend layer.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880" w:type="dxa"/>
            <w:tcBorders>
              <w:top w:val="single" w:color="CCD8E4" w:sz="2" w:space="0"/>
              <w:left w:val="single" w:color="CCD8E4" w:sz="2" w:space="0"/>
              <w:bottom w:val="single" w:color="CCD8E4" w:sz="2" w:space="0"/>
              <w:right w:val="single" w:color="CCD8E4" w:sz="2" w:space="0"/>
            </w:tcBorders>
            <w:shd w:val="clear" w:color="auto" w:fill="FFFFFF"/>
            <w:tcMar>
              <w:top w:w="95" w:type="dxa"/>
              <w:left w:w="100" w:type="dxa"/>
              <w:bottom w:w="95" w:type="dxa"/>
              <w:right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Aptos" w:hAnsi="Aptos"/>
                <w:b/>
                <w:color w:val="1D2A36"/>
                <w:sz w:val="18"/>
              </w:rPr>
              <w:t>Timeline Basis</w:t>
            </w:r>
          </w:p>
        </w:tc>
        <w:tc>
          <w:tcPr>
            <w:tcW w:w="7200" w:type="dxa"/>
            <w:tcBorders>
              <w:top w:val="single" w:color="CCD8E4" w:sz="2" w:space="0"/>
              <w:left w:val="single" w:color="CCD8E4" w:sz="2" w:space="0"/>
              <w:bottom w:val="single" w:color="CCD8E4" w:sz="2" w:space="0"/>
              <w:right w:val="single" w:color="CCD8E4" w:sz="2" w:space="0"/>
            </w:tcBorders>
            <w:shd w:val="clear" w:color="auto" w:fill="FFFFFF"/>
            <w:tcMar>
              <w:top w:w="95" w:type="dxa"/>
              <w:left w:w="100" w:type="dxa"/>
              <w:bottom w:w="95" w:type="dxa"/>
              <w:right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Aptos" w:hAnsi="Aptos"/>
                <w:b w:val="0"/>
                <w:color w:val="1D2A36"/>
                <w:sz w:val="18"/>
              </w:rPr>
              <w:t>4 weeks, subject to timely content, access and review feedback.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880" w:type="dxa"/>
            <w:tcBorders>
              <w:top w:val="single" w:color="CCD8E4" w:sz="2" w:space="0"/>
              <w:left w:val="single" w:color="CCD8E4" w:sz="2" w:space="0"/>
              <w:bottom w:val="single" w:color="CCD8E4" w:sz="2" w:space="0"/>
              <w:right w:val="single" w:color="CCD8E4" w:sz="2" w:space="0"/>
            </w:tcBorders>
            <w:shd w:val="clear" w:color="auto" w:fill="EAF2F8"/>
            <w:tcMar>
              <w:top w:w="95" w:type="dxa"/>
              <w:left w:w="100" w:type="dxa"/>
              <w:bottom w:w="95" w:type="dxa"/>
              <w:right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Aptos" w:hAnsi="Aptos"/>
                <w:b/>
                <w:color w:val="1D2A36"/>
                <w:sz w:val="18"/>
              </w:rPr>
              <w:t>Status</w:t>
            </w:r>
          </w:p>
        </w:tc>
        <w:tc>
          <w:tcPr>
            <w:tcW w:w="7200" w:type="dxa"/>
            <w:tcBorders>
              <w:top w:val="single" w:color="CCD8E4" w:sz="2" w:space="0"/>
              <w:left w:val="single" w:color="CCD8E4" w:sz="2" w:space="0"/>
              <w:bottom w:val="single" w:color="CCD8E4" w:sz="2" w:space="0"/>
              <w:right w:val="single" w:color="CCD8E4" w:sz="2" w:space="0"/>
            </w:tcBorders>
            <w:shd w:val="clear" w:color="auto" w:fill="EAF2F8"/>
            <w:tcMar>
              <w:top w:w="95" w:type="dxa"/>
              <w:left w:w="100" w:type="dxa"/>
              <w:bottom w:w="95" w:type="dxa"/>
              <w:right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Aptos" w:hAnsi="Aptos"/>
                <w:b w:val="0"/>
                <w:color w:val="1D2A36"/>
                <w:sz w:val="18"/>
              </w:rPr>
              <w:t>Architecture baseline for implementation and client review.</w:t>
            </w:r>
          </w:p>
        </w:tc>
      </w:tr>
    </w:tbl>
    <w:p>
      <w:pPr>
        <w:spacing w:after="20"/>
      </w:pPr>
    </w:p>
    <w:p>
      <w:pPr>
        <w:spacing w:before="320"/>
      </w:pPr>
      <w:r>
        <w:rPr>
          <w:rFonts w:ascii="Aptos" w:hAnsi="Aptos"/>
          <w:b/>
          <w:color w:val="067F7A"/>
          <w:sz w:val="22"/>
        </w:rPr>
        <w:t>Architecture principle: keep Phase 1 simple, secure and credible while preserving a clean path for future expansion.</w:t>
      </w:r>
    </w:p>
    <w:p>
      <w:r>
        <w:br w:type="page"/>
      </w:r>
    </w:p>
    <w:p>
      <w:pPr>
        <w:pStyle w:val="2"/>
        <w:keepNext/>
        <w:spacing w:before="240" w:after="120"/>
      </w:pPr>
      <w:r>
        <w:rPr>
          <w:rFonts w:ascii="Aptos Display" w:hAnsi="Aptos Display"/>
          <w:b/>
          <w:color w:val="173B62"/>
          <w:sz w:val="32"/>
        </w:rPr>
        <w:t>Document Control</w:t>
      </w:r>
    </w:p>
    <w:tbl>
      <w:tblPr>
        <w:tblStyle w:val="1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026"/>
        <w:gridCol w:w="5026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664" w:type="dxa"/>
            <w:tcBorders>
              <w:top w:val="single" w:color="173B62" w:sz="2" w:space="0"/>
              <w:left w:val="single" w:color="173B62" w:sz="2" w:space="0"/>
              <w:bottom w:val="single" w:color="173B62" w:sz="2" w:space="0"/>
              <w:right w:val="single" w:color="173B62" w:sz="2" w:space="0"/>
            </w:tcBorders>
            <w:shd w:val="clear" w:color="auto" w:fill="173B62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8"/>
              </w:rPr>
              <w:t>Item</w:t>
            </w:r>
          </w:p>
        </w:tc>
        <w:tc>
          <w:tcPr>
            <w:tcW w:w="7416" w:type="dxa"/>
            <w:tcBorders>
              <w:top w:val="single" w:color="173B62" w:sz="2" w:space="0"/>
              <w:left w:val="single" w:color="173B62" w:sz="2" w:space="0"/>
              <w:bottom w:val="single" w:color="173B62" w:sz="2" w:space="0"/>
              <w:right w:val="single" w:color="173B62" w:sz="2" w:space="0"/>
            </w:tcBorders>
            <w:shd w:val="clear" w:color="auto" w:fill="173B62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8"/>
              </w:rPr>
              <w:t>Details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64" w:type="dxa"/>
            <w:tcBorders>
              <w:top w:val="single" w:color="CCD8E4" w:sz="2" w:space="0"/>
              <w:left w:val="single" w:color="CCD8E4" w:sz="2" w:space="0"/>
              <w:bottom w:val="single" w:color="CCD8E4" w:sz="2" w:space="0"/>
              <w:right w:val="single" w:color="CCD8E4" w:sz="2" w:space="0"/>
            </w:tcBorders>
            <w:shd w:val="clear" w:color="auto" w:fill="FFFFFF"/>
            <w:tcMar>
              <w:top w:w="95" w:type="dxa"/>
              <w:left w:w="100" w:type="dxa"/>
              <w:bottom w:w="95" w:type="dxa"/>
              <w:right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Aptos" w:hAnsi="Aptos"/>
                <w:b/>
                <w:color w:val="1D2A36"/>
                <w:sz w:val="18"/>
              </w:rPr>
              <w:t>Document Name</w:t>
            </w:r>
          </w:p>
        </w:tc>
        <w:tc>
          <w:tcPr>
            <w:tcW w:w="7416" w:type="dxa"/>
            <w:tcBorders>
              <w:top w:val="single" w:color="CCD8E4" w:sz="2" w:space="0"/>
              <w:left w:val="single" w:color="CCD8E4" w:sz="2" w:space="0"/>
              <w:bottom w:val="single" w:color="CCD8E4" w:sz="2" w:space="0"/>
              <w:right w:val="single" w:color="CCD8E4" w:sz="2" w:space="0"/>
            </w:tcBorders>
            <w:shd w:val="clear" w:color="auto" w:fill="FFFFFF"/>
            <w:tcMar>
              <w:top w:w="95" w:type="dxa"/>
              <w:left w:w="100" w:type="dxa"/>
              <w:bottom w:w="95" w:type="dxa"/>
              <w:right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Aptos" w:hAnsi="Aptos"/>
                <w:b w:val="0"/>
                <w:color w:val="1D2A36"/>
                <w:sz w:val="18"/>
              </w:rPr>
              <w:t>Simple System Architecture - Phase 1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64" w:type="dxa"/>
            <w:tcBorders>
              <w:top w:val="single" w:color="CCD8E4" w:sz="2" w:space="0"/>
              <w:left w:val="single" w:color="CCD8E4" w:sz="2" w:space="0"/>
              <w:bottom w:val="single" w:color="CCD8E4" w:sz="2" w:space="0"/>
              <w:right w:val="single" w:color="CCD8E4" w:sz="2" w:space="0"/>
            </w:tcBorders>
            <w:shd w:val="clear" w:color="auto" w:fill="EAF2F8"/>
            <w:tcMar>
              <w:top w:w="95" w:type="dxa"/>
              <w:left w:w="100" w:type="dxa"/>
              <w:bottom w:w="95" w:type="dxa"/>
              <w:right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Aptos" w:hAnsi="Aptos"/>
                <w:b/>
                <w:color w:val="1D2A36"/>
                <w:sz w:val="18"/>
              </w:rPr>
              <w:t>Related Documents</w:t>
            </w:r>
          </w:p>
        </w:tc>
        <w:tc>
          <w:tcPr>
            <w:tcW w:w="7416" w:type="dxa"/>
            <w:tcBorders>
              <w:top w:val="single" w:color="CCD8E4" w:sz="2" w:space="0"/>
              <w:left w:val="single" w:color="CCD8E4" w:sz="2" w:space="0"/>
              <w:bottom w:val="single" w:color="CCD8E4" w:sz="2" w:space="0"/>
              <w:right w:val="single" w:color="CCD8E4" w:sz="2" w:space="0"/>
            </w:tcBorders>
            <w:shd w:val="clear" w:color="auto" w:fill="EAF2F8"/>
            <w:tcMar>
              <w:top w:w="95" w:type="dxa"/>
              <w:left w:w="100" w:type="dxa"/>
              <w:bottom w:w="95" w:type="dxa"/>
              <w:right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Aptos" w:hAnsi="Aptos"/>
                <w:b w:val="0"/>
                <w:color w:val="1D2A36"/>
                <w:sz w:val="18"/>
              </w:rPr>
              <w:t>Phase 1 MVP Scope Document and Simple Requirement Document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64" w:type="dxa"/>
            <w:tcBorders>
              <w:top w:val="single" w:color="CCD8E4" w:sz="2" w:space="0"/>
              <w:left w:val="single" w:color="CCD8E4" w:sz="2" w:space="0"/>
              <w:bottom w:val="single" w:color="CCD8E4" w:sz="2" w:space="0"/>
              <w:right w:val="single" w:color="CCD8E4" w:sz="2" w:space="0"/>
            </w:tcBorders>
            <w:shd w:val="clear" w:color="auto" w:fill="FFFFFF"/>
            <w:tcMar>
              <w:top w:w="95" w:type="dxa"/>
              <w:left w:w="100" w:type="dxa"/>
              <w:bottom w:w="95" w:type="dxa"/>
              <w:right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Aptos" w:hAnsi="Aptos"/>
                <w:b/>
                <w:color w:val="1D2A36"/>
                <w:sz w:val="18"/>
              </w:rPr>
              <w:t>Reference Basis</w:t>
            </w:r>
          </w:p>
        </w:tc>
        <w:tc>
          <w:tcPr>
            <w:tcW w:w="7416" w:type="dxa"/>
            <w:tcBorders>
              <w:top w:val="single" w:color="CCD8E4" w:sz="2" w:space="0"/>
              <w:left w:val="single" w:color="CCD8E4" w:sz="2" w:space="0"/>
              <w:bottom w:val="single" w:color="CCD8E4" w:sz="2" w:space="0"/>
              <w:right w:val="single" w:color="CCD8E4" w:sz="2" w:space="0"/>
            </w:tcBorders>
            <w:shd w:val="clear" w:color="auto" w:fill="FFFFFF"/>
            <w:tcMar>
              <w:top w:w="95" w:type="dxa"/>
              <w:left w:w="100" w:type="dxa"/>
              <w:bottom w:w="95" w:type="dxa"/>
              <w:right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Aptos" w:hAnsi="Aptos"/>
                <w:b w:val="0"/>
                <w:color w:val="1D2A36"/>
                <w:sz w:val="18"/>
              </w:rPr>
              <w:t>Phase 1 MVP Structure final - RamBelEnergy.com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64" w:type="dxa"/>
            <w:tcBorders>
              <w:top w:val="single" w:color="CCD8E4" w:sz="2" w:space="0"/>
              <w:left w:val="single" w:color="CCD8E4" w:sz="2" w:space="0"/>
              <w:bottom w:val="single" w:color="CCD8E4" w:sz="2" w:space="0"/>
              <w:right w:val="single" w:color="CCD8E4" w:sz="2" w:space="0"/>
            </w:tcBorders>
            <w:shd w:val="clear" w:color="auto" w:fill="EAF2F8"/>
            <w:tcMar>
              <w:top w:w="95" w:type="dxa"/>
              <w:left w:w="100" w:type="dxa"/>
              <w:bottom w:w="95" w:type="dxa"/>
              <w:right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Aptos" w:hAnsi="Aptos"/>
                <w:b/>
                <w:color w:val="1D2A36"/>
                <w:sz w:val="18"/>
              </w:rPr>
              <w:t>Primary Audience</w:t>
            </w:r>
          </w:p>
        </w:tc>
        <w:tc>
          <w:tcPr>
            <w:tcW w:w="7416" w:type="dxa"/>
            <w:tcBorders>
              <w:top w:val="single" w:color="CCD8E4" w:sz="2" w:space="0"/>
              <w:left w:val="single" w:color="CCD8E4" w:sz="2" w:space="0"/>
              <w:bottom w:val="single" w:color="CCD8E4" w:sz="2" w:space="0"/>
              <w:right w:val="single" w:color="CCD8E4" w:sz="2" w:space="0"/>
            </w:tcBorders>
            <w:shd w:val="clear" w:color="auto" w:fill="EAF2F8"/>
            <w:tcMar>
              <w:top w:w="95" w:type="dxa"/>
              <w:left w:w="100" w:type="dxa"/>
              <w:bottom w:w="95" w:type="dxa"/>
              <w:right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Aptos" w:hAnsi="Aptos"/>
                <w:b w:val="0"/>
                <w:color w:val="1D2A36"/>
                <w:sz w:val="18"/>
              </w:rPr>
              <w:t>Client / project owner and delivery team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64" w:type="dxa"/>
            <w:tcBorders>
              <w:top w:val="single" w:color="CCD8E4" w:sz="2" w:space="0"/>
              <w:left w:val="single" w:color="CCD8E4" w:sz="2" w:space="0"/>
              <w:bottom w:val="single" w:color="CCD8E4" w:sz="2" w:space="0"/>
              <w:right w:val="single" w:color="CCD8E4" w:sz="2" w:space="0"/>
            </w:tcBorders>
            <w:shd w:val="clear" w:color="auto" w:fill="FFFFFF"/>
            <w:tcMar>
              <w:top w:w="95" w:type="dxa"/>
              <w:left w:w="100" w:type="dxa"/>
              <w:bottom w:w="95" w:type="dxa"/>
              <w:right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Aptos" w:hAnsi="Aptos"/>
                <w:b/>
                <w:color w:val="1D2A36"/>
                <w:sz w:val="18"/>
              </w:rPr>
              <w:t>Architecture Scope</w:t>
            </w:r>
          </w:p>
        </w:tc>
        <w:tc>
          <w:tcPr>
            <w:tcW w:w="7416" w:type="dxa"/>
            <w:tcBorders>
              <w:top w:val="single" w:color="CCD8E4" w:sz="2" w:space="0"/>
              <w:left w:val="single" w:color="CCD8E4" w:sz="2" w:space="0"/>
              <w:bottom w:val="single" w:color="CCD8E4" w:sz="2" w:space="0"/>
              <w:right w:val="single" w:color="CCD8E4" w:sz="2" w:space="0"/>
            </w:tcBorders>
            <w:shd w:val="clear" w:color="auto" w:fill="FFFFFF"/>
            <w:tcMar>
              <w:top w:w="95" w:type="dxa"/>
              <w:left w:w="100" w:type="dxa"/>
              <w:bottom w:w="95" w:type="dxa"/>
              <w:right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Aptos" w:hAnsi="Aptos"/>
                <w:b w:val="0"/>
                <w:color w:val="1D2A36"/>
                <w:sz w:val="18"/>
              </w:rPr>
              <w:t>Public web application, admin CMS, content storage, basic AI prototype and deployment structure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64" w:type="dxa"/>
            <w:tcBorders>
              <w:top w:val="single" w:color="CCD8E4" w:sz="2" w:space="0"/>
              <w:left w:val="single" w:color="CCD8E4" w:sz="2" w:space="0"/>
              <w:bottom w:val="single" w:color="CCD8E4" w:sz="2" w:space="0"/>
              <w:right w:val="single" w:color="CCD8E4" w:sz="2" w:space="0"/>
            </w:tcBorders>
            <w:shd w:val="clear" w:color="auto" w:fill="EAF2F8"/>
            <w:tcMar>
              <w:top w:w="95" w:type="dxa"/>
              <w:left w:w="100" w:type="dxa"/>
              <w:bottom w:w="95" w:type="dxa"/>
              <w:right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Aptos" w:hAnsi="Aptos"/>
                <w:b/>
                <w:color w:val="1D2A36"/>
                <w:sz w:val="18"/>
              </w:rPr>
              <w:t>Future Scope Note</w:t>
            </w:r>
          </w:p>
        </w:tc>
        <w:tc>
          <w:tcPr>
            <w:tcW w:w="7416" w:type="dxa"/>
            <w:tcBorders>
              <w:top w:val="single" w:color="CCD8E4" w:sz="2" w:space="0"/>
              <w:left w:val="single" w:color="CCD8E4" w:sz="2" w:space="0"/>
              <w:bottom w:val="single" w:color="CCD8E4" w:sz="2" w:space="0"/>
              <w:right w:val="single" w:color="CCD8E4" w:sz="2" w:space="0"/>
            </w:tcBorders>
            <w:shd w:val="clear" w:color="auto" w:fill="EAF2F8"/>
            <w:tcMar>
              <w:top w:w="95" w:type="dxa"/>
              <w:left w:w="100" w:type="dxa"/>
              <w:bottom w:w="95" w:type="dxa"/>
              <w:right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Aptos" w:hAnsi="Aptos"/>
                <w:b w:val="0"/>
                <w:color w:val="1D2A36"/>
                <w:sz w:val="18"/>
              </w:rPr>
              <w:t>RAG, vector database, document indexing and advanced SaaS components are excluded.</w:t>
            </w:r>
          </w:p>
        </w:tc>
      </w:tr>
    </w:tbl>
    <w:p>
      <w:pPr>
        <w:spacing w:after="20"/>
      </w:pPr>
    </w:p>
    <w:p>
      <w:pPr>
        <w:pStyle w:val="2"/>
        <w:keepNext/>
        <w:spacing w:before="240" w:after="120"/>
      </w:pPr>
      <w:r>
        <w:rPr>
          <w:rFonts w:ascii="Aptos Display" w:hAnsi="Aptos Display"/>
          <w:b/>
          <w:color w:val="173B62"/>
          <w:sz w:val="32"/>
        </w:rPr>
        <w:t>Contents</w:t>
      </w:r>
    </w:p>
    <w:p>
      <w:pPr>
        <w:spacing w:after="100" w:line="259" w:lineRule="auto"/>
      </w:pPr>
      <w:r>
        <w:rPr>
          <w:rFonts w:ascii="Aptos" w:hAnsi="Aptos"/>
          <w:b w:val="0"/>
          <w:i w:val="0"/>
          <w:color w:val="1D2A36"/>
          <w:sz w:val="20"/>
        </w:rPr>
        <w:t>1. Architecture Objective and Scope</w:t>
      </w:r>
    </w:p>
    <w:p>
      <w:pPr>
        <w:spacing w:after="100" w:line="259" w:lineRule="auto"/>
      </w:pPr>
      <w:r>
        <w:rPr>
          <w:rFonts w:ascii="Aptos" w:hAnsi="Aptos"/>
          <w:b w:val="0"/>
          <w:i w:val="0"/>
          <w:color w:val="1D2A36"/>
          <w:sz w:val="20"/>
        </w:rPr>
        <w:t>2. Architecture Principles</w:t>
      </w:r>
    </w:p>
    <w:p>
      <w:pPr>
        <w:spacing w:after="100" w:line="259" w:lineRule="auto"/>
      </w:pPr>
      <w:r>
        <w:rPr>
          <w:rFonts w:ascii="Aptos" w:hAnsi="Aptos"/>
          <w:b w:val="0"/>
          <w:i w:val="0"/>
          <w:color w:val="1D2A36"/>
          <w:sz w:val="20"/>
        </w:rPr>
        <w:t>3. High-Level System Architecture</w:t>
      </w:r>
    </w:p>
    <w:p>
      <w:pPr>
        <w:spacing w:after="100" w:line="259" w:lineRule="auto"/>
      </w:pPr>
      <w:r>
        <w:rPr>
          <w:rFonts w:ascii="Aptos" w:hAnsi="Aptos"/>
          <w:b w:val="0"/>
          <w:i w:val="0"/>
          <w:color w:val="1D2A36"/>
          <w:sz w:val="20"/>
        </w:rPr>
        <w:t>4. Component Responsibilities</w:t>
      </w:r>
    </w:p>
    <w:p>
      <w:pPr>
        <w:spacing w:after="100" w:line="259" w:lineRule="auto"/>
      </w:pPr>
      <w:r>
        <w:rPr>
          <w:rFonts w:ascii="Aptos" w:hAnsi="Aptos"/>
          <w:b w:val="0"/>
          <w:i w:val="0"/>
          <w:color w:val="1D2A36"/>
          <w:sz w:val="20"/>
        </w:rPr>
        <w:t>5. Core Data and Storage Model</w:t>
      </w:r>
    </w:p>
    <w:p>
      <w:pPr>
        <w:spacing w:after="100" w:line="259" w:lineRule="auto"/>
      </w:pPr>
      <w:r>
        <w:rPr>
          <w:rFonts w:ascii="Aptos" w:hAnsi="Aptos"/>
          <w:b w:val="0"/>
          <w:i w:val="0"/>
          <w:color w:val="1D2A36"/>
          <w:sz w:val="20"/>
        </w:rPr>
        <w:t>6. Main System Flows</w:t>
      </w:r>
    </w:p>
    <w:p>
      <w:pPr>
        <w:spacing w:after="100" w:line="259" w:lineRule="auto"/>
      </w:pPr>
      <w:r>
        <w:rPr>
          <w:rFonts w:ascii="Aptos" w:hAnsi="Aptos"/>
          <w:b w:val="0"/>
          <w:i w:val="0"/>
          <w:color w:val="1D2A36"/>
          <w:sz w:val="20"/>
        </w:rPr>
        <w:t>7. Deployment and Environment Architecture</w:t>
      </w:r>
    </w:p>
    <w:p>
      <w:pPr>
        <w:spacing w:after="100" w:line="259" w:lineRule="auto"/>
      </w:pPr>
      <w:r>
        <w:rPr>
          <w:rFonts w:ascii="Aptos" w:hAnsi="Aptos"/>
          <w:b w:val="0"/>
          <w:i w:val="0"/>
          <w:color w:val="1D2A36"/>
          <w:sz w:val="20"/>
        </w:rPr>
        <w:t>8. Security and Operational Controls</w:t>
      </w:r>
    </w:p>
    <w:p>
      <w:pPr>
        <w:spacing w:after="100" w:line="259" w:lineRule="auto"/>
      </w:pPr>
      <w:r>
        <w:rPr>
          <w:rFonts w:ascii="Aptos" w:hAnsi="Aptos"/>
          <w:b w:val="0"/>
          <w:i w:val="0"/>
          <w:color w:val="1D2A36"/>
          <w:sz w:val="20"/>
        </w:rPr>
        <w:t>9. Architecture Exclusions and Future Expansion</w:t>
      </w:r>
    </w:p>
    <w:p>
      <w:pPr>
        <w:spacing w:after="100" w:line="259" w:lineRule="auto"/>
      </w:pPr>
      <w:r>
        <w:rPr>
          <w:rFonts w:ascii="Aptos" w:hAnsi="Aptos"/>
          <w:b w:val="0"/>
          <w:i w:val="0"/>
          <w:color w:val="1D2A36"/>
          <w:sz w:val="20"/>
        </w:rPr>
        <w:t>10. Implementation Handover Checklist</w:t>
      </w:r>
    </w:p>
    <w:tbl>
      <w:tblPr>
        <w:tblStyle w:val="1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52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0052" w:type="dxa"/>
            <w:tcBorders>
              <w:top w:val="single" w:color="E6F4F2" w:sz="0" w:space="0"/>
              <w:left w:val="single" w:color="E6F4F2" w:sz="0" w:space="0"/>
              <w:bottom w:val="single" w:color="E6F4F2" w:sz="0" w:space="0"/>
              <w:right w:val="single" w:color="E6F4F2" w:sz="0" w:space="0"/>
            </w:tcBorders>
            <w:shd w:val="clear" w:color="auto" w:fill="E6F4F2"/>
            <w:tcMar>
              <w:top w:w="140" w:type="dxa"/>
              <w:left w:w="160" w:type="dxa"/>
              <w:bottom w:w="140" w:type="dxa"/>
              <w:right w:w="160" w:type="dxa"/>
            </w:tcMar>
          </w:tcPr>
          <w:p>
            <w:pPr>
              <w:spacing w:after="60"/>
            </w:pPr>
            <w:r>
              <w:rPr>
                <w:rFonts w:ascii="Aptos" w:hAnsi="Aptos"/>
                <w:b/>
                <w:color w:val="173B62"/>
                <w:sz w:val="21"/>
              </w:rPr>
              <w:t>Architecture Boundary</w:t>
            </w:r>
          </w:p>
          <w:p>
            <w:pPr>
              <w:spacing w:after="0" w:line="254" w:lineRule="auto"/>
            </w:pPr>
            <w:r>
              <w:rPr>
                <w:rFonts w:ascii="Aptos" w:hAnsi="Aptos"/>
                <w:color w:val="1D2A36"/>
                <w:sz w:val="19"/>
              </w:rPr>
              <w:t>Phase 1 supports a credible content platform, a lightweight CMS and a basic AI demonstration. It deliberately avoids full knowledge-base ingestion, vector retrieval, automated data monitoring and complex user/account capabilities.</w:t>
            </w:r>
          </w:p>
        </w:tc>
      </w:tr>
    </w:tbl>
    <w:p>
      <w:pPr>
        <w:spacing w:after="0"/>
      </w:pPr>
    </w:p>
    <w:p>
      <w:pPr>
        <w:pStyle w:val="2"/>
        <w:keepNext/>
        <w:spacing w:before="240" w:after="120"/>
      </w:pPr>
      <w:r>
        <w:rPr>
          <w:rFonts w:ascii="Aptos Display" w:hAnsi="Aptos Display"/>
          <w:b/>
          <w:color w:val="173B62"/>
          <w:sz w:val="32"/>
        </w:rPr>
        <w:t>1. Architecture Objective and Scope</w:t>
      </w:r>
    </w:p>
    <w:p>
      <w:pPr>
        <w:spacing w:after="120" w:line="259" w:lineRule="auto"/>
      </w:pPr>
      <w:r>
        <w:rPr>
          <w:rFonts w:ascii="Aptos" w:hAnsi="Aptos"/>
          <w:b w:val="0"/>
          <w:i w:val="0"/>
          <w:color w:val="1D2A36"/>
          <w:sz w:val="20"/>
        </w:rPr>
        <w:t>The Phase 1 system architecture establishes the minimum production-ready structure for RamBelEnergy.com: a clean public-facing website, a protected administration area for core content, and a limited AI summarization/assistant prototype routed securely through backend services.</w:t>
      </w:r>
    </w:p>
    <w:p>
      <w:pPr>
        <w:pStyle w:val="3"/>
        <w:keepNext/>
        <w:spacing w:before="160" w:after="120"/>
      </w:pPr>
      <w:r>
        <w:rPr>
          <w:rFonts w:ascii="Aptos Display" w:hAnsi="Aptos Display"/>
          <w:b/>
          <w:color w:val="067F7A"/>
          <w:sz w:val="24"/>
        </w:rPr>
        <w:t>1.1 Architecture Objectives</w:t>
      </w:r>
    </w:p>
    <w:p>
      <w:pPr>
        <w:pStyle w:val="23"/>
        <w:spacing w:after="60" w:line="254" w:lineRule="auto"/>
        <w:ind w:left="360"/>
      </w:pPr>
      <w:r>
        <w:rPr>
          <w:rFonts w:ascii="Aptos" w:hAnsi="Aptos"/>
          <w:color w:val="1D2A36"/>
          <w:sz w:val="20"/>
        </w:rPr>
        <w:t>Provide a stable technical foundation for the approved homepage, profile, news/analysis, article detail and research/publication pages.</w:t>
      </w:r>
    </w:p>
    <w:p>
      <w:pPr>
        <w:pStyle w:val="23"/>
        <w:spacing w:after="60" w:line="254" w:lineRule="auto"/>
        <w:ind w:left="360"/>
      </w:pPr>
      <w:r>
        <w:rPr>
          <w:rFonts w:ascii="Aptos" w:hAnsi="Aptos"/>
          <w:color w:val="1D2A36"/>
          <w:sz w:val="20"/>
        </w:rPr>
        <w:t>Enable authorized administration of articles, publications and agreed essential site content.</w:t>
      </w:r>
    </w:p>
    <w:p>
      <w:pPr>
        <w:pStyle w:val="23"/>
        <w:spacing w:after="60" w:line="254" w:lineRule="auto"/>
        <w:ind w:left="360"/>
      </w:pPr>
      <w:r>
        <w:rPr>
          <w:rFonts w:ascii="Aptos" w:hAnsi="Aptos"/>
          <w:color w:val="1D2A36"/>
          <w:sz w:val="20"/>
        </w:rPr>
        <w:t>Integrate basic AI summarization without exposing API credentials in the browser.</w:t>
      </w:r>
    </w:p>
    <w:p>
      <w:pPr>
        <w:pStyle w:val="23"/>
        <w:spacing w:after="60" w:line="254" w:lineRule="auto"/>
        <w:ind w:left="360"/>
      </w:pPr>
      <w:r>
        <w:rPr>
          <w:rFonts w:ascii="Aptos" w:hAnsi="Aptos"/>
          <w:color w:val="1D2A36"/>
          <w:sz w:val="20"/>
        </w:rPr>
        <w:t>Use managed cloud services suitable for a lean MVP and a four-week delivery period.</w:t>
      </w:r>
    </w:p>
    <w:p>
      <w:pPr>
        <w:pStyle w:val="23"/>
        <w:spacing w:after="60" w:line="254" w:lineRule="auto"/>
        <w:ind w:left="360"/>
      </w:pPr>
      <w:r>
        <w:rPr>
          <w:rFonts w:ascii="Aptos" w:hAnsi="Aptos"/>
          <w:color w:val="1D2A36"/>
          <w:sz w:val="20"/>
        </w:rPr>
        <w:t>Keep future AI/RAG and SaaS expansion feasible without building those capabilities in Phase 1.</w:t>
      </w:r>
    </w:p>
    <w:p>
      <w:pPr>
        <w:pStyle w:val="2"/>
        <w:keepNext/>
        <w:spacing w:before="240" w:after="120"/>
      </w:pPr>
      <w:r>
        <w:rPr>
          <w:rFonts w:ascii="Aptos Display" w:hAnsi="Aptos Display"/>
          <w:b/>
          <w:color w:val="173B62"/>
          <w:sz w:val="32"/>
        </w:rPr>
        <w:t>2. Architecture Principles</w:t>
      </w:r>
    </w:p>
    <w:tbl>
      <w:tblPr>
        <w:tblStyle w:val="1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026"/>
        <w:gridCol w:w="5026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592" w:type="dxa"/>
            <w:tcBorders>
              <w:top w:val="single" w:color="173B62" w:sz="2" w:space="0"/>
              <w:left w:val="single" w:color="173B62" w:sz="2" w:space="0"/>
              <w:bottom w:val="single" w:color="173B62" w:sz="2" w:space="0"/>
              <w:right w:val="single" w:color="173B62" w:sz="2" w:space="0"/>
            </w:tcBorders>
            <w:shd w:val="clear" w:color="auto" w:fill="173B62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8"/>
              </w:rPr>
              <w:t>Principle</w:t>
            </w:r>
          </w:p>
        </w:tc>
        <w:tc>
          <w:tcPr>
            <w:tcW w:w="7488" w:type="dxa"/>
            <w:tcBorders>
              <w:top w:val="single" w:color="173B62" w:sz="2" w:space="0"/>
              <w:left w:val="single" w:color="173B62" w:sz="2" w:space="0"/>
              <w:bottom w:val="single" w:color="173B62" w:sz="2" w:space="0"/>
              <w:right w:val="single" w:color="173B62" w:sz="2" w:space="0"/>
            </w:tcBorders>
            <w:shd w:val="clear" w:color="auto" w:fill="173B62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8"/>
              </w:rPr>
              <w:t>Phase 1 Application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592" w:type="dxa"/>
            <w:tcBorders>
              <w:top w:val="single" w:color="CCD8E4" w:sz="2" w:space="0"/>
              <w:left w:val="single" w:color="CCD8E4" w:sz="2" w:space="0"/>
              <w:bottom w:val="single" w:color="CCD8E4" w:sz="2" w:space="0"/>
              <w:right w:val="single" w:color="CCD8E4" w:sz="2" w:space="0"/>
            </w:tcBorders>
            <w:shd w:val="clear" w:color="auto" w:fill="FFFFFF"/>
            <w:tcMar>
              <w:top w:w="95" w:type="dxa"/>
              <w:left w:w="100" w:type="dxa"/>
              <w:bottom w:w="95" w:type="dxa"/>
              <w:right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Aptos" w:hAnsi="Aptos"/>
                <w:b/>
                <w:color w:val="1D2A36"/>
                <w:sz w:val="18"/>
              </w:rPr>
              <w:t>Lean by design</w:t>
            </w:r>
          </w:p>
        </w:tc>
        <w:tc>
          <w:tcPr>
            <w:tcW w:w="7488" w:type="dxa"/>
            <w:tcBorders>
              <w:top w:val="single" w:color="CCD8E4" w:sz="2" w:space="0"/>
              <w:left w:val="single" w:color="CCD8E4" w:sz="2" w:space="0"/>
              <w:bottom w:val="single" w:color="CCD8E4" w:sz="2" w:space="0"/>
              <w:right w:val="single" w:color="CCD8E4" w:sz="2" w:space="0"/>
            </w:tcBorders>
            <w:shd w:val="clear" w:color="auto" w:fill="FFFFFF"/>
            <w:tcMar>
              <w:top w:w="95" w:type="dxa"/>
              <w:left w:w="100" w:type="dxa"/>
              <w:bottom w:w="95" w:type="dxa"/>
              <w:right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Aptos" w:hAnsi="Aptos"/>
                <w:b w:val="0"/>
                <w:color w:val="1D2A36"/>
                <w:sz w:val="18"/>
              </w:rPr>
              <w:t>Only agreed features and services required for MVP delivery are implemented.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592" w:type="dxa"/>
            <w:tcBorders>
              <w:top w:val="single" w:color="CCD8E4" w:sz="2" w:space="0"/>
              <w:left w:val="single" w:color="CCD8E4" w:sz="2" w:space="0"/>
              <w:bottom w:val="single" w:color="CCD8E4" w:sz="2" w:space="0"/>
              <w:right w:val="single" w:color="CCD8E4" w:sz="2" w:space="0"/>
            </w:tcBorders>
            <w:shd w:val="clear" w:color="auto" w:fill="EAF2F8"/>
            <w:tcMar>
              <w:top w:w="95" w:type="dxa"/>
              <w:left w:w="100" w:type="dxa"/>
              <w:bottom w:w="95" w:type="dxa"/>
              <w:right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Aptos" w:hAnsi="Aptos"/>
                <w:b/>
                <w:color w:val="1D2A36"/>
                <w:sz w:val="18"/>
              </w:rPr>
              <w:t>Content-first credibility</w:t>
            </w:r>
          </w:p>
        </w:tc>
        <w:tc>
          <w:tcPr>
            <w:tcW w:w="7488" w:type="dxa"/>
            <w:tcBorders>
              <w:top w:val="single" w:color="CCD8E4" w:sz="2" w:space="0"/>
              <w:left w:val="single" w:color="CCD8E4" w:sz="2" w:space="0"/>
              <w:bottom w:val="single" w:color="CCD8E4" w:sz="2" w:space="0"/>
              <w:right w:val="single" w:color="CCD8E4" w:sz="2" w:space="0"/>
            </w:tcBorders>
            <w:shd w:val="clear" w:color="auto" w:fill="EAF2F8"/>
            <w:tcMar>
              <w:top w:w="95" w:type="dxa"/>
              <w:left w:w="100" w:type="dxa"/>
              <w:bottom w:w="95" w:type="dxa"/>
              <w:right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Aptos" w:hAnsi="Aptos"/>
                <w:b w:val="0"/>
                <w:color w:val="1D2A36"/>
                <w:sz w:val="18"/>
              </w:rPr>
              <w:t>The public UI prioritizes research-style presentation and professional publishing structure.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592" w:type="dxa"/>
            <w:tcBorders>
              <w:top w:val="single" w:color="CCD8E4" w:sz="2" w:space="0"/>
              <w:left w:val="single" w:color="CCD8E4" w:sz="2" w:space="0"/>
              <w:bottom w:val="single" w:color="CCD8E4" w:sz="2" w:space="0"/>
              <w:right w:val="single" w:color="CCD8E4" w:sz="2" w:space="0"/>
            </w:tcBorders>
            <w:shd w:val="clear" w:color="auto" w:fill="FFFFFF"/>
            <w:tcMar>
              <w:top w:w="95" w:type="dxa"/>
              <w:left w:w="100" w:type="dxa"/>
              <w:bottom w:w="95" w:type="dxa"/>
              <w:right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Aptos" w:hAnsi="Aptos"/>
                <w:b/>
                <w:color w:val="1D2A36"/>
                <w:sz w:val="18"/>
              </w:rPr>
              <w:t>Security by default</w:t>
            </w:r>
          </w:p>
        </w:tc>
        <w:tc>
          <w:tcPr>
            <w:tcW w:w="7488" w:type="dxa"/>
            <w:tcBorders>
              <w:top w:val="single" w:color="CCD8E4" w:sz="2" w:space="0"/>
              <w:left w:val="single" w:color="CCD8E4" w:sz="2" w:space="0"/>
              <w:bottom w:val="single" w:color="CCD8E4" w:sz="2" w:space="0"/>
              <w:right w:val="single" w:color="CCD8E4" w:sz="2" w:space="0"/>
            </w:tcBorders>
            <w:shd w:val="clear" w:color="auto" w:fill="FFFFFF"/>
            <w:tcMar>
              <w:top w:w="95" w:type="dxa"/>
              <w:left w:w="100" w:type="dxa"/>
              <w:bottom w:w="95" w:type="dxa"/>
              <w:right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Aptos" w:hAnsi="Aptos"/>
                <w:b w:val="0"/>
                <w:color w:val="1D2A36"/>
                <w:sz w:val="18"/>
              </w:rPr>
              <w:t>Admin features require authentication and AI/API secrets are processed server-side.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592" w:type="dxa"/>
            <w:tcBorders>
              <w:top w:val="single" w:color="CCD8E4" w:sz="2" w:space="0"/>
              <w:left w:val="single" w:color="CCD8E4" w:sz="2" w:space="0"/>
              <w:bottom w:val="single" w:color="CCD8E4" w:sz="2" w:space="0"/>
              <w:right w:val="single" w:color="CCD8E4" w:sz="2" w:space="0"/>
            </w:tcBorders>
            <w:shd w:val="clear" w:color="auto" w:fill="EAF2F8"/>
            <w:tcMar>
              <w:top w:w="95" w:type="dxa"/>
              <w:left w:w="100" w:type="dxa"/>
              <w:bottom w:w="95" w:type="dxa"/>
              <w:right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Aptos" w:hAnsi="Aptos"/>
                <w:b/>
                <w:color w:val="1D2A36"/>
                <w:sz w:val="18"/>
              </w:rPr>
              <w:t>Managed infrastructure</w:t>
            </w:r>
          </w:p>
        </w:tc>
        <w:tc>
          <w:tcPr>
            <w:tcW w:w="7488" w:type="dxa"/>
            <w:tcBorders>
              <w:top w:val="single" w:color="CCD8E4" w:sz="2" w:space="0"/>
              <w:left w:val="single" w:color="CCD8E4" w:sz="2" w:space="0"/>
              <w:bottom w:val="single" w:color="CCD8E4" w:sz="2" w:space="0"/>
              <w:right w:val="single" w:color="CCD8E4" w:sz="2" w:space="0"/>
            </w:tcBorders>
            <w:shd w:val="clear" w:color="auto" w:fill="EAF2F8"/>
            <w:tcMar>
              <w:top w:w="95" w:type="dxa"/>
              <w:left w:w="100" w:type="dxa"/>
              <w:bottom w:w="95" w:type="dxa"/>
              <w:right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Aptos" w:hAnsi="Aptos"/>
                <w:b w:val="0"/>
                <w:color w:val="1D2A36"/>
                <w:sz w:val="18"/>
              </w:rPr>
              <w:t>Vercel and Supabase reduce operational complexity for the first release.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592" w:type="dxa"/>
            <w:tcBorders>
              <w:top w:val="single" w:color="CCD8E4" w:sz="2" w:space="0"/>
              <w:left w:val="single" w:color="CCD8E4" w:sz="2" w:space="0"/>
              <w:bottom w:val="single" w:color="CCD8E4" w:sz="2" w:space="0"/>
              <w:right w:val="single" w:color="CCD8E4" w:sz="2" w:space="0"/>
            </w:tcBorders>
            <w:shd w:val="clear" w:color="auto" w:fill="FFFFFF"/>
            <w:tcMar>
              <w:top w:w="95" w:type="dxa"/>
              <w:left w:w="100" w:type="dxa"/>
              <w:bottom w:w="95" w:type="dxa"/>
              <w:right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Aptos" w:hAnsi="Aptos"/>
                <w:b/>
                <w:color w:val="1D2A36"/>
                <w:sz w:val="18"/>
              </w:rPr>
              <w:t>Growth-ready foundation</w:t>
            </w:r>
          </w:p>
        </w:tc>
        <w:tc>
          <w:tcPr>
            <w:tcW w:w="7488" w:type="dxa"/>
            <w:tcBorders>
              <w:top w:val="single" w:color="CCD8E4" w:sz="2" w:space="0"/>
              <w:left w:val="single" w:color="CCD8E4" w:sz="2" w:space="0"/>
              <w:bottom w:val="single" w:color="CCD8E4" w:sz="2" w:space="0"/>
              <w:right w:val="single" w:color="CCD8E4" w:sz="2" w:space="0"/>
            </w:tcBorders>
            <w:shd w:val="clear" w:color="auto" w:fill="FFFFFF"/>
            <w:tcMar>
              <w:top w:w="95" w:type="dxa"/>
              <w:left w:w="100" w:type="dxa"/>
              <w:bottom w:w="95" w:type="dxa"/>
              <w:right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Aptos" w:hAnsi="Aptos"/>
                <w:b w:val="0"/>
                <w:color w:val="1D2A36"/>
                <w:sz w:val="18"/>
              </w:rPr>
              <w:t>Database and API boundaries support later enhancement without prematurely implementing future scope.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2"/>
        <w:keepNext/>
        <w:spacing w:before="240" w:after="120"/>
      </w:pPr>
      <w:r>
        <w:rPr>
          <w:rFonts w:ascii="Aptos Display" w:hAnsi="Aptos Display"/>
          <w:b/>
          <w:color w:val="173B62"/>
          <w:sz w:val="32"/>
        </w:rPr>
        <w:t>3. High-Level System Architecture</w:t>
      </w:r>
    </w:p>
    <w:p>
      <w:pPr>
        <w:spacing w:after="120" w:line="259" w:lineRule="auto"/>
      </w:pPr>
      <w:r>
        <w:rPr>
          <w:rFonts w:ascii="Aptos" w:hAnsi="Aptos"/>
          <w:b w:val="0"/>
          <w:i w:val="0"/>
          <w:color w:val="1D2A36"/>
          <w:sz w:val="20"/>
        </w:rPr>
        <w:t>The following diagram shows the Phase 1 application boundary and the relationship between visitors/admin users, the Next.js application, backend processing, Supabase services and the external AI provider.</w:t>
      </w:r>
    </w:p>
    <w:p>
      <w:pPr>
        <w:spacing w:after="80"/>
        <w:jc w:val="center"/>
      </w:pPr>
      <w:r>
        <w:drawing>
          <wp:inline distT="0" distB="0" distL="114300" distR="114300">
            <wp:extent cx="6126480" cy="6738620"/>
            <wp:effectExtent l="0" t="0" r="7620" b="50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67391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ptos" w:hAnsi="Aptos"/>
          <w:i/>
          <w:color w:val="607089"/>
          <w:sz w:val="18"/>
        </w:rPr>
        <w:t>Figure 1. Phase 1 high-level architecture for the lean MVP.</w:t>
      </w:r>
    </w:p>
    <w:tbl>
      <w:tblPr>
        <w:tblStyle w:val="1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52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0052" w:type="dxa"/>
            <w:tcBorders>
              <w:top w:val="single" w:color="EAF2F8" w:sz="0" w:space="0"/>
              <w:left w:val="single" w:color="EAF2F8" w:sz="0" w:space="0"/>
              <w:bottom w:val="single" w:color="EAF2F8" w:sz="0" w:space="0"/>
              <w:right w:val="single" w:color="EAF2F8" w:sz="0" w:space="0"/>
            </w:tcBorders>
            <w:shd w:val="clear" w:color="auto" w:fill="EAF2F8"/>
            <w:tcMar>
              <w:top w:w="140" w:type="dxa"/>
              <w:left w:w="160" w:type="dxa"/>
              <w:bottom w:w="140" w:type="dxa"/>
              <w:right w:w="160" w:type="dxa"/>
            </w:tcMar>
          </w:tcPr>
          <w:p>
            <w:pPr>
              <w:spacing w:after="60"/>
            </w:pPr>
            <w:r>
              <w:rPr>
                <w:rFonts w:ascii="Aptos" w:hAnsi="Aptos"/>
                <w:b/>
                <w:color w:val="173B62"/>
                <w:sz w:val="21"/>
              </w:rPr>
              <w:t>Reading the Diagram</w:t>
            </w:r>
          </w:p>
          <w:p>
            <w:pPr>
              <w:spacing w:after="0" w:line="254" w:lineRule="auto"/>
            </w:pPr>
            <w:r>
              <w:rPr>
                <w:rFonts w:ascii="Aptos" w:hAnsi="Aptos"/>
                <w:color w:val="1D2A36"/>
                <w:sz w:val="19"/>
              </w:rPr>
              <w:t>Visitors and administrators use the web application delivered through Vercel. Content and authentication are supported by Supabase. Basic AI requests pass through a secured backend layer before reaching OpenAI or OpenRouter. No vector retrieval or automated source ingestion is used in Phase 1.</w:t>
            </w:r>
          </w:p>
        </w:tc>
      </w:tr>
    </w:tbl>
    <w:p>
      <w:pPr>
        <w:spacing w:after="0"/>
      </w:pPr>
    </w:p>
    <w:p>
      <w:pPr>
        <w:pStyle w:val="2"/>
        <w:keepNext/>
        <w:spacing w:before="240" w:after="120"/>
      </w:pPr>
      <w:r>
        <w:rPr>
          <w:rFonts w:ascii="Aptos Display" w:hAnsi="Aptos Display"/>
          <w:b/>
          <w:color w:val="173B62"/>
          <w:sz w:val="32"/>
        </w:rPr>
        <w:t>4. Component Responsibilities</w:t>
      </w:r>
    </w:p>
    <w:tbl>
      <w:tblPr>
        <w:tblStyle w:val="1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51"/>
        <w:gridCol w:w="3351"/>
        <w:gridCol w:w="3351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800" w:type="dxa"/>
            <w:tcBorders>
              <w:top w:val="single" w:color="173B62" w:sz="2" w:space="0"/>
              <w:left w:val="single" w:color="173B62" w:sz="2" w:space="0"/>
              <w:bottom w:val="single" w:color="173B62" w:sz="2" w:space="0"/>
              <w:right w:val="single" w:color="173B62" w:sz="2" w:space="0"/>
            </w:tcBorders>
            <w:shd w:val="clear" w:color="auto" w:fill="173B62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7"/>
              </w:rPr>
              <w:t>Component</w:t>
            </w:r>
          </w:p>
        </w:tc>
        <w:tc>
          <w:tcPr>
            <w:tcW w:w="2880" w:type="dxa"/>
            <w:tcBorders>
              <w:top w:val="single" w:color="173B62" w:sz="2" w:space="0"/>
              <w:left w:val="single" w:color="173B62" w:sz="2" w:space="0"/>
              <w:bottom w:val="single" w:color="173B62" w:sz="2" w:space="0"/>
              <w:right w:val="single" w:color="173B62" w:sz="2" w:space="0"/>
            </w:tcBorders>
            <w:shd w:val="clear" w:color="auto" w:fill="173B62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7"/>
              </w:rPr>
              <w:t>Technology / Service</w:t>
            </w:r>
          </w:p>
        </w:tc>
        <w:tc>
          <w:tcPr>
            <w:tcW w:w="5400" w:type="dxa"/>
            <w:tcBorders>
              <w:top w:val="single" w:color="173B62" w:sz="2" w:space="0"/>
              <w:left w:val="single" w:color="173B62" w:sz="2" w:space="0"/>
              <w:bottom w:val="single" w:color="173B62" w:sz="2" w:space="0"/>
              <w:right w:val="single" w:color="173B62" w:sz="2" w:space="0"/>
            </w:tcBorders>
            <w:shd w:val="clear" w:color="auto" w:fill="173B62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7"/>
              </w:rPr>
              <w:t>Responsibility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tcBorders>
              <w:top w:val="single" w:color="CCD8E4" w:sz="2" w:space="0"/>
              <w:left w:val="single" w:color="CCD8E4" w:sz="2" w:space="0"/>
              <w:bottom w:val="single" w:color="CCD8E4" w:sz="2" w:space="0"/>
              <w:right w:val="single" w:color="CCD8E4" w:sz="2" w:space="0"/>
            </w:tcBorders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Aptos" w:hAnsi="Aptos"/>
                <w:b/>
                <w:color w:val="1D2A36"/>
                <w:sz w:val="16"/>
              </w:rPr>
              <w:t>Web Frontend</w:t>
            </w:r>
          </w:p>
        </w:tc>
        <w:tc>
          <w:tcPr>
            <w:tcW w:w="2880" w:type="dxa"/>
            <w:tcBorders>
              <w:top w:val="single" w:color="CCD8E4" w:sz="2" w:space="0"/>
              <w:left w:val="single" w:color="CCD8E4" w:sz="2" w:space="0"/>
              <w:bottom w:val="single" w:color="CCD8E4" w:sz="2" w:space="0"/>
              <w:right w:val="single" w:color="CCD8E4" w:sz="2" w:space="0"/>
            </w:tcBorders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Aptos" w:hAnsi="Aptos"/>
                <w:b w:val="0"/>
                <w:color w:val="1D2A36"/>
                <w:sz w:val="16"/>
              </w:rPr>
              <w:t>Next.js / React / Tailwind CSS</w:t>
            </w:r>
          </w:p>
        </w:tc>
        <w:tc>
          <w:tcPr>
            <w:tcW w:w="5400" w:type="dxa"/>
            <w:tcBorders>
              <w:top w:val="single" w:color="CCD8E4" w:sz="2" w:space="0"/>
              <w:left w:val="single" w:color="CCD8E4" w:sz="2" w:space="0"/>
              <w:bottom w:val="single" w:color="CCD8E4" w:sz="2" w:space="0"/>
              <w:right w:val="single" w:color="CCD8E4" w:sz="2" w:space="0"/>
            </w:tcBorders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Aptos" w:hAnsi="Aptos"/>
                <w:b w:val="0"/>
                <w:color w:val="1D2A36"/>
                <w:sz w:val="16"/>
              </w:rPr>
              <w:t>Public pages; responsive UI; article and publication presentation; admin interface; AI prototype UI and future AI/Search preview.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tcBorders>
              <w:top w:val="single" w:color="CCD8E4" w:sz="2" w:space="0"/>
              <w:left w:val="single" w:color="CCD8E4" w:sz="2" w:space="0"/>
              <w:bottom w:val="single" w:color="CCD8E4" w:sz="2" w:space="0"/>
              <w:right w:val="single" w:color="CCD8E4" w:sz="2" w:space="0"/>
            </w:tcBorders>
            <w:shd w:val="clear" w:color="auto" w:fill="EAF2F8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Aptos" w:hAnsi="Aptos"/>
                <w:b/>
                <w:color w:val="1D2A36"/>
                <w:sz w:val="16"/>
              </w:rPr>
              <w:t>Backend Layer</w:t>
            </w:r>
          </w:p>
        </w:tc>
        <w:tc>
          <w:tcPr>
            <w:tcW w:w="2880" w:type="dxa"/>
            <w:tcBorders>
              <w:top w:val="single" w:color="CCD8E4" w:sz="2" w:space="0"/>
              <w:left w:val="single" w:color="CCD8E4" w:sz="2" w:space="0"/>
              <w:bottom w:val="single" w:color="CCD8E4" w:sz="2" w:space="0"/>
              <w:right w:val="single" w:color="CCD8E4" w:sz="2" w:space="0"/>
            </w:tcBorders>
            <w:shd w:val="clear" w:color="auto" w:fill="EAF2F8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Aptos" w:hAnsi="Aptos"/>
                <w:b w:val="0"/>
                <w:color w:val="1D2A36"/>
                <w:sz w:val="16"/>
              </w:rPr>
              <w:t>Next.js API Routes / Server Actions; Supabase Edge Functions if needed</w:t>
            </w:r>
          </w:p>
        </w:tc>
        <w:tc>
          <w:tcPr>
            <w:tcW w:w="5400" w:type="dxa"/>
            <w:tcBorders>
              <w:top w:val="single" w:color="CCD8E4" w:sz="2" w:space="0"/>
              <w:left w:val="single" w:color="CCD8E4" w:sz="2" w:space="0"/>
              <w:bottom w:val="single" w:color="CCD8E4" w:sz="2" w:space="0"/>
              <w:right w:val="single" w:color="CCD8E4" w:sz="2" w:space="0"/>
            </w:tcBorders>
            <w:shd w:val="clear" w:color="auto" w:fill="EAF2F8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Aptos" w:hAnsi="Aptos"/>
                <w:b w:val="0"/>
                <w:color w:val="1D2A36"/>
                <w:sz w:val="16"/>
              </w:rPr>
              <w:t>Validates requests; applies access control; performs server-side data operations; securely calls AI provider APIs.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tcBorders>
              <w:top w:val="single" w:color="CCD8E4" w:sz="2" w:space="0"/>
              <w:left w:val="single" w:color="CCD8E4" w:sz="2" w:space="0"/>
              <w:bottom w:val="single" w:color="CCD8E4" w:sz="2" w:space="0"/>
              <w:right w:val="single" w:color="CCD8E4" w:sz="2" w:space="0"/>
            </w:tcBorders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Aptos" w:hAnsi="Aptos"/>
                <w:b/>
                <w:color w:val="1D2A36"/>
                <w:sz w:val="16"/>
              </w:rPr>
              <w:t>Authentication</w:t>
            </w:r>
          </w:p>
        </w:tc>
        <w:tc>
          <w:tcPr>
            <w:tcW w:w="2880" w:type="dxa"/>
            <w:tcBorders>
              <w:top w:val="single" w:color="CCD8E4" w:sz="2" w:space="0"/>
              <w:left w:val="single" w:color="CCD8E4" w:sz="2" w:space="0"/>
              <w:bottom w:val="single" w:color="CCD8E4" w:sz="2" w:space="0"/>
              <w:right w:val="single" w:color="CCD8E4" w:sz="2" w:space="0"/>
            </w:tcBorders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Aptos" w:hAnsi="Aptos"/>
                <w:b w:val="0"/>
                <w:color w:val="1D2A36"/>
                <w:sz w:val="16"/>
              </w:rPr>
              <w:t>Supabase Auth</w:t>
            </w:r>
          </w:p>
        </w:tc>
        <w:tc>
          <w:tcPr>
            <w:tcW w:w="5400" w:type="dxa"/>
            <w:tcBorders>
              <w:top w:val="single" w:color="CCD8E4" w:sz="2" w:space="0"/>
              <w:left w:val="single" w:color="CCD8E4" w:sz="2" w:space="0"/>
              <w:bottom w:val="single" w:color="CCD8E4" w:sz="2" w:space="0"/>
              <w:right w:val="single" w:color="CCD8E4" w:sz="2" w:space="0"/>
            </w:tcBorders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Aptos" w:hAnsi="Aptos"/>
                <w:b w:val="0"/>
                <w:color w:val="1D2A36"/>
                <w:sz w:val="16"/>
              </w:rPr>
              <w:t>Provides administrator login and protects content management actions.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tcBorders>
              <w:top w:val="single" w:color="CCD8E4" w:sz="2" w:space="0"/>
              <w:left w:val="single" w:color="CCD8E4" w:sz="2" w:space="0"/>
              <w:bottom w:val="single" w:color="CCD8E4" w:sz="2" w:space="0"/>
              <w:right w:val="single" w:color="CCD8E4" w:sz="2" w:space="0"/>
            </w:tcBorders>
            <w:shd w:val="clear" w:color="auto" w:fill="EAF2F8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Aptos" w:hAnsi="Aptos"/>
                <w:b/>
                <w:color w:val="1D2A36"/>
                <w:sz w:val="16"/>
              </w:rPr>
              <w:t>Application Database</w:t>
            </w:r>
          </w:p>
        </w:tc>
        <w:tc>
          <w:tcPr>
            <w:tcW w:w="2880" w:type="dxa"/>
            <w:tcBorders>
              <w:top w:val="single" w:color="CCD8E4" w:sz="2" w:space="0"/>
              <w:left w:val="single" w:color="CCD8E4" w:sz="2" w:space="0"/>
              <w:bottom w:val="single" w:color="CCD8E4" w:sz="2" w:space="0"/>
              <w:right w:val="single" w:color="CCD8E4" w:sz="2" w:space="0"/>
            </w:tcBorders>
            <w:shd w:val="clear" w:color="auto" w:fill="EAF2F8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Aptos" w:hAnsi="Aptos"/>
                <w:b w:val="0"/>
                <w:color w:val="1D2A36"/>
                <w:sz w:val="16"/>
              </w:rPr>
              <w:t>Supabase PostgreSQL</w:t>
            </w:r>
          </w:p>
        </w:tc>
        <w:tc>
          <w:tcPr>
            <w:tcW w:w="5400" w:type="dxa"/>
            <w:tcBorders>
              <w:top w:val="single" w:color="CCD8E4" w:sz="2" w:space="0"/>
              <w:left w:val="single" w:color="CCD8E4" w:sz="2" w:space="0"/>
              <w:bottom w:val="single" w:color="CCD8E4" w:sz="2" w:space="0"/>
              <w:right w:val="single" w:color="CCD8E4" w:sz="2" w:space="0"/>
            </w:tcBorders>
            <w:shd w:val="clear" w:color="auto" w:fill="EAF2F8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Aptos" w:hAnsi="Aptos"/>
                <w:b w:val="0"/>
                <w:color w:val="1D2A36"/>
                <w:sz w:val="16"/>
              </w:rPr>
              <w:t>Stores article, publication and basic editable site content data.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tcBorders>
              <w:top w:val="single" w:color="CCD8E4" w:sz="2" w:space="0"/>
              <w:left w:val="single" w:color="CCD8E4" w:sz="2" w:space="0"/>
              <w:bottom w:val="single" w:color="CCD8E4" w:sz="2" w:space="0"/>
              <w:right w:val="single" w:color="CCD8E4" w:sz="2" w:space="0"/>
            </w:tcBorders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Aptos" w:hAnsi="Aptos"/>
                <w:b/>
                <w:color w:val="1D2A36"/>
                <w:sz w:val="16"/>
              </w:rPr>
              <w:t>File Storage</w:t>
            </w:r>
          </w:p>
        </w:tc>
        <w:tc>
          <w:tcPr>
            <w:tcW w:w="2880" w:type="dxa"/>
            <w:tcBorders>
              <w:top w:val="single" w:color="CCD8E4" w:sz="2" w:space="0"/>
              <w:left w:val="single" w:color="CCD8E4" w:sz="2" w:space="0"/>
              <w:bottom w:val="single" w:color="CCD8E4" w:sz="2" w:space="0"/>
              <w:right w:val="single" w:color="CCD8E4" w:sz="2" w:space="0"/>
            </w:tcBorders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Aptos" w:hAnsi="Aptos"/>
                <w:b w:val="0"/>
                <w:color w:val="1D2A36"/>
                <w:sz w:val="16"/>
              </w:rPr>
              <w:t>Supabase Storage</w:t>
            </w:r>
          </w:p>
        </w:tc>
        <w:tc>
          <w:tcPr>
            <w:tcW w:w="5400" w:type="dxa"/>
            <w:tcBorders>
              <w:top w:val="single" w:color="CCD8E4" w:sz="2" w:space="0"/>
              <w:left w:val="single" w:color="CCD8E4" w:sz="2" w:space="0"/>
              <w:bottom w:val="single" w:color="CCD8E4" w:sz="2" w:space="0"/>
              <w:right w:val="single" w:color="CCD8E4" w:sz="2" w:space="0"/>
            </w:tcBorders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Aptos" w:hAnsi="Aptos"/>
                <w:b w:val="0"/>
                <w:color w:val="1D2A36"/>
                <w:sz w:val="16"/>
              </w:rPr>
              <w:t>Stores supported uploaded publication/files or media assets when included in agreed content setup.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tcBorders>
              <w:top w:val="single" w:color="CCD8E4" w:sz="2" w:space="0"/>
              <w:left w:val="single" w:color="CCD8E4" w:sz="2" w:space="0"/>
              <w:bottom w:val="single" w:color="CCD8E4" w:sz="2" w:space="0"/>
              <w:right w:val="single" w:color="CCD8E4" w:sz="2" w:space="0"/>
            </w:tcBorders>
            <w:shd w:val="clear" w:color="auto" w:fill="EAF2F8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Aptos" w:hAnsi="Aptos"/>
                <w:b/>
                <w:color w:val="1D2A36"/>
                <w:sz w:val="16"/>
              </w:rPr>
              <w:t>AI Provider</w:t>
            </w:r>
          </w:p>
        </w:tc>
        <w:tc>
          <w:tcPr>
            <w:tcW w:w="2880" w:type="dxa"/>
            <w:tcBorders>
              <w:top w:val="single" w:color="CCD8E4" w:sz="2" w:space="0"/>
              <w:left w:val="single" w:color="CCD8E4" w:sz="2" w:space="0"/>
              <w:bottom w:val="single" w:color="CCD8E4" w:sz="2" w:space="0"/>
              <w:right w:val="single" w:color="CCD8E4" w:sz="2" w:space="0"/>
            </w:tcBorders>
            <w:shd w:val="clear" w:color="auto" w:fill="EAF2F8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Aptos" w:hAnsi="Aptos"/>
                <w:b w:val="0"/>
                <w:color w:val="1D2A36"/>
                <w:sz w:val="16"/>
              </w:rPr>
              <w:t>OpenAI API or OpenRouter API</w:t>
            </w:r>
          </w:p>
        </w:tc>
        <w:tc>
          <w:tcPr>
            <w:tcW w:w="5400" w:type="dxa"/>
            <w:tcBorders>
              <w:top w:val="single" w:color="CCD8E4" w:sz="2" w:space="0"/>
              <w:left w:val="single" w:color="CCD8E4" w:sz="2" w:space="0"/>
              <w:bottom w:val="single" w:color="CCD8E4" w:sz="2" w:space="0"/>
              <w:right w:val="single" w:color="CCD8E4" w:sz="2" w:space="0"/>
            </w:tcBorders>
            <w:shd w:val="clear" w:color="auto" w:fill="EAF2F8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Aptos" w:hAnsi="Aptos"/>
                <w:b w:val="0"/>
                <w:color w:val="1D2A36"/>
                <w:sz w:val="16"/>
              </w:rPr>
              <w:t>Generates summaries and simple assistant responses from supplied/selected content.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tcBorders>
              <w:top w:val="single" w:color="CCD8E4" w:sz="2" w:space="0"/>
              <w:left w:val="single" w:color="CCD8E4" w:sz="2" w:space="0"/>
              <w:bottom w:val="single" w:color="CCD8E4" w:sz="2" w:space="0"/>
              <w:right w:val="single" w:color="CCD8E4" w:sz="2" w:space="0"/>
            </w:tcBorders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Aptos" w:hAnsi="Aptos"/>
                <w:b/>
                <w:color w:val="1D2A36"/>
                <w:sz w:val="16"/>
              </w:rPr>
              <w:t>Hosting / Runtime</w:t>
            </w:r>
          </w:p>
        </w:tc>
        <w:tc>
          <w:tcPr>
            <w:tcW w:w="2880" w:type="dxa"/>
            <w:tcBorders>
              <w:top w:val="single" w:color="CCD8E4" w:sz="2" w:space="0"/>
              <w:left w:val="single" w:color="CCD8E4" w:sz="2" w:space="0"/>
              <w:bottom w:val="single" w:color="CCD8E4" w:sz="2" w:space="0"/>
              <w:right w:val="single" w:color="CCD8E4" w:sz="2" w:space="0"/>
            </w:tcBorders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Aptos" w:hAnsi="Aptos"/>
                <w:b w:val="0"/>
                <w:color w:val="1D2A36"/>
                <w:sz w:val="16"/>
              </w:rPr>
              <w:t>Vercel and Supabase Cloud</w:t>
            </w:r>
          </w:p>
        </w:tc>
        <w:tc>
          <w:tcPr>
            <w:tcW w:w="5400" w:type="dxa"/>
            <w:tcBorders>
              <w:top w:val="single" w:color="CCD8E4" w:sz="2" w:space="0"/>
              <w:left w:val="single" w:color="CCD8E4" w:sz="2" w:space="0"/>
              <w:bottom w:val="single" w:color="CCD8E4" w:sz="2" w:space="0"/>
              <w:right w:val="single" w:color="CCD8E4" w:sz="2" w:space="0"/>
            </w:tcBorders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Aptos" w:hAnsi="Aptos"/>
                <w:b w:val="0"/>
                <w:color w:val="1D2A36"/>
                <w:sz w:val="16"/>
              </w:rPr>
              <w:t>Hosts the frontend and provides managed backend/database/auth/storage services.</w:t>
            </w:r>
          </w:p>
        </w:tc>
      </w:tr>
    </w:tbl>
    <w:p>
      <w:pPr>
        <w:spacing w:after="20"/>
      </w:pPr>
    </w:p>
    <w:p>
      <w:pPr>
        <w:pStyle w:val="2"/>
        <w:keepNext/>
        <w:spacing w:before="240" w:after="120"/>
      </w:pPr>
      <w:r>
        <w:rPr>
          <w:rFonts w:ascii="Aptos Display" w:hAnsi="Aptos Display"/>
          <w:b/>
          <w:color w:val="173B62"/>
          <w:sz w:val="32"/>
        </w:rPr>
        <w:t>5. Core Data and Storage Model</w:t>
      </w:r>
    </w:p>
    <w:p>
      <w:pPr>
        <w:spacing w:after="120" w:line="259" w:lineRule="auto"/>
      </w:pPr>
      <w:r>
        <w:rPr>
          <w:rFonts w:ascii="Aptos" w:hAnsi="Aptos"/>
          <w:b w:val="0"/>
          <w:i w:val="0"/>
          <w:color w:val="1D2A36"/>
          <w:sz w:val="20"/>
        </w:rPr>
        <w:t>The database model remains deliberately small for the MVP. Exact field names may be refined during implementation, while retaining the following functional entities.</w:t>
      </w:r>
    </w:p>
    <w:tbl>
      <w:tblPr>
        <w:tblStyle w:val="1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13"/>
        <w:gridCol w:w="2513"/>
        <w:gridCol w:w="2513"/>
        <w:gridCol w:w="2513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728" w:type="dxa"/>
            <w:tcBorders>
              <w:top w:val="single" w:color="173B62" w:sz="2" w:space="0"/>
              <w:left w:val="single" w:color="173B62" w:sz="2" w:space="0"/>
              <w:bottom w:val="single" w:color="173B62" w:sz="2" w:space="0"/>
              <w:right w:val="single" w:color="173B62" w:sz="2" w:space="0"/>
            </w:tcBorders>
            <w:shd w:val="clear" w:color="auto" w:fill="173B62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7"/>
              </w:rPr>
              <w:t>Entity</w:t>
            </w:r>
          </w:p>
        </w:tc>
        <w:tc>
          <w:tcPr>
            <w:tcW w:w="2016" w:type="dxa"/>
            <w:tcBorders>
              <w:top w:val="single" w:color="173B62" w:sz="2" w:space="0"/>
              <w:left w:val="single" w:color="173B62" w:sz="2" w:space="0"/>
              <w:bottom w:val="single" w:color="173B62" w:sz="2" w:space="0"/>
              <w:right w:val="single" w:color="173B62" w:sz="2" w:space="0"/>
            </w:tcBorders>
            <w:shd w:val="clear" w:color="auto" w:fill="173B62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7"/>
              </w:rPr>
              <w:t>Primary Store</w:t>
            </w:r>
          </w:p>
        </w:tc>
        <w:tc>
          <w:tcPr>
            <w:tcW w:w="3456" w:type="dxa"/>
            <w:tcBorders>
              <w:top w:val="single" w:color="173B62" w:sz="2" w:space="0"/>
              <w:left w:val="single" w:color="173B62" w:sz="2" w:space="0"/>
              <w:bottom w:val="single" w:color="173B62" w:sz="2" w:space="0"/>
              <w:right w:val="single" w:color="173B62" w:sz="2" w:space="0"/>
            </w:tcBorders>
            <w:shd w:val="clear" w:color="auto" w:fill="173B62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7"/>
              </w:rPr>
              <w:t>Minimum Data</w:t>
            </w:r>
          </w:p>
        </w:tc>
        <w:tc>
          <w:tcPr>
            <w:tcW w:w="2880" w:type="dxa"/>
            <w:tcBorders>
              <w:top w:val="single" w:color="173B62" w:sz="2" w:space="0"/>
              <w:left w:val="single" w:color="173B62" w:sz="2" w:space="0"/>
              <w:bottom w:val="single" w:color="173B62" w:sz="2" w:space="0"/>
              <w:right w:val="single" w:color="173B62" w:sz="2" w:space="0"/>
            </w:tcBorders>
            <w:shd w:val="clear" w:color="auto" w:fill="173B62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7"/>
              </w:rPr>
              <w:t>Purpose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28" w:type="dxa"/>
            <w:tcBorders>
              <w:top w:val="single" w:color="CCD8E4" w:sz="2" w:space="0"/>
              <w:left w:val="single" w:color="CCD8E4" w:sz="2" w:space="0"/>
              <w:bottom w:val="single" w:color="CCD8E4" w:sz="2" w:space="0"/>
              <w:right w:val="single" w:color="CCD8E4" w:sz="2" w:space="0"/>
            </w:tcBorders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Aptos" w:hAnsi="Aptos"/>
                <w:b/>
                <w:color w:val="1D2A36"/>
                <w:sz w:val="16"/>
              </w:rPr>
              <w:t>Admin User</w:t>
            </w:r>
          </w:p>
        </w:tc>
        <w:tc>
          <w:tcPr>
            <w:tcW w:w="2016" w:type="dxa"/>
            <w:tcBorders>
              <w:top w:val="single" w:color="CCD8E4" w:sz="2" w:space="0"/>
              <w:left w:val="single" w:color="CCD8E4" w:sz="2" w:space="0"/>
              <w:bottom w:val="single" w:color="CCD8E4" w:sz="2" w:space="0"/>
              <w:right w:val="single" w:color="CCD8E4" w:sz="2" w:space="0"/>
            </w:tcBorders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Aptos" w:hAnsi="Aptos"/>
                <w:b w:val="0"/>
                <w:color w:val="1D2A36"/>
                <w:sz w:val="16"/>
              </w:rPr>
              <w:t>Supabase Auth</w:t>
            </w:r>
          </w:p>
        </w:tc>
        <w:tc>
          <w:tcPr>
            <w:tcW w:w="3456" w:type="dxa"/>
            <w:tcBorders>
              <w:top w:val="single" w:color="CCD8E4" w:sz="2" w:space="0"/>
              <w:left w:val="single" w:color="CCD8E4" w:sz="2" w:space="0"/>
              <w:bottom w:val="single" w:color="CCD8E4" w:sz="2" w:space="0"/>
              <w:right w:val="single" w:color="CCD8E4" w:sz="2" w:space="0"/>
            </w:tcBorders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Aptos" w:hAnsi="Aptos"/>
                <w:b w:val="0"/>
                <w:color w:val="1D2A36"/>
                <w:sz w:val="16"/>
              </w:rPr>
              <w:t>Identifier, login identity, authentication state</w:t>
            </w:r>
          </w:p>
        </w:tc>
        <w:tc>
          <w:tcPr>
            <w:tcW w:w="2880" w:type="dxa"/>
            <w:tcBorders>
              <w:top w:val="single" w:color="CCD8E4" w:sz="2" w:space="0"/>
              <w:left w:val="single" w:color="CCD8E4" w:sz="2" w:space="0"/>
              <w:bottom w:val="single" w:color="CCD8E4" w:sz="2" w:space="0"/>
              <w:right w:val="single" w:color="CCD8E4" w:sz="2" w:space="0"/>
            </w:tcBorders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Aptos" w:hAnsi="Aptos"/>
                <w:b w:val="0"/>
                <w:color w:val="1D2A36"/>
                <w:sz w:val="16"/>
              </w:rPr>
              <w:t>Controls authorized CMS access.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28" w:type="dxa"/>
            <w:tcBorders>
              <w:top w:val="single" w:color="CCD8E4" w:sz="2" w:space="0"/>
              <w:left w:val="single" w:color="CCD8E4" w:sz="2" w:space="0"/>
              <w:bottom w:val="single" w:color="CCD8E4" w:sz="2" w:space="0"/>
              <w:right w:val="single" w:color="CCD8E4" w:sz="2" w:space="0"/>
            </w:tcBorders>
            <w:shd w:val="clear" w:color="auto" w:fill="EAF2F8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Aptos" w:hAnsi="Aptos"/>
                <w:b/>
                <w:color w:val="1D2A36"/>
                <w:sz w:val="16"/>
              </w:rPr>
              <w:t>Article / Analysis</w:t>
            </w:r>
          </w:p>
        </w:tc>
        <w:tc>
          <w:tcPr>
            <w:tcW w:w="2016" w:type="dxa"/>
            <w:tcBorders>
              <w:top w:val="single" w:color="CCD8E4" w:sz="2" w:space="0"/>
              <w:left w:val="single" w:color="CCD8E4" w:sz="2" w:space="0"/>
              <w:bottom w:val="single" w:color="CCD8E4" w:sz="2" w:space="0"/>
              <w:right w:val="single" w:color="CCD8E4" w:sz="2" w:space="0"/>
            </w:tcBorders>
            <w:shd w:val="clear" w:color="auto" w:fill="EAF2F8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Aptos" w:hAnsi="Aptos"/>
                <w:b w:val="0"/>
                <w:color w:val="1D2A36"/>
                <w:sz w:val="16"/>
              </w:rPr>
              <w:t>PostgreSQL</w:t>
            </w:r>
          </w:p>
        </w:tc>
        <w:tc>
          <w:tcPr>
            <w:tcW w:w="3456" w:type="dxa"/>
            <w:tcBorders>
              <w:top w:val="single" w:color="CCD8E4" w:sz="2" w:space="0"/>
              <w:left w:val="single" w:color="CCD8E4" w:sz="2" w:space="0"/>
              <w:bottom w:val="single" w:color="CCD8E4" w:sz="2" w:space="0"/>
              <w:right w:val="single" w:color="CCD8E4" w:sz="2" w:space="0"/>
            </w:tcBorders>
            <w:shd w:val="clear" w:color="auto" w:fill="EAF2F8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Aptos" w:hAnsi="Aptos"/>
                <w:b w:val="0"/>
                <w:color w:val="1D2A36"/>
                <w:sz w:val="16"/>
              </w:rPr>
              <w:t>Title, slug, author, date, category, content, optional source link, publishing status</w:t>
            </w:r>
          </w:p>
        </w:tc>
        <w:tc>
          <w:tcPr>
            <w:tcW w:w="2880" w:type="dxa"/>
            <w:tcBorders>
              <w:top w:val="single" w:color="CCD8E4" w:sz="2" w:space="0"/>
              <w:left w:val="single" w:color="CCD8E4" w:sz="2" w:space="0"/>
              <w:bottom w:val="single" w:color="CCD8E4" w:sz="2" w:space="0"/>
              <w:right w:val="single" w:color="CCD8E4" w:sz="2" w:space="0"/>
            </w:tcBorders>
            <w:shd w:val="clear" w:color="auto" w:fill="EAF2F8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Aptos" w:hAnsi="Aptos"/>
                <w:b w:val="0"/>
                <w:color w:val="1D2A36"/>
                <w:sz w:val="16"/>
              </w:rPr>
              <w:t>Feeds News/Analysis listing and Article Detail pages.</w:t>
            </w:r>
          </w:p>
        </w:tc>
      </w:tr>
      <w:tr>
        <w:trPr>
          <w:cantSplit/>
          <w:jc w:val="center"/>
        </w:trPr>
        <w:tc>
          <w:tcPr>
            <w:tcW w:w="1728" w:type="dxa"/>
            <w:tcBorders>
              <w:top w:val="single" w:color="CCD8E4" w:sz="2" w:space="0"/>
              <w:left w:val="single" w:color="CCD8E4" w:sz="2" w:space="0"/>
              <w:bottom w:val="single" w:color="CCD8E4" w:sz="2" w:space="0"/>
              <w:right w:val="single" w:color="CCD8E4" w:sz="2" w:space="0"/>
            </w:tcBorders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Aptos" w:hAnsi="Aptos"/>
                <w:b/>
                <w:color w:val="1D2A36"/>
                <w:sz w:val="16"/>
              </w:rPr>
              <w:t>Publication / Research</w:t>
            </w:r>
          </w:p>
        </w:tc>
        <w:tc>
          <w:tcPr>
            <w:tcW w:w="2016" w:type="dxa"/>
            <w:tcBorders>
              <w:top w:val="single" w:color="CCD8E4" w:sz="2" w:space="0"/>
              <w:left w:val="single" w:color="CCD8E4" w:sz="2" w:space="0"/>
              <w:bottom w:val="single" w:color="CCD8E4" w:sz="2" w:space="0"/>
              <w:right w:val="single" w:color="CCD8E4" w:sz="2" w:space="0"/>
            </w:tcBorders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Aptos" w:hAnsi="Aptos"/>
                <w:b w:val="0"/>
                <w:color w:val="1D2A36"/>
                <w:sz w:val="16"/>
              </w:rPr>
              <w:t>PostgreSQL + optional Storage</w:t>
            </w:r>
          </w:p>
        </w:tc>
        <w:tc>
          <w:tcPr>
            <w:tcW w:w="3456" w:type="dxa"/>
            <w:tcBorders>
              <w:top w:val="single" w:color="CCD8E4" w:sz="2" w:space="0"/>
              <w:left w:val="single" w:color="CCD8E4" w:sz="2" w:space="0"/>
              <w:bottom w:val="single" w:color="CCD8E4" w:sz="2" w:space="0"/>
              <w:right w:val="single" w:color="CCD8E4" w:sz="2" w:space="0"/>
            </w:tcBorders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Aptos" w:hAnsi="Aptos"/>
                <w:b w:val="0"/>
                <w:color w:val="1D2A36"/>
                <w:sz w:val="16"/>
              </w:rPr>
              <w:t>Title, summary/metadata, date, external URL or file reference</w:t>
            </w:r>
          </w:p>
        </w:tc>
        <w:tc>
          <w:tcPr>
            <w:tcW w:w="2880" w:type="dxa"/>
            <w:tcBorders>
              <w:top w:val="single" w:color="CCD8E4" w:sz="2" w:space="0"/>
              <w:left w:val="single" w:color="CCD8E4" w:sz="2" w:space="0"/>
              <w:bottom w:val="single" w:color="CCD8E4" w:sz="2" w:space="0"/>
              <w:right w:val="single" w:color="CCD8E4" w:sz="2" w:space="0"/>
            </w:tcBorders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Aptos" w:hAnsi="Aptos"/>
                <w:b w:val="0"/>
                <w:color w:val="1D2A36"/>
                <w:sz w:val="16"/>
              </w:rPr>
              <w:t>Feeds Research/Publications page.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28" w:type="dxa"/>
            <w:tcBorders>
              <w:top w:val="single" w:color="CCD8E4" w:sz="2" w:space="0"/>
              <w:left w:val="single" w:color="CCD8E4" w:sz="2" w:space="0"/>
              <w:bottom w:val="single" w:color="CCD8E4" w:sz="2" w:space="0"/>
              <w:right w:val="single" w:color="CCD8E4" w:sz="2" w:space="0"/>
            </w:tcBorders>
            <w:shd w:val="clear" w:color="auto" w:fill="EAF2F8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Aptos" w:hAnsi="Aptos"/>
                <w:b/>
                <w:color w:val="1D2A36"/>
                <w:sz w:val="16"/>
              </w:rPr>
              <w:t>Basic Site Content</w:t>
            </w:r>
          </w:p>
        </w:tc>
        <w:tc>
          <w:tcPr>
            <w:tcW w:w="2016" w:type="dxa"/>
            <w:tcBorders>
              <w:top w:val="single" w:color="CCD8E4" w:sz="2" w:space="0"/>
              <w:left w:val="single" w:color="CCD8E4" w:sz="2" w:space="0"/>
              <w:bottom w:val="single" w:color="CCD8E4" w:sz="2" w:space="0"/>
              <w:right w:val="single" w:color="CCD8E4" w:sz="2" w:space="0"/>
            </w:tcBorders>
            <w:shd w:val="clear" w:color="auto" w:fill="EAF2F8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Aptos" w:hAnsi="Aptos"/>
                <w:b w:val="0"/>
                <w:color w:val="1D2A36"/>
                <w:sz w:val="16"/>
              </w:rPr>
              <w:t>PostgreSQL</w:t>
            </w:r>
          </w:p>
        </w:tc>
        <w:tc>
          <w:tcPr>
            <w:tcW w:w="3456" w:type="dxa"/>
            <w:tcBorders>
              <w:top w:val="single" w:color="CCD8E4" w:sz="2" w:space="0"/>
              <w:left w:val="single" w:color="CCD8E4" w:sz="2" w:space="0"/>
              <w:bottom w:val="single" w:color="CCD8E4" w:sz="2" w:space="0"/>
              <w:right w:val="single" w:color="CCD8E4" w:sz="2" w:space="0"/>
            </w:tcBorders>
            <w:shd w:val="clear" w:color="auto" w:fill="EAF2F8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Aptos" w:hAnsi="Aptos"/>
                <w:b w:val="0"/>
                <w:color w:val="1D2A36"/>
                <w:sz w:val="16"/>
              </w:rPr>
              <w:t>Approved editable featured content or presentation blocks where included</w:t>
            </w:r>
          </w:p>
        </w:tc>
        <w:tc>
          <w:tcPr>
            <w:tcW w:w="2880" w:type="dxa"/>
            <w:tcBorders>
              <w:top w:val="single" w:color="CCD8E4" w:sz="2" w:space="0"/>
              <w:left w:val="single" w:color="CCD8E4" w:sz="2" w:space="0"/>
              <w:bottom w:val="single" w:color="CCD8E4" w:sz="2" w:space="0"/>
              <w:right w:val="single" w:color="CCD8E4" w:sz="2" w:space="0"/>
            </w:tcBorders>
            <w:shd w:val="clear" w:color="auto" w:fill="EAF2F8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Aptos" w:hAnsi="Aptos"/>
                <w:b w:val="0"/>
                <w:color w:val="1D2A36"/>
                <w:sz w:val="16"/>
              </w:rPr>
              <w:t>Supports limited content updates without code modification.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28" w:type="dxa"/>
            <w:tcBorders>
              <w:top w:val="single" w:color="CCD8E4" w:sz="2" w:space="0"/>
              <w:left w:val="single" w:color="CCD8E4" w:sz="2" w:space="0"/>
              <w:bottom w:val="single" w:color="CCD8E4" w:sz="2" w:space="0"/>
              <w:right w:val="single" w:color="CCD8E4" w:sz="2" w:space="0"/>
            </w:tcBorders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Aptos" w:hAnsi="Aptos"/>
                <w:b/>
                <w:color w:val="1D2A36"/>
                <w:sz w:val="16"/>
              </w:rPr>
              <w:t>AI Request Context</w:t>
            </w:r>
          </w:p>
        </w:tc>
        <w:tc>
          <w:tcPr>
            <w:tcW w:w="2016" w:type="dxa"/>
            <w:tcBorders>
              <w:top w:val="single" w:color="CCD8E4" w:sz="2" w:space="0"/>
              <w:left w:val="single" w:color="CCD8E4" w:sz="2" w:space="0"/>
              <w:bottom w:val="single" w:color="CCD8E4" w:sz="2" w:space="0"/>
              <w:right w:val="single" w:color="CCD8E4" w:sz="2" w:space="0"/>
            </w:tcBorders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Aptos" w:hAnsi="Aptos"/>
                <w:b w:val="0"/>
                <w:color w:val="1D2A36"/>
                <w:sz w:val="16"/>
              </w:rPr>
              <w:t>Server request; optional logging only if agreed</w:t>
            </w:r>
          </w:p>
        </w:tc>
        <w:tc>
          <w:tcPr>
            <w:tcW w:w="3456" w:type="dxa"/>
            <w:tcBorders>
              <w:top w:val="single" w:color="CCD8E4" w:sz="2" w:space="0"/>
              <w:left w:val="single" w:color="CCD8E4" w:sz="2" w:space="0"/>
              <w:bottom w:val="single" w:color="CCD8E4" w:sz="2" w:space="0"/>
              <w:right w:val="single" w:color="CCD8E4" w:sz="2" w:space="0"/>
            </w:tcBorders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Aptos" w:hAnsi="Aptos"/>
                <w:b w:val="0"/>
                <w:color w:val="1D2A36"/>
                <w:sz w:val="16"/>
              </w:rPr>
              <w:t>Selected article/manual text, prompt intent, response</w:t>
            </w:r>
          </w:p>
        </w:tc>
        <w:tc>
          <w:tcPr>
            <w:tcW w:w="2880" w:type="dxa"/>
            <w:tcBorders>
              <w:top w:val="single" w:color="CCD8E4" w:sz="2" w:space="0"/>
              <w:left w:val="single" w:color="CCD8E4" w:sz="2" w:space="0"/>
              <w:bottom w:val="single" w:color="CCD8E4" w:sz="2" w:space="0"/>
              <w:right w:val="single" w:color="CCD8E4" w:sz="2" w:space="0"/>
            </w:tcBorders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Aptos" w:hAnsi="Aptos"/>
                <w:b w:val="0"/>
                <w:color w:val="1D2A36"/>
                <w:sz w:val="16"/>
              </w:rPr>
              <w:t>Supports basic summarization/assistant prototype.</w:t>
            </w:r>
          </w:p>
        </w:tc>
      </w:tr>
    </w:tbl>
    <w:p>
      <w:pPr>
        <w:spacing w:after="20"/>
      </w:pPr>
    </w:p>
    <w:p>
      <w:pPr>
        <w:pStyle w:val="2"/>
        <w:keepNext/>
        <w:spacing w:before="240" w:after="120"/>
      </w:pPr>
      <w:r>
        <w:rPr>
          <w:rFonts w:ascii="Aptos Display" w:hAnsi="Aptos Display"/>
          <w:b/>
          <w:color w:val="173B62"/>
          <w:sz w:val="32"/>
        </w:rPr>
        <w:t>6. Main System Flows</w:t>
      </w:r>
    </w:p>
    <w:p>
      <w:pPr>
        <w:pStyle w:val="3"/>
        <w:keepNext/>
        <w:spacing w:before="160" w:after="120"/>
      </w:pPr>
      <w:r>
        <w:rPr>
          <w:rFonts w:ascii="Aptos Display" w:hAnsi="Aptos Display"/>
          <w:b/>
          <w:color w:val="067F7A"/>
          <w:sz w:val="24"/>
        </w:rPr>
        <w:t>6.1 Public Content Viewing Flow</w:t>
      </w:r>
    </w:p>
    <w:p>
      <w:pPr>
        <w:pStyle w:val="23"/>
        <w:spacing w:after="60" w:line="254" w:lineRule="auto"/>
        <w:ind w:left="360"/>
      </w:pPr>
      <w:r>
        <w:rPr>
          <w:rFonts w:ascii="Aptos" w:hAnsi="Aptos"/>
          <w:color w:val="1D2A36"/>
          <w:sz w:val="20"/>
        </w:rPr>
        <w:t>Visitor opens RamBelEnergy.com through a web browser.</w:t>
      </w:r>
    </w:p>
    <w:p>
      <w:pPr>
        <w:pStyle w:val="23"/>
        <w:spacing w:after="60" w:line="254" w:lineRule="auto"/>
        <w:ind w:left="360"/>
      </w:pPr>
      <w:r>
        <w:rPr>
          <w:rFonts w:ascii="Aptos" w:hAnsi="Aptos"/>
          <w:color w:val="1D2A36"/>
          <w:sz w:val="20"/>
        </w:rPr>
        <w:t>Next.js renders the requested public page and requests relevant published content.</w:t>
      </w:r>
    </w:p>
    <w:p>
      <w:pPr>
        <w:pStyle w:val="23"/>
        <w:spacing w:after="60" w:line="254" w:lineRule="auto"/>
        <w:ind w:left="360"/>
      </w:pPr>
      <w:r>
        <w:rPr>
          <w:rFonts w:ascii="Aptos" w:hAnsi="Aptos"/>
          <w:color w:val="1D2A36"/>
          <w:sz w:val="20"/>
        </w:rPr>
        <w:t>Published article/publication information is retrieved from Supabase PostgreSQL; files or supported assets are resolved from storage where applicable.</w:t>
      </w:r>
    </w:p>
    <w:p>
      <w:pPr>
        <w:pStyle w:val="23"/>
        <w:spacing w:after="60" w:line="254" w:lineRule="auto"/>
        <w:ind w:left="360"/>
      </w:pPr>
      <w:r>
        <w:rPr>
          <w:rFonts w:ascii="Aptos" w:hAnsi="Aptos"/>
          <w:color w:val="1D2A36"/>
          <w:sz w:val="20"/>
        </w:rPr>
        <w:t>Visitor views the institutional-style content experience on desktop or mobile.</w:t>
      </w:r>
    </w:p>
    <w:p>
      <w:pPr>
        <w:pStyle w:val="3"/>
        <w:keepNext/>
        <w:spacing w:before="160" w:after="120"/>
      </w:pPr>
      <w:r>
        <w:rPr>
          <w:rFonts w:ascii="Aptos Display" w:hAnsi="Aptos Display"/>
          <w:b/>
          <w:color w:val="067F7A"/>
          <w:sz w:val="24"/>
        </w:rPr>
        <w:t>6.2 Admin Content Management Flow</w:t>
      </w:r>
    </w:p>
    <w:p>
      <w:pPr>
        <w:pStyle w:val="23"/>
        <w:spacing w:after="60" w:line="254" w:lineRule="auto"/>
        <w:ind w:left="360"/>
      </w:pPr>
      <w:r>
        <w:rPr>
          <w:rFonts w:ascii="Aptos" w:hAnsi="Aptos"/>
          <w:color w:val="1D2A36"/>
          <w:sz w:val="20"/>
        </w:rPr>
        <w:t>Administrator signs in through Supabase Auth.</w:t>
      </w:r>
    </w:p>
    <w:p>
      <w:pPr>
        <w:pStyle w:val="23"/>
        <w:spacing w:after="60" w:line="254" w:lineRule="auto"/>
        <w:ind w:left="360"/>
      </w:pPr>
      <w:r>
        <w:rPr>
          <w:rFonts w:ascii="Aptos" w:hAnsi="Aptos"/>
          <w:color w:val="1D2A36"/>
          <w:sz w:val="20"/>
        </w:rPr>
        <w:t>Protected admin interface grants access only after successful authentication.</w:t>
      </w:r>
    </w:p>
    <w:p>
      <w:pPr>
        <w:pStyle w:val="23"/>
        <w:spacing w:after="60" w:line="254" w:lineRule="auto"/>
        <w:ind w:left="360"/>
      </w:pPr>
      <w:r>
        <w:rPr>
          <w:rFonts w:ascii="Aptos" w:hAnsi="Aptos"/>
          <w:color w:val="1D2A36"/>
          <w:sz w:val="20"/>
        </w:rPr>
        <w:t>Administrator creates, edits or deletes article/publication records through the backend/data access layer.</w:t>
      </w:r>
    </w:p>
    <w:p>
      <w:pPr>
        <w:pStyle w:val="23"/>
        <w:spacing w:after="60" w:line="254" w:lineRule="auto"/>
        <w:ind w:left="360"/>
      </w:pPr>
      <w:r>
        <w:rPr>
          <w:rFonts w:ascii="Aptos" w:hAnsi="Aptos"/>
          <w:color w:val="1D2A36"/>
          <w:sz w:val="20"/>
        </w:rPr>
        <w:t>Updated published content is reflected on the public pages.</w:t>
      </w:r>
    </w:p>
    <w:p>
      <w:r>
        <w:br w:type="page"/>
      </w:r>
    </w:p>
    <w:p>
      <w:pPr>
        <w:pStyle w:val="3"/>
        <w:keepNext/>
        <w:spacing w:before="160" w:after="120"/>
      </w:pPr>
      <w:r>
        <w:rPr>
          <w:rFonts w:ascii="Aptos Display" w:hAnsi="Aptos Display"/>
          <w:b/>
          <w:color w:val="067F7A"/>
          <w:sz w:val="24"/>
        </w:rPr>
        <w:t>6.3 Basic AI Request Flow</w:t>
      </w:r>
    </w:p>
    <w:p>
      <w:pPr>
        <w:spacing w:after="120" w:line="259" w:lineRule="auto"/>
      </w:pPr>
      <w:r>
        <w:rPr>
          <w:rFonts w:ascii="Aptos" w:hAnsi="Aptos"/>
          <w:b w:val="0"/>
          <w:i w:val="0"/>
          <w:color w:val="1D2A36"/>
          <w:sz w:val="20"/>
        </w:rPr>
        <w:t>Phase 1 AI is intentionally limited to text selected or supplied within the platform workflow. It does not search a complete corpus of government, news or research sources.</w:t>
      </w:r>
    </w:p>
    <w:p>
      <w:pPr>
        <w:spacing w:after="60"/>
        <w:jc w:val="center"/>
      </w:pPr>
      <w:r>
        <w:drawing>
          <wp:inline distT="0" distB="0" distL="114300" distR="114300">
            <wp:extent cx="6080760" cy="4578350"/>
            <wp:effectExtent l="0" t="0" r="15240" b="1270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4578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Aptos" w:hAnsi="Aptos"/>
          <w:i/>
          <w:color w:val="607089"/>
          <w:sz w:val="18"/>
        </w:rPr>
        <w:t>Figure 2. Basic AI summarization / simple assistant request flow.</w:t>
      </w:r>
    </w:p>
    <w:tbl>
      <w:tblPr>
        <w:tblStyle w:val="1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51"/>
        <w:gridCol w:w="3351"/>
        <w:gridCol w:w="3351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584" w:type="dxa"/>
            <w:tcBorders>
              <w:top w:val="single" w:color="173B62" w:sz="2" w:space="0"/>
              <w:left w:val="single" w:color="173B62" w:sz="2" w:space="0"/>
              <w:bottom w:val="single" w:color="173B62" w:sz="2" w:space="0"/>
              <w:right w:val="single" w:color="173B62" w:sz="2" w:space="0"/>
            </w:tcBorders>
            <w:shd w:val="clear" w:color="auto" w:fill="173B62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7"/>
              </w:rPr>
              <w:t>Flow Step</w:t>
            </w:r>
          </w:p>
        </w:tc>
        <w:tc>
          <w:tcPr>
            <w:tcW w:w="5112" w:type="dxa"/>
            <w:tcBorders>
              <w:top w:val="single" w:color="173B62" w:sz="2" w:space="0"/>
              <w:left w:val="single" w:color="173B62" w:sz="2" w:space="0"/>
              <w:bottom w:val="single" w:color="173B62" w:sz="2" w:space="0"/>
              <w:right w:val="single" w:color="173B62" w:sz="2" w:space="0"/>
            </w:tcBorders>
            <w:shd w:val="clear" w:color="auto" w:fill="173B62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7"/>
              </w:rPr>
              <w:t>System Responsibility</w:t>
            </w:r>
          </w:p>
        </w:tc>
        <w:tc>
          <w:tcPr>
            <w:tcW w:w="3384" w:type="dxa"/>
            <w:tcBorders>
              <w:top w:val="single" w:color="173B62" w:sz="2" w:space="0"/>
              <w:left w:val="single" w:color="173B62" w:sz="2" w:space="0"/>
              <w:bottom w:val="single" w:color="173B62" w:sz="2" w:space="0"/>
              <w:right w:val="single" w:color="173B62" w:sz="2" w:space="0"/>
            </w:tcBorders>
            <w:shd w:val="clear" w:color="auto" w:fill="173B62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7"/>
              </w:rPr>
              <w:t>Phase 1 Control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84" w:type="dxa"/>
            <w:tcBorders>
              <w:top w:val="single" w:color="CCD8E4" w:sz="2" w:space="0"/>
              <w:left w:val="single" w:color="CCD8E4" w:sz="2" w:space="0"/>
              <w:bottom w:val="single" w:color="CCD8E4" w:sz="2" w:space="0"/>
              <w:right w:val="single" w:color="CCD8E4" w:sz="2" w:space="0"/>
            </w:tcBorders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Aptos" w:hAnsi="Aptos"/>
                <w:b/>
                <w:color w:val="1D2A36"/>
                <w:sz w:val="16"/>
              </w:rPr>
              <w:t>Input</w:t>
            </w:r>
          </w:p>
        </w:tc>
        <w:tc>
          <w:tcPr>
            <w:tcW w:w="5112" w:type="dxa"/>
            <w:tcBorders>
              <w:top w:val="single" w:color="CCD8E4" w:sz="2" w:space="0"/>
              <w:left w:val="single" w:color="CCD8E4" w:sz="2" w:space="0"/>
              <w:bottom w:val="single" w:color="CCD8E4" w:sz="2" w:space="0"/>
              <w:right w:val="single" w:color="CCD8E4" w:sz="2" w:space="0"/>
            </w:tcBorders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Aptos" w:hAnsi="Aptos"/>
                <w:b w:val="0"/>
                <w:color w:val="1D2A36"/>
                <w:sz w:val="16"/>
              </w:rPr>
              <w:t>Accept article text or manually supplied/selected content for a supported AI action.</w:t>
            </w:r>
          </w:p>
        </w:tc>
        <w:tc>
          <w:tcPr>
            <w:tcW w:w="3384" w:type="dxa"/>
            <w:tcBorders>
              <w:top w:val="single" w:color="CCD8E4" w:sz="2" w:space="0"/>
              <w:left w:val="single" w:color="CCD8E4" w:sz="2" w:space="0"/>
              <w:bottom w:val="single" w:color="CCD8E4" w:sz="2" w:space="0"/>
              <w:right w:val="single" w:color="CCD8E4" w:sz="2" w:space="0"/>
            </w:tcBorders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Aptos" w:hAnsi="Aptos"/>
                <w:b w:val="0"/>
                <w:color w:val="1D2A36"/>
                <w:sz w:val="16"/>
              </w:rPr>
              <w:t>No bulk ingestion or automatic crawling.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84" w:type="dxa"/>
            <w:tcBorders>
              <w:top w:val="single" w:color="CCD8E4" w:sz="2" w:space="0"/>
              <w:left w:val="single" w:color="CCD8E4" w:sz="2" w:space="0"/>
              <w:bottom w:val="single" w:color="CCD8E4" w:sz="2" w:space="0"/>
              <w:right w:val="single" w:color="CCD8E4" w:sz="2" w:space="0"/>
            </w:tcBorders>
            <w:shd w:val="clear" w:color="auto" w:fill="EAF2F8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Aptos" w:hAnsi="Aptos"/>
                <w:b/>
                <w:color w:val="1D2A36"/>
                <w:sz w:val="16"/>
              </w:rPr>
              <w:t>Request Handling</w:t>
            </w:r>
          </w:p>
        </w:tc>
        <w:tc>
          <w:tcPr>
            <w:tcW w:w="5112" w:type="dxa"/>
            <w:tcBorders>
              <w:top w:val="single" w:color="CCD8E4" w:sz="2" w:space="0"/>
              <w:left w:val="single" w:color="CCD8E4" w:sz="2" w:space="0"/>
              <w:bottom w:val="single" w:color="CCD8E4" w:sz="2" w:space="0"/>
              <w:right w:val="single" w:color="CCD8E4" w:sz="2" w:space="0"/>
            </w:tcBorders>
            <w:shd w:val="clear" w:color="auto" w:fill="EAF2F8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Aptos" w:hAnsi="Aptos"/>
                <w:b w:val="0"/>
                <w:color w:val="1D2A36"/>
                <w:sz w:val="16"/>
              </w:rPr>
              <w:t>Send request from UI to a secured backend/API endpoint.</w:t>
            </w:r>
          </w:p>
        </w:tc>
        <w:tc>
          <w:tcPr>
            <w:tcW w:w="3384" w:type="dxa"/>
            <w:tcBorders>
              <w:top w:val="single" w:color="CCD8E4" w:sz="2" w:space="0"/>
              <w:left w:val="single" w:color="CCD8E4" w:sz="2" w:space="0"/>
              <w:bottom w:val="single" w:color="CCD8E4" w:sz="2" w:space="0"/>
              <w:right w:val="single" w:color="CCD8E4" w:sz="2" w:space="0"/>
            </w:tcBorders>
            <w:shd w:val="clear" w:color="auto" w:fill="EAF2F8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Aptos" w:hAnsi="Aptos"/>
                <w:b w:val="0"/>
                <w:color w:val="1D2A36"/>
                <w:sz w:val="16"/>
              </w:rPr>
              <w:t>AI provider key is not exposed to frontend.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84" w:type="dxa"/>
            <w:tcBorders>
              <w:top w:val="single" w:color="CCD8E4" w:sz="2" w:space="0"/>
              <w:left w:val="single" w:color="CCD8E4" w:sz="2" w:space="0"/>
              <w:bottom w:val="single" w:color="CCD8E4" w:sz="2" w:space="0"/>
              <w:right w:val="single" w:color="CCD8E4" w:sz="2" w:space="0"/>
            </w:tcBorders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Aptos" w:hAnsi="Aptos"/>
                <w:b/>
                <w:color w:val="1D2A36"/>
                <w:sz w:val="16"/>
              </w:rPr>
              <w:t>Processing</w:t>
            </w:r>
          </w:p>
        </w:tc>
        <w:tc>
          <w:tcPr>
            <w:tcW w:w="5112" w:type="dxa"/>
            <w:tcBorders>
              <w:top w:val="single" w:color="CCD8E4" w:sz="2" w:space="0"/>
              <w:left w:val="single" w:color="CCD8E4" w:sz="2" w:space="0"/>
              <w:bottom w:val="single" w:color="CCD8E4" w:sz="2" w:space="0"/>
              <w:right w:val="single" w:color="CCD8E4" w:sz="2" w:space="0"/>
            </w:tcBorders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Aptos" w:hAnsi="Aptos"/>
                <w:b w:val="0"/>
                <w:color w:val="1D2A36"/>
                <w:sz w:val="16"/>
              </w:rPr>
              <w:t>Forward supported content and prompt direction to AI provider.</w:t>
            </w:r>
          </w:p>
        </w:tc>
        <w:tc>
          <w:tcPr>
            <w:tcW w:w="3384" w:type="dxa"/>
            <w:tcBorders>
              <w:top w:val="single" w:color="CCD8E4" w:sz="2" w:space="0"/>
              <w:left w:val="single" w:color="CCD8E4" w:sz="2" w:space="0"/>
              <w:bottom w:val="single" w:color="CCD8E4" w:sz="2" w:space="0"/>
              <w:right w:val="single" w:color="CCD8E4" w:sz="2" w:space="0"/>
            </w:tcBorders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Aptos" w:hAnsi="Aptos"/>
                <w:b w:val="0"/>
                <w:color w:val="1D2A36"/>
                <w:sz w:val="16"/>
              </w:rPr>
              <w:t>Basic summarization/simple answer only.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84" w:type="dxa"/>
            <w:tcBorders>
              <w:top w:val="single" w:color="CCD8E4" w:sz="2" w:space="0"/>
              <w:left w:val="single" w:color="CCD8E4" w:sz="2" w:space="0"/>
              <w:bottom w:val="single" w:color="CCD8E4" w:sz="2" w:space="0"/>
              <w:right w:val="single" w:color="CCD8E4" w:sz="2" w:space="0"/>
            </w:tcBorders>
            <w:shd w:val="clear" w:color="auto" w:fill="EAF2F8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Aptos" w:hAnsi="Aptos"/>
                <w:b/>
                <w:color w:val="1D2A36"/>
                <w:sz w:val="16"/>
              </w:rPr>
              <w:t>Response</w:t>
            </w:r>
          </w:p>
        </w:tc>
        <w:tc>
          <w:tcPr>
            <w:tcW w:w="5112" w:type="dxa"/>
            <w:tcBorders>
              <w:top w:val="single" w:color="CCD8E4" w:sz="2" w:space="0"/>
              <w:left w:val="single" w:color="CCD8E4" w:sz="2" w:space="0"/>
              <w:bottom w:val="single" w:color="CCD8E4" w:sz="2" w:space="0"/>
              <w:right w:val="single" w:color="CCD8E4" w:sz="2" w:space="0"/>
            </w:tcBorders>
            <w:shd w:val="clear" w:color="auto" w:fill="EAF2F8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Aptos" w:hAnsi="Aptos"/>
                <w:b w:val="0"/>
                <w:color w:val="1D2A36"/>
                <w:sz w:val="16"/>
              </w:rPr>
              <w:t>Display generated result within the application prototype.</w:t>
            </w:r>
          </w:p>
        </w:tc>
        <w:tc>
          <w:tcPr>
            <w:tcW w:w="3384" w:type="dxa"/>
            <w:tcBorders>
              <w:top w:val="single" w:color="CCD8E4" w:sz="2" w:space="0"/>
              <w:left w:val="single" w:color="CCD8E4" w:sz="2" w:space="0"/>
              <w:bottom w:val="single" w:color="CCD8E4" w:sz="2" w:space="0"/>
              <w:right w:val="single" w:color="CCD8E4" w:sz="2" w:space="0"/>
            </w:tcBorders>
            <w:shd w:val="clear" w:color="auto" w:fill="EAF2F8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Aptos" w:hAnsi="Aptos"/>
                <w:b w:val="0"/>
                <w:color w:val="1D2A36"/>
                <w:sz w:val="16"/>
              </w:rPr>
              <w:t>Output remains subject to editorial judgement.</w:t>
            </w:r>
          </w:p>
        </w:tc>
      </w:tr>
    </w:tbl>
    <w:p>
      <w:pPr>
        <w:spacing w:after="20"/>
      </w:pPr>
    </w:p>
    <w:p>
      <w:pPr>
        <w:pStyle w:val="2"/>
        <w:keepNext/>
        <w:spacing w:before="240" w:after="120"/>
      </w:pPr>
      <w:r>
        <w:rPr>
          <w:rFonts w:ascii="Aptos Display" w:hAnsi="Aptos Display"/>
          <w:b/>
          <w:color w:val="173B62"/>
          <w:sz w:val="32"/>
        </w:rPr>
        <w:t>7. Deployment and Environment Architecture</w:t>
      </w:r>
    </w:p>
    <w:tbl>
      <w:tblPr>
        <w:tblStyle w:val="1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51"/>
        <w:gridCol w:w="3351"/>
        <w:gridCol w:w="3351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872" w:type="dxa"/>
            <w:tcBorders>
              <w:top w:val="single" w:color="173B62" w:sz="2" w:space="0"/>
              <w:left w:val="single" w:color="173B62" w:sz="2" w:space="0"/>
              <w:bottom w:val="single" w:color="173B62" w:sz="2" w:space="0"/>
              <w:right w:val="single" w:color="173B62" w:sz="2" w:space="0"/>
            </w:tcBorders>
            <w:shd w:val="clear" w:color="auto" w:fill="173B62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8"/>
              </w:rPr>
              <w:t>Environment</w:t>
            </w:r>
          </w:p>
        </w:tc>
        <w:tc>
          <w:tcPr>
            <w:tcW w:w="4896" w:type="dxa"/>
            <w:tcBorders>
              <w:top w:val="single" w:color="173B62" w:sz="2" w:space="0"/>
              <w:left w:val="single" w:color="173B62" w:sz="2" w:space="0"/>
              <w:bottom w:val="single" w:color="173B62" w:sz="2" w:space="0"/>
              <w:right w:val="single" w:color="173B62" w:sz="2" w:space="0"/>
            </w:tcBorders>
            <w:shd w:val="clear" w:color="auto" w:fill="173B62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8"/>
              </w:rPr>
              <w:t>Components</w:t>
            </w:r>
          </w:p>
        </w:tc>
        <w:tc>
          <w:tcPr>
            <w:tcW w:w="3312" w:type="dxa"/>
            <w:tcBorders>
              <w:top w:val="single" w:color="173B62" w:sz="2" w:space="0"/>
              <w:left w:val="single" w:color="173B62" w:sz="2" w:space="0"/>
              <w:bottom w:val="single" w:color="173B62" w:sz="2" w:space="0"/>
              <w:right w:val="single" w:color="173B62" w:sz="2" w:space="0"/>
            </w:tcBorders>
            <w:shd w:val="clear" w:color="auto" w:fill="173B62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8"/>
              </w:rPr>
              <w:t>Purpose / Notes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72" w:type="dxa"/>
            <w:tcBorders>
              <w:top w:val="single" w:color="CCD8E4" w:sz="2" w:space="0"/>
              <w:left w:val="single" w:color="CCD8E4" w:sz="2" w:space="0"/>
              <w:bottom w:val="single" w:color="CCD8E4" w:sz="2" w:space="0"/>
              <w:right w:val="single" w:color="CCD8E4" w:sz="2" w:space="0"/>
            </w:tcBorders>
            <w:shd w:val="clear" w:color="auto" w:fill="FFFFFF"/>
            <w:tcMar>
              <w:top w:w="95" w:type="dxa"/>
              <w:left w:w="100" w:type="dxa"/>
              <w:bottom w:w="95" w:type="dxa"/>
              <w:right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Aptos" w:hAnsi="Aptos"/>
                <w:b/>
                <w:color w:val="1D2A36"/>
                <w:sz w:val="18"/>
              </w:rPr>
              <w:t>Local Development</w:t>
            </w:r>
          </w:p>
        </w:tc>
        <w:tc>
          <w:tcPr>
            <w:tcW w:w="4896" w:type="dxa"/>
            <w:tcBorders>
              <w:top w:val="single" w:color="CCD8E4" w:sz="2" w:space="0"/>
              <w:left w:val="single" w:color="CCD8E4" w:sz="2" w:space="0"/>
              <w:bottom w:val="single" w:color="CCD8E4" w:sz="2" w:space="0"/>
              <w:right w:val="single" w:color="CCD8E4" w:sz="2" w:space="0"/>
            </w:tcBorders>
            <w:shd w:val="clear" w:color="auto" w:fill="FFFFFF"/>
            <w:tcMar>
              <w:top w:w="95" w:type="dxa"/>
              <w:left w:w="100" w:type="dxa"/>
              <w:bottom w:w="95" w:type="dxa"/>
              <w:right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Aptos" w:hAnsi="Aptos"/>
                <w:b w:val="0"/>
                <w:color w:val="1D2A36"/>
                <w:sz w:val="18"/>
              </w:rPr>
              <w:t>Next.js local application; local Supabase via Docker; local PostgreSQL/Auth/Storage; optional local edge functions.</w:t>
            </w:r>
          </w:p>
        </w:tc>
        <w:tc>
          <w:tcPr>
            <w:tcW w:w="3312" w:type="dxa"/>
            <w:tcBorders>
              <w:top w:val="single" w:color="CCD8E4" w:sz="2" w:space="0"/>
              <w:left w:val="single" w:color="CCD8E4" w:sz="2" w:space="0"/>
              <w:bottom w:val="single" w:color="CCD8E4" w:sz="2" w:space="0"/>
              <w:right w:val="single" w:color="CCD8E4" w:sz="2" w:space="0"/>
            </w:tcBorders>
            <w:shd w:val="clear" w:color="auto" w:fill="FFFFFF"/>
            <w:tcMar>
              <w:top w:w="95" w:type="dxa"/>
              <w:left w:w="100" w:type="dxa"/>
              <w:bottom w:w="95" w:type="dxa"/>
              <w:right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Aptos" w:hAnsi="Aptos"/>
                <w:b w:val="0"/>
                <w:color w:val="1D2A36"/>
                <w:sz w:val="18"/>
              </w:rPr>
              <w:t>Developer implementation and testing. AI provider access still requires internet/API credentials.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72" w:type="dxa"/>
            <w:tcBorders>
              <w:top w:val="single" w:color="CCD8E4" w:sz="2" w:space="0"/>
              <w:left w:val="single" w:color="CCD8E4" w:sz="2" w:space="0"/>
              <w:bottom w:val="single" w:color="CCD8E4" w:sz="2" w:space="0"/>
              <w:right w:val="single" w:color="CCD8E4" w:sz="2" w:space="0"/>
            </w:tcBorders>
            <w:shd w:val="clear" w:color="auto" w:fill="EAF2F8"/>
            <w:tcMar>
              <w:top w:w="95" w:type="dxa"/>
              <w:left w:w="100" w:type="dxa"/>
              <w:bottom w:w="95" w:type="dxa"/>
              <w:right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Aptos" w:hAnsi="Aptos"/>
                <w:b/>
                <w:color w:val="1D2A36"/>
                <w:sz w:val="18"/>
              </w:rPr>
              <w:t>Preview / Review</w:t>
            </w:r>
          </w:p>
        </w:tc>
        <w:tc>
          <w:tcPr>
            <w:tcW w:w="4896" w:type="dxa"/>
            <w:tcBorders>
              <w:top w:val="single" w:color="CCD8E4" w:sz="2" w:space="0"/>
              <w:left w:val="single" w:color="CCD8E4" w:sz="2" w:space="0"/>
              <w:bottom w:val="single" w:color="CCD8E4" w:sz="2" w:space="0"/>
              <w:right w:val="single" w:color="CCD8E4" w:sz="2" w:space="0"/>
            </w:tcBorders>
            <w:shd w:val="clear" w:color="auto" w:fill="EAF2F8"/>
            <w:tcMar>
              <w:top w:w="95" w:type="dxa"/>
              <w:left w:w="100" w:type="dxa"/>
              <w:bottom w:w="95" w:type="dxa"/>
              <w:right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Aptos" w:hAnsi="Aptos"/>
                <w:b w:val="0"/>
                <w:color w:val="1D2A36"/>
                <w:sz w:val="18"/>
              </w:rPr>
              <w:t>Vercel preview deployment with configured Supabase environment as agreed.</w:t>
            </w:r>
          </w:p>
        </w:tc>
        <w:tc>
          <w:tcPr>
            <w:tcW w:w="3312" w:type="dxa"/>
            <w:tcBorders>
              <w:top w:val="single" w:color="CCD8E4" w:sz="2" w:space="0"/>
              <w:left w:val="single" w:color="CCD8E4" w:sz="2" w:space="0"/>
              <w:bottom w:val="single" w:color="CCD8E4" w:sz="2" w:space="0"/>
              <w:right w:val="single" w:color="CCD8E4" w:sz="2" w:space="0"/>
            </w:tcBorders>
            <w:shd w:val="clear" w:color="auto" w:fill="EAF2F8"/>
            <w:tcMar>
              <w:top w:w="95" w:type="dxa"/>
              <w:left w:w="100" w:type="dxa"/>
              <w:bottom w:w="95" w:type="dxa"/>
              <w:right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Aptos" w:hAnsi="Aptos"/>
                <w:b w:val="0"/>
                <w:color w:val="1D2A36"/>
                <w:sz w:val="18"/>
              </w:rPr>
              <w:t>Client review of key milestones before production release.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72" w:type="dxa"/>
            <w:tcBorders>
              <w:top w:val="single" w:color="CCD8E4" w:sz="2" w:space="0"/>
              <w:left w:val="single" w:color="CCD8E4" w:sz="2" w:space="0"/>
              <w:bottom w:val="single" w:color="CCD8E4" w:sz="2" w:space="0"/>
              <w:right w:val="single" w:color="CCD8E4" w:sz="2" w:space="0"/>
            </w:tcBorders>
            <w:shd w:val="clear" w:color="auto" w:fill="FFFFFF"/>
            <w:tcMar>
              <w:top w:w="95" w:type="dxa"/>
              <w:left w:w="100" w:type="dxa"/>
              <w:bottom w:w="95" w:type="dxa"/>
              <w:right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Aptos" w:hAnsi="Aptos"/>
                <w:b/>
                <w:color w:val="1D2A36"/>
                <w:sz w:val="18"/>
              </w:rPr>
              <w:t>Production</w:t>
            </w:r>
          </w:p>
        </w:tc>
        <w:tc>
          <w:tcPr>
            <w:tcW w:w="4896" w:type="dxa"/>
            <w:tcBorders>
              <w:top w:val="single" w:color="CCD8E4" w:sz="2" w:space="0"/>
              <w:left w:val="single" w:color="CCD8E4" w:sz="2" w:space="0"/>
              <w:bottom w:val="single" w:color="CCD8E4" w:sz="2" w:space="0"/>
              <w:right w:val="single" w:color="CCD8E4" w:sz="2" w:space="0"/>
            </w:tcBorders>
            <w:shd w:val="clear" w:color="auto" w:fill="FFFFFF"/>
            <w:tcMar>
              <w:top w:w="95" w:type="dxa"/>
              <w:left w:w="100" w:type="dxa"/>
              <w:bottom w:w="95" w:type="dxa"/>
              <w:right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Aptos" w:hAnsi="Aptos"/>
                <w:b w:val="0"/>
                <w:color w:val="1D2A36"/>
                <w:sz w:val="18"/>
              </w:rPr>
              <w:t>Vercel frontend; Supabase Cloud database/auth/storage/optional edge functions; configured external AI provider.</w:t>
            </w:r>
          </w:p>
        </w:tc>
        <w:tc>
          <w:tcPr>
            <w:tcW w:w="3312" w:type="dxa"/>
            <w:tcBorders>
              <w:top w:val="single" w:color="CCD8E4" w:sz="2" w:space="0"/>
              <w:left w:val="single" w:color="CCD8E4" w:sz="2" w:space="0"/>
              <w:bottom w:val="single" w:color="CCD8E4" w:sz="2" w:space="0"/>
              <w:right w:val="single" w:color="CCD8E4" w:sz="2" w:space="0"/>
            </w:tcBorders>
            <w:shd w:val="clear" w:color="auto" w:fill="FFFFFF"/>
            <w:tcMar>
              <w:top w:w="95" w:type="dxa"/>
              <w:left w:w="100" w:type="dxa"/>
              <w:bottom w:w="95" w:type="dxa"/>
              <w:right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Aptos" w:hAnsi="Aptos"/>
                <w:b w:val="0"/>
                <w:color w:val="1D2A36"/>
                <w:sz w:val="18"/>
              </w:rPr>
              <w:t>Final operational MVP deployment after review and approval.</w:t>
            </w:r>
          </w:p>
        </w:tc>
      </w:tr>
    </w:tbl>
    <w:p>
      <w:pPr>
        <w:spacing w:after="20"/>
      </w:pPr>
    </w:p>
    <w:p>
      <w:pPr>
        <w:pStyle w:val="3"/>
        <w:keepNext/>
        <w:spacing w:before="160" w:after="120"/>
      </w:pPr>
      <w:r>
        <w:rPr>
          <w:rFonts w:ascii="Aptos Display" w:hAnsi="Aptos Display"/>
          <w:b/>
          <w:color w:val="067F7A"/>
          <w:sz w:val="24"/>
        </w:rPr>
        <w:t>7.1 Environment Configuration Requirements</w:t>
      </w:r>
    </w:p>
    <w:p>
      <w:pPr>
        <w:pStyle w:val="23"/>
        <w:spacing w:after="60" w:line="254" w:lineRule="auto"/>
        <w:ind w:left="360"/>
      </w:pPr>
      <w:r>
        <w:rPr>
          <w:rFonts w:ascii="Aptos" w:hAnsi="Aptos"/>
          <w:color w:val="1D2A36"/>
          <w:sz w:val="20"/>
        </w:rPr>
        <w:t>Separate environment variables must be used for public configuration values and secret server-side API keys.</w:t>
      </w:r>
    </w:p>
    <w:p>
      <w:pPr>
        <w:pStyle w:val="23"/>
        <w:spacing w:after="60" w:line="254" w:lineRule="auto"/>
        <w:ind w:left="360"/>
      </w:pPr>
      <w:r>
        <w:rPr>
          <w:rFonts w:ascii="Aptos" w:hAnsi="Aptos"/>
          <w:color w:val="1D2A36"/>
          <w:sz w:val="20"/>
        </w:rPr>
        <w:t>Required deployment/project access shall be provided or approved by the client before production setup.</w:t>
      </w:r>
    </w:p>
    <w:p>
      <w:pPr>
        <w:pStyle w:val="23"/>
        <w:spacing w:after="60" w:line="254" w:lineRule="auto"/>
        <w:ind w:left="360"/>
      </w:pPr>
      <w:r>
        <w:rPr>
          <w:rFonts w:ascii="Aptos" w:hAnsi="Aptos"/>
          <w:color w:val="1D2A36"/>
          <w:sz w:val="20"/>
        </w:rPr>
        <w:t>Third-party charges, including AI usage and paid hosting/tool subscriptions, are external to the Phase 1 build budget.</w:t>
      </w:r>
    </w:p>
    <w:p>
      <w:pPr>
        <w:pStyle w:val="2"/>
        <w:keepNext/>
        <w:spacing w:before="240" w:after="120"/>
      </w:pPr>
      <w:r>
        <w:rPr>
          <w:rFonts w:ascii="Aptos Display" w:hAnsi="Aptos Display"/>
          <w:b/>
          <w:color w:val="173B62"/>
          <w:sz w:val="32"/>
        </w:rPr>
        <w:t>8. Security and Operational Controls</w:t>
      </w:r>
    </w:p>
    <w:tbl>
      <w:tblPr>
        <w:tblStyle w:val="1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026"/>
        <w:gridCol w:w="5026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520" w:type="dxa"/>
            <w:tcBorders>
              <w:top w:val="single" w:color="173B62" w:sz="2" w:space="0"/>
              <w:left w:val="single" w:color="173B62" w:sz="2" w:space="0"/>
              <w:bottom w:val="single" w:color="173B62" w:sz="2" w:space="0"/>
              <w:right w:val="single" w:color="173B62" w:sz="2" w:space="0"/>
            </w:tcBorders>
            <w:shd w:val="clear" w:color="auto" w:fill="173B62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8"/>
              </w:rPr>
              <w:t>Control Area</w:t>
            </w:r>
          </w:p>
        </w:tc>
        <w:tc>
          <w:tcPr>
            <w:tcW w:w="7560" w:type="dxa"/>
            <w:tcBorders>
              <w:top w:val="single" w:color="173B62" w:sz="2" w:space="0"/>
              <w:left w:val="single" w:color="173B62" w:sz="2" w:space="0"/>
              <w:bottom w:val="single" w:color="173B62" w:sz="2" w:space="0"/>
              <w:right w:val="single" w:color="173B62" w:sz="2" w:space="0"/>
            </w:tcBorders>
            <w:shd w:val="clear" w:color="auto" w:fill="173B62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8"/>
              </w:rPr>
              <w:t>Architecture Requirement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520" w:type="dxa"/>
            <w:tcBorders>
              <w:top w:val="single" w:color="CCD8E4" w:sz="2" w:space="0"/>
              <w:left w:val="single" w:color="CCD8E4" w:sz="2" w:space="0"/>
              <w:bottom w:val="single" w:color="CCD8E4" w:sz="2" w:space="0"/>
              <w:right w:val="single" w:color="CCD8E4" w:sz="2" w:space="0"/>
            </w:tcBorders>
            <w:shd w:val="clear" w:color="auto" w:fill="FFFFFF"/>
            <w:tcMar>
              <w:top w:w="95" w:type="dxa"/>
              <w:left w:w="100" w:type="dxa"/>
              <w:bottom w:w="95" w:type="dxa"/>
              <w:right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Aptos" w:hAnsi="Aptos"/>
                <w:b/>
                <w:color w:val="1D2A36"/>
                <w:sz w:val="18"/>
              </w:rPr>
              <w:t>Authentication</w:t>
            </w:r>
          </w:p>
        </w:tc>
        <w:tc>
          <w:tcPr>
            <w:tcW w:w="7560" w:type="dxa"/>
            <w:tcBorders>
              <w:top w:val="single" w:color="CCD8E4" w:sz="2" w:space="0"/>
              <w:left w:val="single" w:color="CCD8E4" w:sz="2" w:space="0"/>
              <w:bottom w:val="single" w:color="CCD8E4" w:sz="2" w:space="0"/>
              <w:right w:val="single" w:color="CCD8E4" w:sz="2" w:space="0"/>
            </w:tcBorders>
            <w:shd w:val="clear" w:color="auto" w:fill="FFFFFF"/>
            <w:tcMar>
              <w:top w:w="95" w:type="dxa"/>
              <w:left w:w="100" w:type="dxa"/>
              <w:bottom w:w="95" w:type="dxa"/>
              <w:right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Aptos" w:hAnsi="Aptos"/>
                <w:b w:val="0"/>
                <w:color w:val="1D2A36"/>
                <w:sz w:val="18"/>
              </w:rPr>
              <w:t>Admin CMS routes and management actions require Supabase Auth session validation.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520" w:type="dxa"/>
            <w:tcBorders>
              <w:top w:val="single" w:color="CCD8E4" w:sz="2" w:space="0"/>
              <w:left w:val="single" w:color="CCD8E4" w:sz="2" w:space="0"/>
              <w:bottom w:val="single" w:color="CCD8E4" w:sz="2" w:space="0"/>
              <w:right w:val="single" w:color="CCD8E4" w:sz="2" w:space="0"/>
            </w:tcBorders>
            <w:shd w:val="clear" w:color="auto" w:fill="EAF2F8"/>
            <w:tcMar>
              <w:top w:w="95" w:type="dxa"/>
              <w:left w:w="100" w:type="dxa"/>
              <w:bottom w:w="95" w:type="dxa"/>
              <w:right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Aptos" w:hAnsi="Aptos"/>
                <w:b/>
                <w:color w:val="1D2A36"/>
                <w:sz w:val="18"/>
              </w:rPr>
              <w:t>Authorization</w:t>
            </w:r>
          </w:p>
        </w:tc>
        <w:tc>
          <w:tcPr>
            <w:tcW w:w="7560" w:type="dxa"/>
            <w:tcBorders>
              <w:top w:val="single" w:color="CCD8E4" w:sz="2" w:space="0"/>
              <w:left w:val="single" w:color="CCD8E4" w:sz="2" w:space="0"/>
              <w:bottom w:val="single" w:color="CCD8E4" w:sz="2" w:space="0"/>
              <w:right w:val="single" w:color="CCD8E4" w:sz="2" w:space="0"/>
            </w:tcBorders>
            <w:shd w:val="clear" w:color="auto" w:fill="EAF2F8"/>
            <w:tcMar>
              <w:top w:w="95" w:type="dxa"/>
              <w:left w:w="100" w:type="dxa"/>
              <w:bottom w:w="95" w:type="dxa"/>
              <w:right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Aptos" w:hAnsi="Aptos"/>
                <w:b w:val="0"/>
                <w:color w:val="1D2A36"/>
                <w:sz w:val="18"/>
              </w:rPr>
              <w:t>Create/update/delete operations are restricted to authenticated administrative users.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520" w:type="dxa"/>
            <w:tcBorders>
              <w:top w:val="single" w:color="CCD8E4" w:sz="2" w:space="0"/>
              <w:left w:val="single" w:color="CCD8E4" w:sz="2" w:space="0"/>
              <w:bottom w:val="single" w:color="CCD8E4" w:sz="2" w:space="0"/>
              <w:right w:val="single" w:color="CCD8E4" w:sz="2" w:space="0"/>
            </w:tcBorders>
            <w:shd w:val="clear" w:color="auto" w:fill="FFFFFF"/>
            <w:tcMar>
              <w:top w:w="95" w:type="dxa"/>
              <w:left w:w="100" w:type="dxa"/>
              <w:bottom w:w="95" w:type="dxa"/>
              <w:right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Aptos" w:hAnsi="Aptos"/>
                <w:b/>
                <w:color w:val="1D2A36"/>
                <w:sz w:val="18"/>
              </w:rPr>
              <w:t>Secret management</w:t>
            </w:r>
          </w:p>
        </w:tc>
        <w:tc>
          <w:tcPr>
            <w:tcW w:w="7560" w:type="dxa"/>
            <w:tcBorders>
              <w:top w:val="single" w:color="CCD8E4" w:sz="2" w:space="0"/>
              <w:left w:val="single" w:color="CCD8E4" w:sz="2" w:space="0"/>
              <w:bottom w:val="single" w:color="CCD8E4" w:sz="2" w:space="0"/>
              <w:right w:val="single" w:color="CCD8E4" w:sz="2" w:space="0"/>
            </w:tcBorders>
            <w:shd w:val="clear" w:color="auto" w:fill="FFFFFF"/>
            <w:tcMar>
              <w:top w:w="95" w:type="dxa"/>
              <w:left w:w="100" w:type="dxa"/>
              <w:bottom w:w="95" w:type="dxa"/>
              <w:right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Aptos" w:hAnsi="Aptos"/>
                <w:b w:val="0"/>
                <w:color w:val="1D2A36"/>
                <w:sz w:val="18"/>
              </w:rPr>
              <w:t>AI provider key and other secrets are stored in backend environment configuration, not exposed in client code.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520" w:type="dxa"/>
            <w:tcBorders>
              <w:top w:val="single" w:color="CCD8E4" w:sz="2" w:space="0"/>
              <w:left w:val="single" w:color="CCD8E4" w:sz="2" w:space="0"/>
              <w:bottom w:val="single" w:color="CCD8E4" w:sz="2" w:space="0"/>
              <w:right w:val="single" w:color="CCD8E4" w:sz="2" w:space="0"/>
            </w:tcBorders>
            <w:shd w:val="clear" w:color="auto" w:fill="EAF2F8"/>
            <w:tcMar>
              <w:top w:w="95" w:type="dxa"/>
              <w:left w:w="100" w:type="dxa"/>
              <w:bottom w:w="95" w:type="dxa"/>
              <w:right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Aptos" w:hAnsi="Aptos"/>
                <w:b/>
                <w:color w:val="1D2A36"/>
                <w:sz w:val="18"/>
              </w:rPr>
              <w:t>Input handling</w:t>
            </w:r>
          </w:p>
        </w:tc>
        <w:tc>
          <w:tcPr>
            <w:tcW w:w="7560" w:type="dxa"/>
            <w:tcBorders>
              <w:top w:val="single" w:color="CCD8E4" w:sz="2" w:space="0"/>
              <w:left w:val="single" w:color="CCD8E4" w:sz="2" w:space="0"/>
              <w:bottom w:val="single" w:color="CCD8E4" w:sz="2" w:space="0"/>
              <w:right w:val="single" w:color="CCD8E4" w:sz="2" w:space="0"/>
            </w:tcBorders>
            <w:shd w:val="clear" w:color="auto" w:fill="EAF2F8"/>
            <w:tcMar>
              <w:top w:w="95" w:type="dxa"/>
              <w:left w:w="100" w:type="dxa"/>
              <w:bottom w:w="95" w:type="dxa"/>
              <w:right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Aptos" w:hAnsi="Aptos"/>
                <w:b w:val="0"/>
                <w:color w:val="1D2A36"/>
                <w:sz w:val="18"/>
              </w:rPr>
              <w:t>Backend endpoints validate supported inputs before database updates or AI provider requests.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520" w:type="dxa"/>
            <w:tcBorders>
              <w:top w:val="single" w:color="CCD8E4" w:sz="2" w:space="0"/>
              <w:left w:val="single" w:color="CCD8E4" w:sz="2" w:space="0"/>
              <w:bottom w:val="single" w:color="CCD8E4" w:sz="2" w:space="0"/>
              <w:right w:val="single" w:color="CCD8E4" w:sz="2" w:space="0"/>
            </w:tcBorders>
            <w:shd w:val="clear" w:color="auto" w:fill="FFFFFF"/>
            <w:tcMar>
              <w:top w:w="95" w:type="dxa"/>
              <w:left w:w="100" w:type="dxa"/>
              <w:bottom w:w="95" w:type="dxa"/>
              <w:right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Aptos" w:hAnsi="Aptos"/>
                <w:b/>
                <w:color w:val="1D2A36"/>
                <w:sz w:val="18"/>
              </w:rPr>
              <w:t>Storage access</w:t>
            </w:r>
          </w:p>
        </w:tc>
        <w:tc>
          <w:tcPr>
            <w:tcW w:w="7560" w:type="dxa"/>
            <w:tcBorders>
              <w:top w:val="single" w:color="CCD8E4" w:sz="2" w:space="0"/>
              <w:left w:val="single" w:color="CCD8E4" w:sz="2" w:space="0"/>
              <w:bottom w:val="single" w:color="CCD8E4" w:sz="2" w:space="0"/>
              <w:right w:val="single" w:color="CCD8E4" w:sz="2" w:space="0"/>
            </w:tcBorders>
            <w:shd w:val="clear" w:color="auto" w:fill="FFFFFF"/>
            <w:tcMar>
              <w:top w:w="95" w:type="dxa"/>
              <w:left w:w="100" w:type="dxa"/>
              <w:bottom w:w="95" w:type="dxa"/>
              <w:right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Aptos" w:hAnsi="Aptos"/>
                <w:b w:val="0"/>
                <w:color w:val="1D2A36"/>
                <w:sz w:val="18"/>
              </w:rPr>
              <w:t>Publication/media storage access is configured according to the agreed public/private usage model.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520" w:type="dxa"/>
            <w:tcBorders>
              <w:top w:val="single" w:color="CCD8E4" w:sz="2" w:space="0"/>
              <w:left w:val="single" w:color="CCD8E4" w:sz="2" w:space="0"/>
              <w:bottom w:val="single" w:color="CCD8E4" w:sz="2" w:space="0"/>
              <w:right w:val="single" w:color="CCD8E4" w:sz="2" w:space="0"/>
            </w:tcBorders>
            <w:shd w:val="clear" w:color="auto" w:fill="EAF2F8"/>
            <w:tcMar>
              <w:top w:w="95" w:type="dxa"/>
              <w:left w:w="100" w:type="dxa"/>
              <w:bottom w:w="95" w:type="dxa"/>
              <w:right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Aptos" w:hAnsi="Aptos"/>
                <w:b/>
                <w:color w:val="1D2A36"/>
                <w:sz w:val="18"/>
              </w:rPr>
              <w:t>Editorial responsibility</w:t>
            </w:r>
          </w:p>
        </w:tc>
        <w:tc>
          <w:tcPr>
            <w:tcW w:w="7560" w:type="dxa"/>
            <w:tcBorders>
              <w:top w:val="single" w:color="CCD8E4" w:sz="2" w:space="0"/>
              <w:left w:val="single" w:color="CCD8E4" w:sz="2" w:space="0"/>
              <w:bottom w:val="single" w:color="CCD8E4" w:sz="2" w:space="0"/>
              <w:right w:val="single" w:color="CCD8E4" w:sz="2" w:space="0"/>
            </w:tcBorders>
            <w:shd w:val="clear" w:color="auto" w:fill="EAF2F8"/>
            <w:tcMar>
              <w:top w:w="95" w:type="dxa"/>
              <w:left w:w="100" w:type="dxa"/>
              <w:bottom w:w="95" w:type="dxa"/>
              <w:right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Aptos" w:hAnsi="Aptos"/>
                <w:b w:val="0"/>
                <w:color w:val="1D2A36"/>
                <w:sz w:val="18"/>
              </w:rPr>
              <w:t>AI-generated output is treated as assisted/prototype content and reviewed before publication when used publicly.</w:t>
            </w:r>
          </w:p>
        </w:tc>
      </w:tr>
    </w:tbl>
    <w:p>
      <w:pPr>
        <w:spacing w:after="20"/>
      </w:pPr>
    </w:p>
    <w:p>
      <w:pPr>
        <w:pStyle w:val="2"/>
        <w:keepNext/>
        <w:spacing w:before="240" w:after="120"/>
      </w:pPr>
      <w:r>
        <w:rPr>
          <w:rFonts w:ascii="Aptos Display" w:hAnsi="Aptos Display"/>
          <w:b/>
          <w:color w:val="173B62"/>
          <w:sz w:val="32"/>
        </w:rPr>
        <w:t>9. Architecture Exclusions and Future Expansion</w:t>
      </w:r>
    </w:p>
    <w:tbl>
      <w:tblPr>
        <w:tblStyle w:val="1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026"/>
        <w:gridCol w:w="5026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3528" w:type="dxa"/>
            <w:tcBorders>
              <w:top w:val="single" w:color="173B62" w:sz="2" w:space="0"/>
              <w:left w:val="single" w:color="173B62" w:sz="2" w:space="0"/>
              <w:bottom w:val="single" w:color="173B62" w:sz="2" w:space="0"/>
              <w:right w:val="single" w:color="173B62" w:sz="2" w:space="0"/>
            </w:tcBorders>
            <w:shd w:val="clear" w:color="auto" w:fill="173B62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7"/>
              </w:rPr>
              <w:t>Excluded from Phase 1</w:t>
            </w:r>
          </w:p>
        </w:tc>
        <w:tc>
          <w:tcPr>
            <w:tcW w:w="6552" w:type="dxa"/>
            <w:tcBorders>
              <w:top w:val="single" w:color="173B62" w:sz="2" w:space="0"/>
              <w:left w:val="single" w:color="173B62" w:sz="2" w:space="0"/>
              <w:bottom w:val="single" w:color="173B62" w:sz="2" w:space="0"/>
              <w:right w:val="single" w:color="173B62" w:sz="2" w:space="0"/>
            </w:tcBorders>
            <w:shd w:val="clear" w:color="auto" w:fill="173B62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7"/>
              </w:rPr>
              <w:t>Future Architecture Direction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528" w:type="dxa"/>
            <w:tcBorders>
              <w:top w:val="single" w:color="CCD8E4" w:sz="2" w:space="0"/>
              <w:left w:val="single" w:color="CCD8E4" w:sz="2" w:space="0"/>
              <w:bottom w:val="single" w:color="CCD8E4" w:sz="2" w:space="0"/>
              <w:right w:val="single" w:color="CCD8E4" w:sz="2" w:space="0"/>
            </w:tcBorders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Aptos" w:hAnsi="Aptos"/>
                <w:b/>
                <w:color w:val="1D2A36"/>
                <w:sz w:val="16"/>
              </w:rPr>
              <w:t>Full RAG workflow and vector database</w:t>
            </w:r>
          </w:p>
        </w:tc>
        <w:tc>
          <w:tcPr>
            <w:tcW w:w="6552" w:type="dxa"/>
            <w:tcBorders>
              <w:top w:val="single" w:color="CCD8E4" w:sz="2" w:space="0"/>
              <w:left w:val="single" w:color="CCD8E4" w:sz="2" w:space="0"/>
              <w:bottom w:val="single" w:color="CCD8E4" w:sz="2" w:space="0"/>
              <w:right w:val="single" w:color="CCD8E4" w:sz="2" w:space="0"/>
            </w:tcBorders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Aptos" w:hAnsi="Aptos"/>
                <w:b w:val="0"/>
                <w:color w:val="1D2A36"/>
                <w:sz w:val="16"/>
              </w:rPr>
              <w:t>Trusted-source ingestion, embedding pipeline, vector retrieval and cited answer generation may be developed in a later phase.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528" w:type="dxa"/>
            <w:tcBorders>
              <w:top w:val="single" w:color="CCD8E4" w:sz="2" w:space="0"/>
              <w:left w:val="single" w:color="CCD8E4" w:sz="2" w:space="0"/>
              <w:bottom w:val="single" w:color="CCD8E4" w:sz="2" w:space="0"/>
              <w:right w:val="single" w:color="CCD8E4" w:sz="2" w:space="0"/>
            </w:tcBorders>
            <w:shd w:val="clear" w:color="auto" w:fill="EAF2F8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Aptos" w:hAnsi="Aptos"/>
                <w:b/>
                <w:color w:val="1D2A36"/>
                <w:sz w:val="16"/>
              </w:rPr>
              <w:t>Large PDF/document indexing and PDF Q&amp;A</w:t>
            </w:r>
          </w:p>
        </w:tc>
        <w:tc>
          <w:tcPr>
            <w:tcW w:w="6552" w:type="dxa"/>
            <w:tcBorders>
              <w:top w:val="single" w:color="CCD8E4" w:sz="2" w:space="0"/>
              <w:left w:val="single" w:color="CCD8E4" w:sz="2" w:space="0"/>
              <w:bottom w:val="single" w:color="CCD8E4" w:sz="2" w:space="0"/>
              <w:right w:val="single" w:color="CCD8E4" w:sz="2" w:space="0"/>
            </w:tcBorders>
            <w:shd w:val="clear" w:color="auto" w:fill="EAF2F8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Aptos" w:hAnsi="Aptos"/>
                <w:b w:val="0"/>
                <w:color w:val="1D2A36"/>
                <w:sz w:val="16"/>
              </w:rPr>
              <w:t>A future document processing pipeline may ingest and extract research files.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528" w:type="dxa"/>
            <w:tcBorders>
              <w:top w:val="single" w:color="CCD8E4" w:sz="2" w:space="0"/>
              <w:left w:val="single" w:color="CCD8E4" w:sz="2" w:space="0"/>
              <w:bottom w:val="single" w:color="CCD8E4" w:sz="2" w:space="0"/>
              <w:right w:val="single" w:color="CCD8E4" w:sz="2" w:space="0"/>
            </w:tcBorders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Aptos" w:hAnsi="Aptos"/>
                <w:b/>
                <w:color w:val="1D2A36"/>
                <w:sz w:val="16"/>
              </w:rPr>
              <w:t>Automated news crawling / real-time energy APIs</w:t>
            </w:r>
          </w:p>
        </w:tc>
        <w:tc>
          <w:tcPr>
            <w:tcW w:w="6552" w:type="dxa"/>
            <w:tcBorders>
              <w:top w:val="single" w:color="CCD8E4" w:sz="2" w:space="0"/>
              <w:left w:val="single" w:color="CCD8E4" w:sz="2" w:space="0"/>
              <w:bottom w:val="single" w:color="CCD8E4" w:sz="2" w:space="0"/>
              <w:right w:val="single" w:color="CCD8E4" w:sz="2" w:space="0"/>
            </w:tcBorders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Aptos" w:hAnsi="Aptos"/>
                <w:b w:val="0"/>
                <w:color w:val="1D2A36"/>
                <w:sz w:val="16"/>
              </w:rPr>
              <w:t>Future monitoring and data integration services may provide refreshed intelligence feeds.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528" w:type="dxa"/>
            <w:tcBorders>
              <w:top w:val="single" w:color="CCD8E4" w:sz="2" w:space="0"/>
              <w:left w:val="single" w:color="CCD8E4" w:sz="2" w:space="0"/>
              <w:bottom w:val="single" w:color="CCD8E4" w:sz="2" w:space="0"/>
              <w:right w:val="single" w:color="CCD8E4" w:sz="2" w:space="0"/>
            </w:tcBorders>
            <w:shd w:val="clear" w:color="auto" w:fill="EAF2F8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Aptos" w:hAnsi="Aptos"/>
                <w:b/>
                <w:color w:val="1D2A36"/>
                <w:sz w:val="16"/>
              </w:rPr>
              <w:t>Advanced dashboard, map and analytics</w:t>
            </w:r>
          </w:p>
        </w:tc>
        <w:tc>
          <w:tcPr>
            <w:tcW w:w="6552" w:type="dxa"/>
            <w:tcBorders>
              <w:top w:val="single" w:color="CCD8E4" w:sz="2" w:space="0"/>
              <w:left w:val="single" w:color="CCD8E4" w:sz="2" w:space="0"/>
              <w:bottom w:val="single" w:color="CCD8E4" w:sz="2" w:space="0"/>
              <w:right w:val="single" w:color="CCD8E4" w:sz="2" w:space="0"/>
            </w:tcBorders>
            <w:shd w:val="clear" w:color="auto" w:fill="EAF2F8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Aptos" w:hAnsi="Aptos"/>
                <w:b w:val="0"/>
                <w:color w:val="1D2A36"/>
                <w:sz w:val="16"/>
              </w:rPr>
              <w:t>Future application modules may build on the existing data/application foundation.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528" w:type="dxa"/>
            <w:tcBorders>
              <w:top w:val="single" w:color="CCD8E4" w:sz="2" w:space="0"/>
              <w:left w:val="single" w:color="CCD8E4" w:sz="2" w:space="0"/>
              <w:bottom w:val="single" w:color="CCD8E4" w:sz="2" w:space="0"/>
              <w:right w:val="single" w:color="CCD8E4" w:sz="2" w:space="0"/>
            </w:tcBorders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Aptos" w:hAnsi="Aptos"/>
                <w:b/>
                <w:color w:val="1D2A36"/>
                <w:sz w:val="16"/>
              </w:rPr>
              <w:t>Subscription, premium and enterprise access</w:t>
            </w:r>
          </w:p>
        </w:tc>
        <w:tc>
          <w:tcPr>
            <w:tcW w:w="6552" w:type="dxa"/>
            <w:tcBorders>
              <w:top w:val="single" w:color="CCD8E4" w:sz="2" w:space="0"/>
              <w:left w:val="single" w:color="CCD8E4" w:sz="2" w:space="0"/>
              <w:bottom w:val="single" w:color="CCD8E4" w:sz="2" w:space="0"/>
              <w:right w:val="single" w:color="CCD8E4" w:sz="2" w:space="0"/>
            </w:tcBorders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Aptos" w:hAnsi="Aptos"/>
                <w:b w:val="0"/>
                <w:color w:val="1D2A36"/>
                <w:sz w:val="16"/>
              </w:rPr>
              <w:t>Future identity/authorization and billing modules would be designed separately.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528" w:type="dxa"/>
            <w:tcBorders>
              <w:top w:val="single" w:color="CCD8E4" w:sz="2" w:space="0"/>
              <w:left w:val="single" w:color="CCD8E4" w:sz="2" w:space="0"/>
              <w:bottom w:val="single" w:color="CCD8E4" w:sz="2" w:space="0"/>
              <w:right w:val="single" w:color="CCD8E4" w:sz="2" w:space="0"/>
            </w:tcBorders>
            <w:shd w:val="clear" w:color="auto" w:fill="EAF2F8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Aptos" w:hAnsi="Aptos"/>
                <w:b/>
                <w:color w:val="1D2A36"/>
                <w:sz w:val="16"/>
              </w:rPr>
              <w:t>Multilingual and advanced translation workflow</w:t>
            </w:r>
          </w:p>
        </w:tc>
        <w:tc>
          <w:tcPr>
            <w:tcW w:w="6552" w:type="dxa"/>
            <w:tcBorders>
              <w:top w:val="single" w:color="CCD8E4" w:sz="2" w:space="0"/>
              <w:left w:val="single" w:color="CCD8E4" w:sz="2" w:space="0"/>
              <w:bottom w:val="single" w:color="CCD8E4" w:sz="2" w:space="0"/>
              <w:right w:val="single" w:color="CCD8E4" w:sz="2" w:space="0"/>
            </w:tcBorders>
            <w:shd w:val="clear" w:color="auto" w:fill="EAF2F8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Aptos" w:hAnsi="Aptos"/>
                <w:b w:val="0"/>
                <w:color w:val="1D2A36"/>
                <w:sz w:val="16"/>
              </w:rPr>
              <w:t>Future internationalization and multilingual AI processing would require a separate requirement/design review.</w:t>
            </w:r>
          </w:p>
        </w:tc>
      </w:tr>
    </w:tbl>
    <w:p>
      <w:pPr>
        <w:spacing w:after="20"/>
      </w:pPr>
    </w:p>
    <w:tbl>
      <w:tblPr>
        <w:tblStyle w:val="1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52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0052" w:type="dxa"/>
            <w:tcBorders>
              <w:top w:val="single" w:color="F6EBD4" w:sz="0" w:space="0"/>
              <w:left w:val="single" w:color="F6EBD4" w:sz="0" w:space="0"/>
              <w:bottom w:val="single" w:color="F6EBD4" w:sz="0" w:space="0"/>
              <w:right w:val="single" w:color="F6EBD4" w:sz="0" w:space="0"/>
            </w:tcBorders>
            <w:shd w:val="clear" w:color="auto" w:fill="F6EBD4"/>
            <w:tcMar>
              <w:top w:w="140" w:type="dxa"/>
              <w:left w:w="160" w:type="dxa"/>
              <w:bottom w:w="140" w:type="dxa"/>
              <w:right w:w="160" w:type="dxa"/>
            </w:tcMar>
          </w:tcPr>
          <w:p>
            <w:pPr>
              <w:spacing w:after="60"/>
            </w:pPr>
            <w:r>
              <w:rPr>
                <w:rFonts w:ascii="Aptos" w:hAnsi="Aptos"/>
                <w:b/>
                <w:color w:val="173B62"/>
                <w:sz w:val="21"/>
              </w:rPr>
              <w:t>Controlled Change Note</w:t>
            </w:r>
          </w:p>
          <w:p>
            <w:pPr>
              <w:spacing w:after="0" w:line="254" w:lineRule="auto"/>
            </w:pPr>
            <w:r>
              <w:rPr>
                <w:rFonts w:ascii="Aptos" w:hAnsi="Aptos"/>
                <w:color w:val="1D2A36"/>
                <w:sz w:val="19"/>
              </w:rPr>
              <w:t>Additional sections such as tourism content, institutional/company logo showcases, or expanded editorial/curation workflows are not part of this architecture baseline unless separately reviewed and approved.</w:t>
            </w:r>
          </w:p>
        </w:tc>
      </w:tr>
    </w:tbl>
    <w:p>
      <w:pPr>
        <w:spacing w:after="0"/>
      </w:pPr>
    </w:p>
    <w:p>
      <w:pPr>
        <w:pStyle w:val="2"/>
        <w:keepNext/>
        <w:spacing w:before="240" w:after="120"/>
      </w:pPr>
      <w:r>
        <w:rPr>
          <w:rFonts w:ascii="Aptos Display" w:hAnsi="Aptos Display"/>
          <w:b/>
          <w:color w:val="173B62"/>
          <w:sz w:val="32"/>
        </w:rPr>
        <w:t>10. Implementation Handover Checklist</w:t>
      </w:r>
    </w:p>
    <w:tbl>
      <w:tblPr>
        <w:tblStyle w:val="1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51"/>
        <w:gridCol w:w="3351"/>
        <w:gridCol w:w="3351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232" w:type="dxa"/>
            <w:tcBorders>
              <w:top w:val="single" w:color="173B62" w:sz="2" w:space="0"/>
              <w:left w:val="single" w:color="173B62" w:sz="2" w:space="0"/>
              <w:bottom w:val="single" w:color="173B62" w:sz="2" w:space="0"/>
              <w:right w:val="single" w:color="173B62" w:sz="2" w:space="0"/>
            </w:tcBorders>
            <w:shd w:val="clear" w:color="auto" w:fill="173B62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7"/>
              </w:rPr>
              <w:t>Deliverable / Item</w:t>
            </w:r>
          </w:p>
        </w:tc>
        <w:tc>
          <w:tcPr>
            <w:tcW w:w="4680" w:type="dxa"/>
            <w:tcBorders>
              <w:top w:val="single" w:color="173B62" w:sz="2" w:space="0"/>
              <w:left w:val="single" w:color="173B62" w:sz="2" w:space="0"/>
              <w:bottom w:val="single" w:color="173B62" w:sz="2" w:space="0"/>
              <w:right w:val="single" w:color="173B62" w:sz="2" w:space="0"/>
            </w:tcBorders>
            <w:shd w:val="clear" w:color="auto" w:fill="173B62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7"/>
              </w:rPr>
              <w:t>Architecture Coverage</w:t>
            </w:r>
          </w:p>
        </w:tc>
        <w:tc>
          <w:tcPr>
            <w:tcW w:w="3168" w:type="dxa"/>
            <w:tcBorders>
              <w:top w:val="single" w:color="173B62" w:sz="2" w:space="0"/>
              <w:left w:val="single" w:color="173B62" w:sz="2" w:space="0"/>
              <w:bottom w:val="single" w:color="173B62" w:sz="2" w:space="0"/>
              <w:right w:val="single" w:color="173B62" w:sz="2" w:space="0"/>
            </w:tcBorders>
            <w:shd w:val="clear" w:color="auto" w:fill="173B62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7"/>
              </w:rPr>
              <w:t>Handover Evidence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32" w:type="dxa"/>
            <w:tcBorders>
              <w:top w:val="single" w:color="CCD8E4" w:sz="2" w:space="0"/>
              <w:left w:val="single" w:color="CCD8E4" w:sz="2" w:space="0"/>
              <w:bottom w:val="single" w:color="CCD8E4" w:sz="2" w:space="0"/>
              <w:right w:val="single" w:color="CCD8E4" w:sz="2" w:space="0"/>
            </w:tcBorders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Aptos" w:hAnsi="Aptos"/>
                <w:b/>
                <w:color w:val="1D2A36"/>
                <w:sz w:val="16"/>
              </w:rPr>
              <w:t>Source Code</w:t>
            </w:r>
          </w:p>
        </w:tc>
        <w:tc>
          <w:tcPr>
            <w:tcW w:w="4680" w:type="dxa"/>
            <w:tcBorders>
              <w:top w:val="single" w:color="CCD8E4" w:sz="2" w:space="0"/>
              <w:left w:val="single" w:color="CCD8E4" w:sz="2" w:space="0"/>
              <w:bottom w:val="single" w:color="CCD8E4" w:sz="2" w:space="0"/>
              <w:right w:val="single" w:color="CCD8E4" w:sz="2" w:space="0"/>
            </w:tcBorders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Aptos" w:hAnsi="Aptos"/>
                <w:b w:val="0"/>
                <w:color w:val="1D2A36"/>
                <w:sz w:val="16"/>
              </w:rPr>
              <w:t>Next.js frontend, backend/API handling and agreed CMS implementation.</w:t>
            </w:r>
          </w:p>
        </w:tc>
        <w:tc>
          <w:tcPr>
            <w:tcW w:w="3168" w:type="dxa"/>
            <w:tcBorders>
              <w:top w:val="single" w:color="CCD8E4" w:sz="2" w:space="0"/>
              <w:left w:val="single" w:color="CCD8E4" w:sz="2" w:space="0"/>
              <w:bottom w:val="single" w:color="CCD8E4" w:sz="2" w:space="0"/>
              <w:right w:val="single" w:color="CCD8E4" w:sz="2" w:space="0"/>
            </w:tcBorders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Aptos" w:hAnsi="Aptos"/>
                <w:b w:val="0"/>
                <w:color w:val="1D2A36"/>
                <w:sz w:val="16"/>
              </w:rPr>
              <w:t>Repository access and branch/release notes.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32" w:type="dxa"/>
            <w:tcBorders>
              <w:top w:val="single" w:color="CCD8E4" w:sz="2" w:space="0"/>
              <w:left w:val="single" w:color="CCD8E4" w:sz="2" w:space="0"/>
              <w:bottom w:val="single" w:color="CCD8E4" w:sz="2" w:space="0"/>
              <w:right w:val="single" w:color="CCD8E4" w:sz="2" w:space="0"/>
            </w:tcBorders>
            <w:shd w:val="clear" w:color="auto" w:fill="EAF2F8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Aptos" w:hAnsi="Aptos"/>
                <w:b/>
                <w:color w:val="1D2A36"/>
                <w:sz w:val="16"/>
              </w:rPr>
              <w:t>Supabase Configuration</w:t>
            </w:r>
          </w:p>
        </w:tc>
        <w:tc>
          <w:tcPr>
            <w:tcW w:w="4680" w:type="dxa"/>
            <w:tcBorders>
              <w:top w:val="single" w:color="CCD8E4" w:sz="2" w:space="0"/>
              <w:left w:val="single" w:color="CCD8E4" w:sz="2" w:space="0"/>
              <w:bottom w:val="single" w:color="CCD8E4" w:sz="2" w:space="0"/>
              <w:right w:val="single" w:color="CCD8E4" w:sz="2" w:space="0"/>
            </w:tcBorders>
            <w:shd w:val="clear" w:color="auto" w:fill="EAF2F8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Aptos" w:hAnsi="Aptos"/>
                <w:b w:val="0"/>
                <w:color w:val="1D2A36"/>
                <w:sz w:val="16"/>
              </w:rPr>
              <w:t>Auth, database and storage structure required for Phase 1.</w:t>
            </w:r>
          </w:p>
        </w:tc>
        <w:tc>
          <w:tcPr>
            <w:tcW w:w="3168" w:type="dxa"/>
            <w:tcBorders>
              <w:top w:val="single" w:color="CCD8E4" w:sz="2" w:space="0"/>
              <w:left w:val="single" w:color="CCD8E4" w:sz="2" w:space="0"/>
              <w:bottom w:val="single" w:color="CCD8E4" w:sz="2" w:space="0"/>
              <w:right w:val="single" w:color="CCD8E4" w:sz="2" w:space="0"/>
            </w:tcBorders>
            <w:shd w:val="clear" w:color="auto" w:fill="EAF2F8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Aptos" w:hAnsi="Aptos"/>
                <w:b w:val="0"/>
                <w:color w:val="1D2A36"/>
                <w:sz w:val="16"/>
              </w:rPr>
              <w:t>Project access and basic setup notes.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32" w:type="dxa"/>
            <w:tcBorders>
              <w:top w:val="single" w:color="CCD8E4" w:sz="2" w:space="0"/>
              <w:left w:val="single" w:color="CCD8E4" w:sz="2" w:space="0"/>
              <w:bottom w:val="single" w:color="CCD8E4" w:sz="2" w:space="0"/>
              <w:right w:val="single" w:color="CCD8E4" w:sz="2" w:space="0"/>
            </w:tcBorders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Aptos" w:hAnsi="Aptos"/>
                <w:b/>
                <w:color w:val="1D2A36"/>
                <w:sz w:val="16"/>
              </w:rPr>
              <w:t>AI Integration Configuration</w:t>
            </w:r>
          </w:p>
        </w:tc>
        <w:tc>
          <w:tcPr>
            <w:tcW w:w="4680" w:type="dxa"/>
            <w:tcBorders>
              <w:top w:val="single" w:color="CCD8E4" w:sz="2" w:space="0"/>
              <w:left w:val="single" w:color="CCD8E4" w:sz="2" w:space="0"/>
              <w:bottom w:val="single" w:color="CCD8E4" w:sz="2" w:space="0"/>
              <w:right w:val="single" w:color="CCD8E4" w:sz="2" w:space="0"/>
            </w:tcBorders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Aptos" w:hAnsi="Aptos"/>
                <w:b w:val="0"/>
                <w:color w:val="1D2A36"/>
                <w:sz w:val="16"/>
              </w:rPr>
              <w:t>Secure server-side environment configuration for chosen AI provider.</w:t>
            </w:r>
          </w:p>
        </w:tc>
        <w:tc>
          <w:tcPr>
            <w:tcW w:w="3168" w:type="dxa"/>
            <w:tcBorders>
              <w:top w:val="single" w:color="CCD8E4" w:sz="2" w:space="0"/>
              <w:left w:val="single" w:color="CCD8E4" w:sz="2" w:space="0"/>
              <w:bottom w:val="single" w:color="CCD8E4" w:sz="2" w:space="0"/>
              <w:right w:val="single" w:color="CCD8E4" w:sz="2" w:space="0"/>
            </w:tcBorders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Aptos" w:hAnsi="Aptos"/>
                <w:b w:val="0"/>
                <w:color w:val="1D2A36"/>
                <w:sz w:val="16"/>
              </w:rPr>
              <w:t>Environment variable notes without exposing secret values.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32" w:type="dxa"/>
            <w:tcBorders>
              <w:top w:val="single" w:color="CCD8E4" w:sz="2" w:space="0"/>
              <w:left w:val="single" w:color="CCD8E4" w:sz="2" w:space="0"/>
              <w:bottom w:val="single" w:color="CCD8E4" w:sz="2" w:space="0"/>
              <w:right w:val="single" w:color="CCD8E4" w:sz="2" w:space="0"/>
            </w:tcBorders>
            <w:shd w:val="clear" w:color="auto" w:fill="EAF2F8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Aptos" w:hAnsi="Aptos"/>
                <w:b/>
                <w:color w:val="1D2A36"/>
                <w:sz w:val="16"/>
              </w:rPr>
              <w:t>Deployment</w:t>
            </w:r>
          </w:p>
        </w:tc>
        <w:tc>
          <w:tcPr>
            <w:tcW w:w="4680" w:type="dxa"/>
            <w:tcBorders>
              <w:top w:val="single" w:color="CCD8E4" w:sz="2" w:space="0"/>
              <w:left w:val="single" w:color="CCD8E4" w:sz="2" w:space="0"/>
              <w:bottom w:val="single" w:color="CCD8E4" w:sz="2" w:space="0"/>
              <w:right w:val="single" w:color="CCD8E4" w:sz="2" w:space="0"/>
            </w:tcBorders>
            <w:shd w:val="clear" w:color="auto" w:fill="EAF2F8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Aptos" w:hAnsi="Aptos"/>
                <w:b w:val="0"/>
                <w:color w:val="1D2A36"/>
                <w:sz w:val="16"/>
              </w:rPr>
              <w:t>Vercel frontend and Supabase production services.</w:t>
            </w:r>
          </w:p>
        </w:tc>
        <w:tc>
          <w:tcPr>
            <w:tcW w:w="3168" w:type="dxa"/>
            <w:tcBorders>
              <w:top w:val="single" w:color="CCD8E4" w:sz="2" w:space="0"/>
              <w:left w:val="single" w:color="CCD8E4" w:sz="2" w:space="0"/>
              <w:bottom w:val="single" w:color="CCD8E4" w:sz="2" w:space="0"/>
              <w:right w:val="single" w:color="CCD8E4" w:sz="2" w:space="0"/>
            </w:tcBorders>
            <w:shd w:val="clear" w:color="auto" w:fill="EAF2F8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Aptos" w:hAnsi="Aptos"/>
                <w:b w:val="0"/>
                <w:color w:val="1D2A36"/>
                <w:sz w:val="16"/>
              </w:rPr>
              <w:t>Deployed URL/access confirmation.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32" w:type="dxa"/>
            <w:tcBorders>
              <w:top w:val="single" w:color="CCD8E4" w:sz="2" w:space="0"/>
              <w:left w:val="single" w:color="CCD8E4" w:sz="2" w:space="0"/>
              <w:bottom w:val="single" w:color="CCD8E4" w:sz="2" w:space="0"/>
              <w:right w:val="single" w:color="CCD8E4" w:sz="2" w:space="0"/>
            </w:tcBorders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Aptos" w:hAnsi="Aptos"/>
                <w:b/>
                <w:color w:val="1D2A36"/>
                <w:sz w:val="16"/>
              </w:rPr>
              <w:t>Admin Operation</w:t>
            </w:r>
          </w:p>
        </w:tc>
        <w:tc>
          <w:tcPr>
            <w:tcW w:w="4680" w:type="dxa"/>
            <w:tcBorders>
              <w:top w:val="single" w:color="CCD8E4" w:sz="2" w:space="0"/>
              <w:left w:val="single" w:color="CCD8E4" w:sz="2" w:space="0"/>
              <w:bottom w:val="single" w:color="CCD8E4" w:sz="2" w:space="0"/>
              <w:right w:val="single" w:color="CCD8E4" w:sz="2" w:space="0"/>
            </w:tcBorders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Aptos" w:hAnsi="Aptos"/>
                <w:b w:val="0"/>
                <w:color w:val="1D2A36"/>
                <w:sz w:val="16"/>
              </w:rPr>
              <w:t>Content management workflow for articles/publications.</w:t>
            </w:r>
          </w:p>
        </w:tc>
        <w:tc>
          <w:tcPr>
            <w:tcW w:w="3168" w:type="dxa"/>
            <w:tcBorders>
              <w:top w:val="single" w:color="CCD8E4" w:sz="2" w:space="0"/>
              <w:left w:val="single" w:color="CCD8E4" w:sz="2" w:space="0"/>
              <w:bottom w:val="single" w:color="CCD8E4" w:sz="2" w:space="0"/>
              <w:right w:val="single" w:color="CCD8E4" w:sz="2" w:space="0"/>
            </w:tcBorders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Aptos" w:hAnsi="Aptos"/>
                <w:b w:val="0"/>
                <w:color w:val="1D2A36"/>
                <w:sz w:val="16"/>
              </w:rPr>
              <w:t>Basic admin usage notes.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32" w:type="dxa"/>
            <w:tcBorders>
              <w:top w:val="single" w:color="CCD8E4" w:sz="2" w:space="0"/>
              <w:left w:val="single" w:color="CCD8E4" w:sz="2" w:space="0"/>
              <w:bottom w:val="single" w:color="CCD8E4" w:sz="2" w:space="0"/>
              <w:right w:val="single" w:color="CCD8E4" w:sz="2" w:space="0"/>
            </w:tcBorders>
            <w:shd w:val="clear" w:color="auto" w:fill="EAF2F8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Aptos" w:hAnsi="Aptos"/>
                <w:b/>
                <w:color w:val="1D2A36"/>
                <w:sz w:val="16"/>
              </w:rPr>
              <w:t>Scope Confirmation</w:t>
            </w:r>
          </w:p>
        </w:tc>
        <w:tc>
          <w:tcPr>
            <w:tcW w:w="4680" w:type="dxa"/>
            <w:tcBorders>
              <w:top w:val="single" w:color="CCD8E4" w:sz="2" w:space="0"/>
              <w:left w:val="single" w:color="CCD8E4" w:sz="2" w:space="0"/>
              <w:bottom w:val="single" w:color="CCD8E4" w:sz="2" w:space="0"/>
              <w:right w:val="single" w:color="CCD8E4" w:sz="2" w:space="0"/>
            </w:tcBorders>
            <w:shd w:val="clear" w:color="auto" w:fill="EAF2F8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Aptos" w:hAnsi="Aptos"/>
                <w:b w:val="0"/>
                <w:color w:val="1D2A36"/>
                <w:sz w:val="16"/>
              </w:rPr>
              <w:t>Phase 1 implementation matches approved boundary.</w:t>
            </w:r>
          </w:p>
        </w:tc>
        <w:tc>
          <w:tcPr>
            <w:tcW w:w="3168" w:type="dxa"/>
            <w:tcBorders>
              <w:top w:val="single" w:color="CCD8E4" w:sz="2" w:space="0"/>
              <w:left w:val="single" w:color="CCD8E4" w:sz="2" w:space="0"/>
              <w:bottom w:val="single" w:color="CCD8E4" w:sz="2" w:space="0"/>
              <w:right w:val="single" w:color="CCD8E4" w:sz="2" w:space="0"/>
            </w:tcBorders>
            <w:shd w:val="clear" w:color="auto" w:fill="EAF2F8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Aptos" w:hAnsi="Aptos"/>
                <w:b w:val="0"/>
                <w:color w:val="1D2A36"/>
                <w:sz w:val="16"/>
              </w:rPr>
              <w:t>Final review against MVP Scope and Requirements documents.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3"/>
        <w:keepNext/>
        <w:spacing w:before="160" w:after="120"/>
      </w:pPr>
      <w:r>
        <w:rPr>
          <w:rFonts w:ascii="Aptos Display" w:hAnsi="Aptos Display"/>
          <w:b/>
          <w:color w:val="067F7A"/>
          <w:sz w:val="24"/>
        </w:rPr>
        <w:t>10.1 Architecture Approval Record</w:t>
      </w:r>
    </w:p>
    <w:p>
      <w:pPr>
        <w:spacing w:after="120" w:line="259" w:lineRule="auto"/>
      </w:pPr>
      <w:r>
        <w:rPr>
          <w:rFonts w:ascii="Aptos" w:hAnsi="Aptos"/>
          <w:b w:val="0"/>
          <w:i w:val="0"/>
          <w:color w:val="1D2A36"/>
          <w:sz w:val="20"/>
        </w:rPr>
        <w:t>This approval page confirms that the architecture baseline is understood as a controlled Phase 1 MVP foundation. The delivered system is intended to support professional publishing, lightweight administration and a limited AI prototype within the agreed scope boundary.</w:t>
      </w:r>
    </w:p>
    <w:tbl>
      <w:tblPr>
        <w:tblStyle w:val="1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52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0052" w:type="dxa"/>
            <w:tcBorders>
              <w:top w:val="single" w:color="EAF2F8" w:sz="0" w:space="0"/>
              <w:left w:val="single" w:color="EAF2F8" w:sz="0" w:space="0"/>
              <w:bottom w:val="single" w:color="EAF2F8" w:sz="0" w:space="0"/>
              <w:right w:val="single" w:color="EAF2F8" w:sz="0" w:space="0"/>
            </w:tcBorders>
            <w:shd w:val="clear" w:color="auto" w:fill="EAF2F8"/>
            <w:tcMar>
              <w:top w:w="140" w:type="dxa"/>
              <w:left w:w="160" w:type="dxa"/>
              <w:bottom w:w="140" w:type="dxa"/>
              <w:right w:w="160" w:type="dxa"/>
            </w:tcMar>
          </w:tcPr>
          <w:p>
            <w:pPr>
              <w:spacing w:after="60"/>
            </w:pPr>
            <w:r>
              <w:rPr>
                <w:rFonts w:ascii="Aptos" w:hAnsi="Aptos"/>
                <w:b/>
                <w:color w:val="173B62"/>
                <w:sz w:val="21"/>
              </w:rPr>
              <w:t>Approval Basis</w:t>
            </w:r>
          </w:p>
          <w:p>
            <w:pPr>
              <w:spacing w:after="0" w:line="254" w:lineRule="auto"/>
            </w:pPr>
            <w:r>
              <w:rPr>
                <w:rFonts w:ascii="Aptos" w:hAnsi="Aptos"/>
                <w:color w:val="1D2A36"/>
                <w:sz w:val="19"/>
              </w:rPr>
              <w:t>Approval of this document confirms the system boundary, core technology choices and Phase 1 exclusions. It does not authorize future-phase capabilities such as RAG, vector search, automated data ingestion or advanced analytics.</w:t>
            </w:r>
          </w:p>
        </w:tc>
      </w:tr>
    </w:tbl>
    <w:p>
      <w:pPr>
        <w:spacing w:after="0"/>
      </w:pPr>
    </w:p>
    <w:p>
      <w:pPr>
        <w:pStyle w:val="3"/>
        <w:keepNext/>
        <w:spacing w:before="160" w:after="120"/>
      </w:pPr>
      <w:r>
        <w:rPr>
          <w:rFonts w:ascii="Aptos Display" w:hAnsi="Aptos Display"/>
          <w:b/>
          <w:color w:val="067F7A"/>
          <w:sz w:val="24"/>
        </w:rPr>
        <w:t>Items Confirmed for Phase 1</w:t>
      </w:r>
    </w:p>
    <w:p>
      <w:pPr>
        <w:pStyle w:val="23"/>
        <w:spacing w:after="60" w:line="254" w:lineRule="auto"/>
        <w:ind w:left="360"/>
      </w:pPr>
      <w:r>
        <w:rPr>
          <w:rFonts w:ascii="Aptos" w:hAnsi="Aptos"/>
          <w:color w:val="1D2A36"/>
          <w:sz w:val="20"/>
        </w:rPr>
        <w:t>Next.js public application with institutional content presentation and responsive layout.</w:t>
      </w:r>
    </w:p>
    <w:p>
      <w:pPr>
        <w:pStyle w:val="23"/>
        <w:spacing w:after="60" w:line="254" w:lineRule="auto"/>
        <w:ind w:left="360"/>
      </w:pPr>
      <w:r>
        <w:rPr>
          <w:rFonts w:ascii="Aptos" w:hAnsi="Aptos"/>
          <w:color w:val="1D2A36"/>
          <w:sz w:val="20"/>
        </w:rPr>
        <w:t>Supabase-backed authentication, article/publication data and agreed supporting storage.</w:t>
      </w:r>
    </w:p>
    <w:p>
      <w:pPr>
        <w:pStyle w:val="23"/>
        <w:spacing w:after="60" w:line="254" w:lineRule="auto"/>
        <w:ind w:left="360"/>
      </w:pPr>
      <w:r>
        <w:rPr>
          <w:rFonts w:ascii="Aptos" w:hAnsi="Aptos"/>
          <w:color w:val="1D2A36"/>
          <w:sz w:val="20"/>
        </w:rPr>
        <w:t>Secure server-side AI integration for basic summarization and simple assistant demonstration only.</w:t>
      </w:r>
    </w:p>
    <w:p>
      <w:pPr>
        <w:pStyle w:val="23"/>
        <w:spacing w:after="60" w:line="254" w:lineRule="auto"/>
        <w:ind w:left="360"/>
      </w:pPr>
      <w:r>
        <w:rPr>
          <w:rFonts w:ascii="Aptos" w:hAnsi="Aptos"/>
          <w:color w:val="1D2A36"/>
          <w:sz w:val="20"/>
        </w:rPr>
        <w:t>Vercel and Supabase Cloud deployment architecture with basic handover documentation.</w:t>
      </w:r>
    </w:p>
    <w:p>
      <w:pPr>
        <w:pStyle w:val="3"/>
        <w:keepNext/>
        <w:spacing w:before="160" w:after="120"/>
      </w:pPr>
      <w:r>
        <w:rPr>
          <w:rFonts w:ascii="Aptos Display" w:hAnsi="Aptos Display"/>
          <w:b/>
          <w:color w:val="067F7A"/>
          <w:sz w:val="24"/>
        </w:rPr>
        <w:t>Sign-off</w:t>
      </w:r>
    </w:p>
    <w:tbl>
      <w:tblPr>
        <w:tblStyle w:val="1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08"/>
        <w:gridCol w:w="4608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08" w:type="dxa"/>
            <w:tcBorders>
              <w:top w:val="single" w:color="D9E1EA" w:sz="4" w:space="0"/>
              <w:left w:val="single" w:color="D9E1EA" w:sz="4" w:space="0"/>
              <w:bottom w:val="single" w:color="D9E1EA" w:sz="4" w:space="0"/>
              <w:right w:val="single" w:color="D9E1EA" w:sz="4" w:space="0"/>
            </w:tcBorders>
            <w:shd w:val="clear" w:color="auto" w:fill="163A5F"/>
            <w:tcMar>
              <w:top w:w="150" w:type="dxa"/>
              <w:left w:w="160" w:type="dxa"/>
              <w:bottom w:w="150" w:type="dxa"/>
              <w:right w:w="16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9"/>
              </w:rPr>
              <w:t>Client / Project Owner</w:t>
            </w:r>
          </w:p>
        </w:tc>
        <w:tc>
          <w:tcPr>
            <w:tcW w:w="4608" w:type="dxa"/>
            <w:tcBorders>
              <w:top w:val="single" w:color="D9E1EA" w:sz="4" w:space="0"/>
              <w:left w:val="single" w:color="D9E1EA" w:sz="4" w:space="0"/>
              <w:bottom w:val="single" w:color="D9E1EA" w:sz="4" w:space="0"/>
              <w:right w:val="single" w:color="D9E1EA" w:sz="4" w:space="0"/>
            </w:tcBorders>
            <w:shd w:val="clear" w:color="auto" w:fill="163A5F"/>
            <w:tcMar>
              <w:top w:w="150" w:type="dxa"/>
              <w:left w:w="160" w:type="dxa"/>
              <w:bottom w:w="150" w:type="dxa"/>
              <w:right w:w="16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9"/>
              </w:rPr>
              <w:t>Development Provider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08" w:type="dxa"/>
            <w:tcBorders>
              <w:top w:val="single" w:color="D9E1EA" w:sz="4" w:space="0"/>
              <w:left w:val="single" w:color="D9E1EA" w:sz="4" w:space="0"/>
              <w:bottom w:val="single" w:color="D9E1EA" w:sz="4" w:space="0"/>
              <w:right w:val="single" w:color="D9E1EA" w:sz="4" w:space="0"/>
            </w:tcBorders>
            <w:tcMar>
              <w:top w:w="150" w:type="dxa"/>
              <w:left w:w="160" w:type="dxa"/>
              <w:bottom w:w="150" w:type="dxa"/>
              <w:right w:w="16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2937"/>
                <w:sz w:val="19"/>
              </w:rPr>
              <w:t xml:space="preserve">Name: </w:t>
            </w:r>
            <w:r>
              <w:rPr>
                <w:rFonts w:hint="default" w:ascii="Aptos" w:hAnsi="Aptos"/>
                <w:b w:val="0"/>
                <w:color w:val="1F2937"/>
                <w:sz w:val="19"/>
              </w:rPr>
              <w:t>Ramdane Belamri</w:t>
            </w:r>
          </w:p>
        </w:tc>
        <w:tc>
          <w:tcPr>
            <w:tcW w:w="4608" w:type="dxa"/>
            <w:tcBorders>
              <w:top w:val="single" w:color="D9E1EA" w:sz="4" w:space="0"/>
              <w:left w:val="single" w:color="D9E1EA" w:sz="4" w:space="0"/>
              <w:bottom w:val="single" w:color="D9E1EA" w:sz="4" w:space="0"/>
              <w:right w:val="single" w:color="D9E1EA" w:sz="4" w:space="0"/>
            </w:tcBorders>
            <w:tcMar>
              <w:top w:w="150" w:type="dxa"/>
              <w:left w:w="160" w:type="dxa"/>
              <w:bottom w:w="150" w:type="dxa"/>
              <w:right w:w="160" w:type="dxa"/>
            </w:tcMar>
          </w:tcPr>
          <w:p>
            <w:pPr>
              <w:spacing w:after="0"/>
              <w:rPr>
                <w:rFonts w:hint="default"/>
                <w:lang w:val="en-US"/>
              </w:rPr>
            </w:pPr>
            <w:r>
              <w:rPr>
                <w:rFonts w:ascii="Aptos" w:hAnsi="Aptos"/>
                <w:b w:val="0"/>
                <w:color w:val="1F2937"/>
                <w:sz w:val="19"/>
              </w:rPr>
              <w:t xml:space="preserve">Name: </w:t>
            </w:r>
            <w:r>
              <w:rPr>
                <w:rFonts w:hint="default"/>
                <w:b w:val="0"/>
                <w:color w:val="1F2937"/>
                <w:sz w:val="19"/>
                <w:lang w:val="en-US"/>
              </w:rPr>
              <w:t>Moh Puji Junaedi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08" w:type="dxa"/>
            <w:tcBorders>
              <w:top w:val="single" w:color="D9E1EA" w:sz="4" w:space="0"/>
              <w:left w:val="single" w:color="D9E1EA" w:sz="4" w:space="0"/>
              <w:bottom w:val="single" w:color="D9E1EA" w:sz="4" w:space="0"/>
              <w:right w:val="single" w:color="D9E1EA" w:sz="4" w:space="0"/>
            </w:tcBorders>
            <w:tcMar>
              <w:top w:w="150" w:type="dxa"/>
              <w:left w:w="160" w:type="dxa"/>
              <w:bottom w:w="150" w:type="dxa"/>
              <w:right w:w="16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2937"/>
                <w:sz w:val="19"/>
              </w:rPr>
              <w:t>Signature: ___________________________</w:t>
            </w:r>
          </w:p>
        </w:tc>
        <w:tc>
          <w:tcPr>
            <w:tcW w:w="4608" w:type="dxa"/>
            <w:tcBorders>
              <w:top w:val="single" w:color="D9E1EA" w:sz="4" w:space="0"/>
              <w:left w:val="single" w:color="D9E1EA" w:sz="4" w:space="0"/>
              <w:bottom w:val="single" w:color="D9E1EA" w:sz="4" w:space="0"/>
              <w:right w:val="single" w:color="D9E1EA" w:sz="4" w:space="0"/>
            </w:tcBorders>
            <w:tcMar>
              <w:top w:w="150" w:type="dxa"/>
              <w:left w:w="160" w:type="dxa"/>
              <w:bottom w:w="150" w:type="dxa"/>
              <w:right w:w="16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2937"/>
                <w:sz w:val="19"/>
              </w:rPr>
              <w:t>Signature: ___________________________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08" w:type="dxa"/>
            <w:tcBorders>
              <w:top w:val="single" w:color="D9E1EA" w:sz="4" w:space="0"/>
              <w:left w:val="single" w:color="D9E1EA" w:sz="4" w:space="0"/>
              <w:bottom w:val="single" w:color="D9E1EA" w:sz="4" w:space="0"/>
              <w:right w:val="single" w:color="D9E1EA" w:sz="4" w:space="0"/>
            </w:tcBorders>
            <w:tcMar>
              <w:top w:w="150" w:type="dxa"/>
              <w:left w:w="160" w:type="dxa"/>
              <w:bottom w:w="150" w:type="dxa"/>
              <w:right w:w="160" w:type="dxa"/>
            </w:tcMar>
          </w:tcPr>
          <w:p>
            <w:pPr>
              <w:spacing w:after="0"/>
              <w:rPr>
                <w:rFonts w:hint="default"/>
                <w:lang w:val="en-US"/>
              </w:rPr>
            </w:pPr>
            <w:r>
              <w:rPr>
                <w:rFonts w:ascii="Aptos" w:hAnsi="Aptos"/>
                <w:b w:val="0"/>
                <w:color w:val="1F2937"/>
                <w:sz w:val="19"/>
              </w:rPr>
              <w:t>Date:</w:t>
            </w:r>
            <w:r>
              <w:rPr>
                <w:rFonts w:hint="default"/>
                <w:b w:val="0"/>
                <w:color w:val="1F2937"/>
                <w:sz w:val="19"/>
                <w:lang w:val="en-US"/>
              </w:rPr>
              <w:t xml:space="preserve"> 25/05/2026</w:t>
            </w:r>
          </w:p>
        </w:tc>
        <w:tc>
          <w:tcPr>
            <w:tcW w:w="4608" w:type="dxa"/>
            <w:tcBorders>
              <w:top w:val="single" w:color="D9E1EA" w:sz="4" w:space="0"/>
              <w:left w:val="single" w:color="D9E1EA" w:sz="4" w:space="0"/>
              <w:bottom w:val="single" w:color="D9E1EA" w:sz="4" w:space="0"/>
              <w:right w:val="single" w:color="D9E1EA" w:sz="4" w:space="0"/>
            </w:tcBorders>
            <w:tcMar>
              <w:top w:w="150" w:type="dxa"/>
              <w:left w:w="160" w:type="dxa"/>
              <w:bottom w:w="150" w:type="dxa"/>
              <w:right w:w="16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2937"/>
                <w:sz w:val="19"/>
              </w:rPr>
              <w:t xml:space="preserve">Date: </w:t>
            </w:r>
            <w:r>
              <w:rPr>
                <w:rFonts w:hint="default"/>
                <w:b w:val="0"/>
                <w:color w:val="1F2937"/>
                <w:sz w:val="19"/>
                <w:lang w:val="en-US"/>
              </w:rPr>
              <w:t>25/05/2026</w:t>
            </w:r>
          </w:p>
        </w:tc>
      </w:tr>
    </w:tbl>
    <w:p>
      <w:pPr>
        <w:spacing w:after="20"/>
      </w:pPr>
      <w:bookmarkStart w:id="0" w:name="_GoBack"/>
      <w:bookmarkEnd w:id="0"/>
    </w:p>
    <w:p>
      <w:pPr>
        <w:spacing w:after="0" w:line="259" w:lineRule="auto"/>
        <w:jc w:val="center"/>
      </w:pPr>
      <w:r>
        <w:rPr>
          <w:rFonts w:ascii="Aptos" w:hAnsi="Aptos"/>
          <w:b w:val="0"/>
          <w:i/>
          <w:color w:val="607089"/>
          <w:sz w:val="18"/>
        </w:rPr>
        <w:t>End of document - Phase 1 Simple System Architecture for RamBelEnergy.com.</w:t>
      </w:r>
    </w:p>
    <w:sectPr>
      <w:headerReference r:id="rId5" w:type="default"/>
      <w:footerReference r:id="rId6" w:type="default"/>
      <w:pgSz w:w="12240" w:h="15840"/>
      <w:pgMar w:top="1037" w:right="1094" w:bottom="979" w:left="1094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Noto Sans CJK SC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DejaVu Sans">
    <w:panose1 w:val="020B0606030804020204"/>
    <w:charset w:val="00"/>
    <w:family w:val="auto"/>
    <w:pitch w:val="default"/>
    <w:sig w:usb0="E7006EFF" w:usb1="D200FDFF" w:usb2="0A246029" w:usb3="0400200C" w:csb0="600001FF" w:csb1="DFFF0000"/>
  </w:font>
  <w:font w:name="Noto Sans CJK SC">
    <w:panose1 w:val="020B0500000000000000"/>
    <w:charset w:val="86"/>
    <w:family w:val="auto"/>
    <w:pitch w:val="default"/>
    <w:sig w:usb0="30000083" w:usb1="2BDF3C10" w:usb2="00000016" w:usb3="00000000" w:csb0="602E0107" w:csb1="00000000"/>
  </w:font>
  <w:font w:name="Arial">
    <w:altName w:val="DejaVu Sans"/>
    <w:panose1 w:val="020B0604020202020204"/>
    <w:charset w:val="00"/>
    <w:family w:val="swiss"/>
    <w:pitch w:val="default"/>
    <w:sig w:usb0="20007A87" w:usb1="80000000" w:usb2="00000008" w:usb3="00000000" w:csb0="000001FF" w:csb1="00000000"/>
  </w:font>
  <w:font w:name="黑体">
    <w:altName w:val="Noto Sans CJK SC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altName w:val="DejaVu Sans"/>
    <w:panose1 w:val="02070309020205020404"/>
    <w:charset w:val="00"/>
    <w:family w:val="modern"/>
    <w:pitch w:val="default"/>
    <w:sig w:usb0="20007A87" w:usb1="80000000" w:usb2="00000008" w:usb3="00000000" w:csb0="000001FF" w:csb1="00000000"/>
  </w:font>
  <w:font w:name="Wingdings">
    <w:altName w:val="Adwaita Mono"/>
    <w:panose1 w:val="05000000000000000000"/>
    <w:charset w:val="00"/>
    <w:family w:val="auto"/>
    <w:pitch w:val="default"/>
    <w:sig w:usb0="00000000" w:usb1="10000000" w:usb2="00000000" w:usb3="00000000" w:csb0="80000000" w:csb1="00000000"/>
  </w:font>
  <w:font w:name="Adwaita Mono">
    <w:panose1 w:val="02000509030000000004"/>
    <w:charset w:val="00"/>
    <w:family w:val="auto"/>
    <w:pitch w:val="default"/>
    <w:sig w:usb0="E50006FF" w:usb1="5040FFFF" w:usb2="03040028" w:usb3="0010A008" w:csb0="2000011F" w:csb1="C4000000"/>
  </w:font>
  <w:font w:name="Calibri">
    <w:altName w:val="DejaVu San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SimSun">
    <w:altName w:val="Noto Sans CJK SC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Cambria">
    <w:altName w:val="Liberation Serif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Liberation Serif">
    <w:panose1 w:val="02020603050405020304"/>
    <w:charset w:val="00"/>
    <w:family w:val="auto"/>
    <w:pitch w:val="default"/>
    <w:sig w:usb0="E0000AFF" w:usb1="500078FF" w:usb2="00000021" w:usb3="00000000" w:csb0="600001BF" w:csb1="DFF70000"/>
  </w:font>
  <w:font w:name="ＭＳ 明朝">
    <w:altName w:val="Adwaita Mono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Adwaita Mono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Adwaita Mon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ＭＳ ゴシック">
    <w:altName w:val="Adwaita Mono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ＭＳ 明朝">
    <w:altName w:val="Adwaita Mon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altName w:val="Noto Color Emoji"/>
    <w:panose1 w:val="00000000000000000000"/>
    <w:charset w:val="02"/>
    <w:family w:val="auto"/>
    <w:pitch w:val="default"/>
    <w:sig w:usb0="00000000" w:usb1="00000000" w:usb2="00000000" w:usb3="00000000" w:csb0="80000000" w:csb1="00000000"/>
  </w:font>
  <w:font w:name="Noto Color Emoji">
    <w:panose1 w:val="02000609000000000000"/>
    <w:charset w:val="00"/>
    <w:family w:val="auto"/>
    <w:pitch w:val="default"/>
    <w:sig w:usb0="00000001" w:usb1="00000000" w:usb2="00000000" w:usb3="00000000" w:csb0="00000001" w:csb1="00000000"/>
  </w:font>
  <w:font w:name="Courier">
    <w:altName w:val="Cantarell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antarell">
    <w:panose1 w:val="02000503000000000000"/>
    <w:charset w:val="00"/>
    <w:family w:val="auto"/>
    <w:pitch w:val="default"/>
    <w:sig w:usb0="E00002FF" w:usb1="4000217B" w:usb2="00000000" w:usb3="00000000" w:csb0="2000019F" w:csb1="00000000"/>
  </w:font>
  <w:font w:name="Aptos Display">
    <w:altName w:val="Adwaita Mono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8"/>
      <w:jc w:val="center"/>
    </w:pPr>
    <w:r>
      <w:rPr>
        <w:rFonts w:ascii="Aptos" w:hAnsi="Aptos"/>
        <w:color w:val="607089"/>
        <w:sz w:val="17"/>
      </w:rPr>
      <w:t>Simple System Architecture  |  RamBelEnergy.com  |  Phase 1 Lean MVP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9"/>
      <w:jc w:val="right"/>
    </w:pPr>
    <w:r>
      <w:rPr>
        <w:rFonts w:ascii="Aptos" w:hAnsi="Aptos"/>
        <w:b/>
        <w:color w:val="607089"/>
        <w:sz w:val="18"/>
      </w:rPr>
      <w:t>RAMBELENERGY.COM  |  PHASE 1 ARCHITECTURE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7B9D0F93"/>
    <w:rsid w:val="7FFDC5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uiPriority="99" w:semiHidden="0" w:name="List Bullet"/>
    <w:lsdException w:qFormat="1" w:uiPriority="99" w:semiHidden="0" w:name="List Number"/>
    <w:lsdException w:uiPriority="99" w:semiHidden="0" w:name="List 2"/>
    <w:lsdException w:qFormat="1"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20" w:line="259" w:lineRule="auto"/>
    </w:pPr>
    <w:rPr>
      <w:rFonts w:ascii="Aptos" w:hAnsi="Aptos" w:eastAsiaTheme="minorEastAsia" w:cstheme="minorBidi"/>
      <w:color w:val="1D2A36"/>
      <w:sz w:val="20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173B62"/>
      <w:sz w:val="32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067F7A"/>
      <w:sz w:val="24"/>
      <w:szCs w:val="26"/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b/>
      <w:color w:val="173B62"/>
      <w:spacing w:val="5"/>
      <w:kern w:val="28"/>
      <w:sz w:val="60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Office_11.1.0.11723_F1E327BC-269C-435d-A152-05C5408002CA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2013-12-24T06:15:00Z</dcterms:created>
  <dc:creator>RamBelEnergy.com Project</dc:creator>
  <dc:description>generated by python-docx</dc:description>
  <cp:keywords>RamBelEnergy, system architecture, Phase 1, MVP, Next.js, Supabase, Vercel, AI</cp:keywords>
  <cp:lastModifiedBy>aisyah</cp:lastModifiedBy>
  <dcterms:modified xsi:type="dcterms:W3CDTF">2026-05-25T14:57:13Z</dcterms:modified>
  <dc:subject>Simple technical architecture for Phase 1 Lean MVP</dc:subject>
  <dc:title>RamBelEnergy.com - Phase 1 Simple System Architecture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1033-11.1.0.11723</vt:lpwstr>
  </property>
</Properties>
</file>