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B3D2E"/>
          <w:sz w:val="36"/>
          <w:szCs w:val="36"/>
        </w:rPr>
        <w:t xml:space="preserve">DEED OF PARTNERSHIP</w:t>
      </w:r>
    </w:p>
    <w:p>
      <w:pPr>
        <w:spacing w:after="40"/>
        <w:jc w:val="center"/>
      </w:pPr>
      <w:r>
        <w:rPr>
          <w:b/>
          <w:bCs/>
          <w:color w:val="0B3D2E"/>
          <w:sz w:val="28"/>
          <w:szCs w:val="28"/>
        </w:rPr>
        <w:t xml:space="preserve">HOUSINGCORNER</w:t>
      </w:r>
    </w:p>
    <w:p>
      <w:pPr>
        <w:spacing w:after="60"/>
        <w:jc w:val="center"/>
      </w:pPr>
      <w:r>
        <w:rPr>
          <w:i/>
          <w:iCs/>
          <w:color w:val="444444"/>
          <w:sz w:val="20"/>
          <w:szCs w:val="20"/>
        </w:rPr>
        <w:t xml:space="preserve">“Your corner of property”</w:t>
      </w:r>
    </w:p>
    <w:p>
      <w:pPr>
        <w:pBdr>
          <w:bottom w:val="single" w:color="999999" w:sz="6" w:space="1"/>
        </w:pBdr>
        <w:spacing w:after="160"/>
      </w:pPr>
    </w:p>
    <w:p>
      <w:pPr>
        <w:spacing w:after="120" w:line="276"/>
        <w:jc w:val="both"/>
      </w:pPr>
      <w:r>
        <w:rPr>
          <w:b/>
          <w:bCs/>
          <w:sz w:val="22"/>
          <w:szCs w:val="22"/>
        </w:rPr>
        <w:t xml:space="preserve">THIS DEED OF PARTNERSHIP</w:t>
      </w:r>
      <w:r>
        <w:rPr>
          <w:sz w:val="22"/>
          <w:szCs w:val="22"/>
        </w:rPr>
        <w:t xml:space="preserve"> is made and executed at Latur, Maharashtra, on this ______ day of ____________, 20____, </w:t>
      </w:r>
      <w:r>
        <w:rPr>
          <w:b/>
          <w:bCs/>
          <w:sz w:val="22"/>
          <w:szCs w:val="22"/>
        </w:rPr>
        <w:t xml:space="preserve">BY AND BETWEEN:</w:t>
      </w:r>
    </w:p>
    <w:p>
      <w:pPr>
        <w:spacing w:after="120" w:line="276"/>
        <w:jc w:val="both"/>
      </w:pPr>
      <w:r>
        <w:rPr>
          <w:b/>
          <w:bCs/>
          <w:sz w:val="22"/>
          <w:szCs w:val="22"/>
        </w:rPr>
        <w:t xml:space="preserve">1.  Mr. Ram Bhalchandra Kole</w:t>
      </w:r>
      <w:r>
        <w:rPr>
          <w:sz w:val="22"/>
          <w:szCs w:val="22"/>
        </w:rPr>
        <w:t xml:space="preserve">, aged about ______ years, son of Shri Bhalchandra Kole, resident of ________________________________________________, Latur, Maharashtra – ____________, holding PAN ____________ and Aadhaar No. ____________, hereinafter referred to as the </w:t>
      </w:r>
      <w:r>
        <w:rPr>
          <w:b/>
          <w:bCs/>
          <w:sz w:val="22"/>
          <w:szCs w:val="22"/>
        </w:rPr>
        <w:t xml:space="preserve">“FIRST PARTNER”</w:t>
      </w:r>
      <w:r>
        <w:rPr>
          <w:sz w:val="22"/>
          <w:szCs w:val="22"/>
        </w:rPr>
        <w:t xml:space="preserve"> (which expression shall, unless repugnant to the context or meaning thereof, include his heirs, legal representatives, executors, administrators and permitted assigns) of the </w:t>
      </w:r>
      <w:r>
        <w:rPr>
          <w:b/>
          <w:bCs/>
          <w:sz w:val="22"/>
          <w:szCs w:val="22"/>
        </w:rPr>
        <w:t xml:space="preserve">ONE PART</w:t>
      </w:r>
      <w:r>
        <w:rPr>
          <w:sz w:val="22"/>
          <w:szCs w:val="22"/>
        </w:rPr>
        <w:t xml:space="preserve">;</w:t>
      </w:r>
    </w:p>
    <w:p>
      <w:pPr>
        <w:spacing w:after="120" w:line="276"/>
        <w:jc w:val="center"/>
      </w:pPr>
      <w:r>
        <w:rPr>
          <w:b/>
          <w:bCs/>
          <w:sz w:val="22"/>
          <w:szCs w:val="22"/>
        </w:rPr>
        <w:t xml:space="preserve">AND</w:t>
      </w:r>
    </w:p>
    <w:p>
      <w:pPr>
        <w:spacing w:after="120" w:line="276"/>
        <w:jc w:val="both"/>
      </w:pPr>
      <w:r>
        <w:rPr>
          <w:b/>
          <w:bCs/>
          <w:sz w:val="22"/>
          <w:szCs w:val="22"/>
        </w:rPr>
        <w:t xml:space="preserve">2.  Mr. Rahul Dilip Awale</w:t>
      </w:r>
      <w:r>
        <w:rPr>
          <w:sz w:val="22"/>
          <w:szCs w:val="22"/>
        </w:rPr>
        <w:t xml:space="preserve">, aged about ______ years, son of Shri Dilip Awale, resident of ________________________________________________, Latur, Maharashtra – ____________, holding PAN ____________ and Aadhaar No. ____________, hereinafter referred to as the </w:t>
      </w:r>
      <w:r>
        <w:rPr>
          <w:b/>
          <w:bCs/>
          <w:sz w:val="22"/>
          <w:szCs w:val="22"/>
        </w:rPr>
        <w:t xml:space="preserve">“SECOND PARTNER”</w:t>
      </w:r>
      <w:r>
        <w:rPr>
          <w:sz w:val="22"/>
          <w:szCs w:val="22"/>
        </w:rPr>
        <w:t xml:space="preserve"> (which expression shall, unless repugnant to the context or meaning thereof, include his heirs, legal representatives, executors, administrators and permitted assigns) of the </w:t>
      </w:r>
      <w:r>
        <w:rPr>
          <w:b/>
          <w:bCs/>
          <w:sz w:val="22"/>
          <w:szCs w:val="22"/>
        </w:rPr>
        <w:t xml:space="preserve">OTHER PART</w:t>
      </w:r>
      <w:r>
        <w:rPr>
          <w:sz w:val="22"/>
          <w:szCs w:val="22"/>
        </w:rPr>
        <w:t xml:space="preserve">.</w:t>
      </w:r>
    </w:p>
    <w:p>
      <w:pPr>
        <w:spacing w:after="120" w:line="276"/>
        <w:jc w:val="both"/>
      </w:pPr>
      <w:r>
        <w:rPr>
          <w:sz w:val="22"/>
          <w:szCs w:val="22"/>
        </w:rPr>
        <w:t xml:space="preserve">The First Partner and the Second Partner are hereinafter collectively referred to as the </w:t>
      </w:r>
      <w:r>
        <w:rPr>
          <w:b/>
          <w:bCs/>
          <w:sz w:val="22"/>
          <w:szCs w:val="22"/>
        </w:rPr>
        <w:t xml:space="preserve">“Partners”</w:t>
      </w:r>
      <w:r>
        <w:rPr>
          <w:sz w:val="22"/>
          <w:szCs w:val="22"/>
        </w:rPr>
        <w:t xml:space="preserve"> and individually as a </w:t>
      </w:r>
      <w:r>
        <w:rPr>
          <w:b/>
          <w:bCs/>
          <w:sz w:val="22"/>
          <w:szCs w:val="22"/>
        </w:rPr>
        <w:t xml:space="preserve">“Partner”</w:t>
      </w:r>
      <w:r>
        <w:rPr>
          <w:sz w:val="22"/>
          <w:szCs w:val="22"/>
        </w:rPr>
        <w:t xml:space="preserve">.</w:t>
      </w:r>
    </w:p>
    <w:p>
      <w:pPr>
        <w:spacing w:after="120" w:line="276"/>
        <w:jc w:val="both"/>
      </w:pPr>
      <w:r>
        <w:rPr>
          <w:b/>
          <w:bCs/>
          <w:sz w:val="22"/>
          <w:szCs w:val="22"/>
        </w:rPr>
        <w:t xml:space="preserve">WHEREAS</w:t>
      </w:r>
      <w:r>
        <w:rPr>
          <w:sz w:val="22"/>
          <w:szCs w:val="22"/>
        </w:rPr>
        <w:t xml:space="preserve"> the Partners are desirous of carrying on the business of real estate agency, brokerage and channel-partner services in partnership, and have mutually agreed to reduce the terms and conditions of their partnership into writing so as to avoid future disputes;</w:t>
      </w:r>
    </w:p>
    <w:p>
      <w:pPr>
        <w:spacing w:after="120" w:line="276"/>
        <w:jc w:val="both"/>
      </w:pPr>
      <w:r>
        <w:rPr>
          <w:b/>
          <w:bCs/>
          <w:sz w:val="22"/>
          <w:szCs w:val="22"/>
        </w:rPr>
        <w:t xml:space="preserve">NOW THIS DEED WITNESSETH</w:t>
      </w:r>
      <w:r>
        <w:rPr>
          <w:sz w:val="22"/>
          <w:szCs w:val="22"/>
        </w:rPr>
        <w:t xml:space="preserve"> and it is hereby mutually agreed by and between the Partners as follows:</w:t>
      </w:r>
    </w:p>
    <w:p>
      <w:pPr>
        <w:keepNext/>
        <w:spacing w:after="120" w:before="260"/>
      </w:pPr>
      <w:r>
        <w:rPr>
          <w:b/>
          <w:bCs/>
          <w:color w:val="0B3D2E"/>
          <w:sz w:val="24"/>
          <w:szCs w:val="24"/>
        </w:rPr>
        <w:t xml:space="preserve">1. </w:t>
      </w:r>
      <w:r>
        <w:rPr>
          <w:b/>
          <w:bCs/>
          <w:color w:val="0B3D2E"/>
          <w:sz w:val="24"/>
          <w:szCs w:val="24"/>
        </w:rPr>
        <w:t xml:space="preserve">NAME AND CONSTITUTION</w:t>
      </w:r>
    </w:p>
    <w:p>
      <w:pPr>
        <w:spacing w:after="120" w:line="276"/>
        <w:jc w:val="both"/>
      </w:pPr>
      <w:r>
        <w:rPr>
          <w:sz w:val="22"/>
          <w:szCs w:val="22"/>
        </w:rPr>
        <w:t xml:space="preserve">The partnership business shall be carried on in the name and style of </w:t>
      </w:r>
      <w:r>
        <w:rPr>
          <w:b/>
          <w:bCs/>
          <w:sz w:val="22"/>
          <w:szCs w:val="22"/>
        </w:rPr>
        <w:t xml:space="preserve">“HousingCorner”</w:t>
      </w:r>
      <w:r>
        <w:rPr>
          <w:sz w:val="22"/>
          <w:szCs w:val="22"/>
        </w:rPr>
        <w:t xml:space="preserve"> or under such other name or names as the Partners may mutually decide from time to time (the </w:t>
      </w:r>
      <w:r>
        <w:rPr>
          <w:b/>
          <w:bCs/>
          <w:sz w:val="22"/>
          <w:szCs w:val="22"/>
        </w:rPr>
        <w:t xml:space="preserve">“Firm”</w:t>
      </w:r>
      <w:r>
        <w:rPr>
          <w:sz w:val="22"/>
          <w:szCs w:val="22"/>
        </w:rPr>
        <w:t xml:space="preserve">). The Partners shall be at liberty to use the brand, trade name, logo and tagline “HousingCorner – Your corner of property” for and on behalf of the Firm.</w:t>
      </w:r>
    </w:p>
    <w:p>
      <w:pPr>
        <w:keepNext/>
        <w:spacing w:after="120" w:before="260"/>
      </w:pPr>
      <w:r>
        <w:rPr>
          <w:b/>
          <w:bCs/>
          <w:color w:val="0B3D2E"/>
          <w:sz w:val="24"/>
          <w:szCs w:val="24"/>
        </w:rPr>
        <w:t xml:space="preserve">2. </w:t>
      </w:r>
      <w:r>
        <w:rPr>
          <w:b/>
          <w:bCs/>
          <w:color w:val="0B3D2E"/>
          <w:sz w:val="24"/>
          <w:szCs w:val="24"/>
        </w:rPr>
        <w:t xml:space="preserve">NATURE OF BUSINESS</w:t>
      </w:r>
    </w:p>
    <w:p>
      <w:pPr>
        <w:spacing w:after="120" w:line="276"/>
        <w:jc w:val="both"/>
      </w:pPr>
      <w:r>
        <w:rPr>
          <w:sz w:val="22"/>
          <w:szCs w:val="22"/>
        </w:rPr>
        <w:t xml:space="preserve">The Firm shall carry on the business of a real estate channel partner and agent, including but not limited to residential and commercial property brokerage, marketing and sale facilitation of projects of RERA-registered builders and developers, buyer advisory, site visits, resale advisory, loan and documentation coordination, and digital property discovery and lead-servicing. The Partners may, by mutual consent, extend, alter or add to the business or commence any other lawful business or activity as they may deem fit.</w:t>
      </w:r>
    </w:p>
    <w:p>
      <w:pPr>
        <w:keepNext/>
        <w:spacing w:after="120" w:before="260"/>
      </w:pPr>
      <w:r>
        <w:rPr>
          <w:b/>
          <w:bCs/>
          <w:color w:val="0B3D2E"/>
          <w:sz w:val="24"/>
          <w:szCs w:val="24"/>
        </w:rPr>
        <w:t xml:space="preserve">3. </w:t>
      </w:r>
      <w:r>
        <w:rPr>
          <w:b/>
          <w:bCs/>
          <w:color w:val="0B3D2E"/>
          <w:sz w:val="24"/>
          <w:szCs w:val="24"/>
        </w:rPr>
        <w:t xml:space="preserve">PRINCIPAL PLACE OF BUSINESS</w:t>
      </w:r>
    </w:p>
    <w:p>
      <w:pPr>
        <w:spacing w:after="120" w:line="276"/>
        <w:jc w:val="both"/>
      </w:pPr>
      <w:r>
        <w:rPr>
          <w:sz w:val="22"/>
          <w:szCs w:val="22"/>
        </w:rPr>
        <w:t xml:space="preserve">The principal place of business of the Firm shall be situated at ____________________________________________________________, Latur, Maharashtra – ____________, and/or at such other place or places, and the Firm may open branch offices at such locations within the State of Maharashtra or elsewhere, as the Partners may mutually agree upon from time to time.</w:t>
      </w:r>
    </w:p>
    <w:p>
      <w:pPr>
        <w:keepNext/>
        <w:spacing w:after="120" w:before="260"/>
      </w:pPr>
      <w:r>
        <w:rPr>
          <w:b/>
          <w:bCs/>
          <w:color w:val="0B3D2E"/>
          <w:sz w:val="24"/>
          <w:szCs w:val="24"/>
        </w:rPr>
        <w:t xml:space="preserve">4. </w:t>
      </w:r>
      <w:r>
        <w:rPr>
          <w:b/>
          <w:bCs/>
          <w:color w:val="0B3D2E"/>
          <w:sz w:val="24"/>
          <w:szCs w:val="24"/>
        </w:rPr>
        <w:t xml:space="preserve">COMMENCEMENT AND DURATION</w:t>
      </w:r>
    </w:p>
    <w:p>
      <w:pPr>
        <w:spacing w:after="120" w:line="276"/>
        <w:jc w:val="both"/>
      </w:pPr>
      <w:r>
        <w:rPr>
          <w:sz w:val="22"/>
          <w:szCs w:val="22"/>
        </w:rPr>
        <w:t xml:space="preserve">The partnership shall be deemed to have commenced with effect from the ______ day of ____________, 20____, and shall continue to operate as a PARTNERSHIP AT WILL until determined in accordance with the provisions of this Deed or by mutual consent of the Partners.</w:t>
      </w:r>
    </w:p>
    <w:p>
      <w:pPr>
        <w:keepNext/>
        <w:spacing w:after="120" w:before="260"/>
      </w:pPr>
      <w:r>
        <w:rPr>
          <w:b/>
          <w:bCs/>
          <w:color w:val="0B3D2E"/>
          <w:sz w:val="24"/>
          <w:szCs w:val="24"/>
        </w:rPr>
        <w:t xml:space="preserve">5. </w:t>
      </w:r>
      <w:r>
        <w:rPr>
          <w:b/>
          <w:bCs/>
          <w:color w:val="0B3D2E"/>
          <w:sz w:val="24"/>
          <w:szCs w:val="24"/>
        </w:rPr>
        <w:t xml:space="preserve">CAPITAL OF THE FIRM</w:t>
      </w:r>
    </w:p>
    <w:p>
      <w:pPr>
        <w:spacing w:after="120" w:line="276"/>
        <w:jc w:val="both"/>
      </w:pPr>
      <w:r>
        <w:rPr>
          <w:sz w:val="22"/>
          <w:szCs w:val="22"/>
        </w:rPr>
        <w:t xml:space="default"/>
      </w:r>
    </w:p>
    <w:p>
      <w:pPr>
        <w:tabs>
          <w:tab w:val="left" w:pos="720"/>
        </w:tabs>
        <w:spacing w:after="100" w:line="276"/>
        <w:ind w:left="720" w:hanging="360"/>
        <w:jc w:val="both"/>
      </w:pPr>
      <w:r>
        <w:rPr>
          <w:sz w:val="22"/>
          <w:szCs w:val="22"/>
        </w:rPr>
        <w:t xml:space="preserve">(a)	</w:t>
      </w:r>
      <w:r>
        <w:rPr>
          <w:b/>
          <w:bCs/>
          <w:sz w:val="22"/>
          <w:szCs w:val="22"/>
        </w:rPr>
        <w:t xml:space="preserve">Mr. Ram Bhalchandra Kole (First Partner):</w:t>
      </w:r>
      <w:r>
        <w:rPr>
          <w:sz w:val="22"/>
          <w:szCs w:val="22"/>
        </w:rPr>
        <w:t xml:space="preserve"> Rs. ____________ (Rupees ______________________________ only);</w:t>
      </w:r>
    </w:p>
    <w:p>
      <w:pPr>
        <w:tabs>
          <w:tab w:val="left" w:pos="720"/>
        </w:tabs>
        <w:spacing w:after="100" w:line="276"/>
        <w:ind w:left="720" w:hanging="360"/>
        <w:jc w:val="both"/>
      </w:pPr>
      <w:r>
        <w:rPr>
          <w:sz w:val="22"/>
          <w:szCs w:val="22"/>
        </w:rPr>
        <w:t xml:space="preserve">(b)	</w:t>
      </w:r>
      <w:r>
        <w:rPr>
          <w:b/>
          <w:bCs/>
          <w:sz w:val="22"/>
          <w:szCs w:val="22"/>
        </w:rPr>
        <w:t xml:space="preserve">Mr. Rahul Dilip Awale (Second Partner):</w:t>
      </w:r>
      <w:r>
        <w:rPr>
          <w:sz w:val="22"/>
          <w:szCs w:val="22"/>
        </w:rPr>
        <w:t xml:space="preserve"> Rs. ____________ (Rupees ______________________________ only).</w:t>
      </w:r>
    </w:p>
    <w:p>
      <w:pPr>
        <w:spacing w:after="120" w:line="276"/>
        <w:jc w:val="both"/>
      </w:pPr>
      <w:r>
        <w:rPr>
          <w:sz w:val="22"/>
          <w:szCs w:val="22"/>
        </w:rPr>
        <w:t xml:space="preserve">Further capital, if and when required for the business of the Firm, shall be brought in by the Partners in such proportion and manner as may be mutually agreed upon. The capital and current accounts of each Partner shall be maintained in the books of the Firm.</w:t>
      </w:r>
    </w:p>
    <w:p>
      <w:pPr>
        <w:keepNext/>
        <w:spacing w:after="120" w:before="260"/>
      </w:pPr>
      <w:r>
        <w:rPr>
          <w:b/>
          <w:bCs/>
          <w:color w:val="0B3D2E"/>
          <w:sz w:val="24"/>
          <w:szCs w:val="24"/>
        </w:rPr>
        <w:t xml:space="preserve">6. </w:t>
      </w:r>
      <w:r>
        <w:rPr>
          <w:b/>
          <w:bCs/>
          <w:color w:val="0B3D2E"/>
          <w:sz w:val="24"/>
          <w:szCs w:val="24"/>
        </w:rPr>
        <w:t xml:space="preserve">INTEREST ON CAPITAL</w:t>
      </w:r>
    </w:p>
    <w:p>
      <w:pPr>
        <w:spacing w:after="120" w:line="276"/>
        <w:jc w:val="both"/>
      </w:pPr>
      <w:r>
        <w:rPr>
          <w:sz w:val="22"/>
          <w:szCs w:val="22"/>
        </w:rPr>
        <w:t xml:space="preserve">Interest at the rate of twelve per cent (12%) per annum, or at such other rate as may be prescribed under Section 40(b) of the Income-tax Act, 1961 and as mutually agreed by the Partners from time to time, shall be payable on the amount standing to the credit of the capital account of each Partner. Such interest shall be treated as an expense of the Firm and shall be debited to the Profit and Loss Account before arriving at the divisible profit. If in any year the Firm has no profit or the profit is insufficient, no interest, or proportionately reduced interest, shall be allowed.</w:t>
      </w:r>
    </w:p>
    <w:p>
      <w:pPr>
        <w:keepNext/>
        <w:spacing w:after="120" w:before="260"/>
      </w:pPr>
      <w:r>
        <w:rPr>
          <w:b/>
          <w:bCs/>
          <w:color w:val="0B3D2E"/>
          <w:sz w:val="24"/>
          <w:szCs w:val="24"/>
        </w:rPr>
        <w:t xml:space="preserve">7. </w:t>
      </w:r>
      <w:r>
        <w:rPr>
          <w:b/>
          <w:bCs/>
          <w:color w:val="0B3D2E"/>
          <w:sz w:val="24"/>
          <w:szCs w:val="24"/>
        </w:rPr>
        <w:t xml:space="preserve">SHARING OF PROFITS AND LOSSES</w:t>
      </w:r>
    </w:p>
    <w:p>
      <w:pPr>
        <w:spacing w:after="120" w:line="276"/>
        <w:jc w:val="both"/>
      </w:pPr>
      <w:r>
        <w:rPr>
          <w:sz w:val="22"/>
          <w:szCs w:val="22"/>
        </w:rPr>
        <w:t xml:space="preserve">The net profits of the Firm, after providing for interest on capital, remuneration to the Partners and all other outgoings and expenses, and likewise the losses of the Firm including loss of capital, shall be divided between and borne by the Partners in the following proportion, </w:t>
      </w:r>
      <w:r>
        <w:rPr>
          <w:b/>
          <w:bCs/>
          <w:sz w:val="22"/>
          <w:szCs w:val="22"/>
        </w:rPr>
        <w:t xml:space="preserve">equally, share and share alike:</w:t>
      </w:r>
    </w:p>
    <w:p>
      <w:pPr>
        <w:tabs>
          <w:tab w:val="left" w:pos="720"/>
        </w:tabs>
        <w:spacing w:after="100" w:line="276"/>
        <w:ind w:left="720" w:hanging="360"/>
        <w:jc w:val="both"/>
      </w:pPr>
      <w:r>
        <w:rPr>
          <w:sz w:val="22"/>
          <w:szCs w:val="22"/>
        </w:rPr>
        <w:t xml:space="preserve">(a)	</w:t>
      </w:r>
      <w:r>
        <w:rPr>
          <w:b/>
          <w:bCs/>
          <w:sz w:val="22"/>
          <w:szCs w:val="22"/>
        </w:rPr>
        <w:t xml:space="preserve">Mr. Ram Bhalchandra Kole (First Partner):</w:t>
      </w:r>
      <w:r>
        <w:rPr>
          <w:sz w:val="22"/>
          <w:szCs w:val="22"/>
        </w:rPr>
        <w:t xml:space="preserve"> 50% (fifty per cent);</w:t>
      </w:r>
    </w:p>
    <w:p>
      <w:pPr>
        <w:tabs>
          <w:tab w:val="left" w:pos="720"/>
        </w:tabs>
        <w:spacing w:after="100" w:line="276"/>
        <w:ind w:left="720" w:hanging="360"/>
        <w:jc w:val="both"/>
      </w:pPr>
      <w:r>
        <w:rPr>
          <w:sz w:val="22"/>
          <w:szCs w:val="22"/>
        </w:rPr>
        <w:t xml:space="preserve">(b)	</w:t>
      </w:r>
      <w:r>
        <w:rPr>
          <w:b/>
          <w:bCs/>
          <w:sz w:val="22"/>
          <w:szCs w:val="22"/>
        </w:rPr>
        <w:t xml:space="preserve">Mr. Rahul Dilip Awale (Second Partner):</w:t>
      </w:r>
      <w:r>
        <w:rPr>
          <w:sz w:val="22"/>
          <w:szCs w:val="22"/>
        </w:rPr>
        <w:t xml:space="preserve"> 50% (fifty per cent).</w:t>
      </w:r>
    </w:p>
    <w:p>
      <w:pPr>
        <w:keepNext/>
        <w:spacing w:after="120" w:before="260"/>
      </w:pPr>
      <w:r>
        <w:rPr>
          <w:b/>
          <w:bCs/>
          <w:color w:val="0B3D2E"/>
          <w:sz w:val="24"/>
          <w:szCs w:val="24"/>
        </w:rPr>
        <w:t xml:space="preserve">8. </w:t>
      </w:r>
      <w:r>
        <w:rPr>
          <w:b/>
          <w:bCs/>
          <w:color w:val="0B3D2E"/>
          <w:sz w:val="24"/>
          <w:szCs w:val="24"/>
        </w:rPr>
        <w:t xml:space="preserve">REMUNERATION TO WORKING PARTNERS</w:t>
      </w:r>
    </w:p>
    <w:p>
      <w:pPr>
        <w:spacing w:after="120" w:line="276"/>
        <w:jc w:val="both"/>
      </w:pPr>
      <w:r>
        <w:rPr>
          <w:sz w:val="22"/>
          <w:szCs w:val="22"/>
        </w:rPr>
        <w:t xml:space="preserve">Both Partners shall be the working partners actively engaged in conducting the affairs and business of the Firm. In consideration of their services, each working Partner shall be entitled to such monthly or annual remuneration as may be mutually agreed upon in writing at the beginning of each accounting year, subject to the overall ceiling on remuneration to partners prescribed under Section 40(b) of the Income-tax Act, 1961, as amended from time to time. Such remuneration shall be treated as a charge on the profits and debited to the Profit and Loss Account. The Partners may, by mutual written agreement, revise, increase, reduce or waive such remuneration for any accounting year.</w:t>
      </w:r>
    </w:p>
    <w:p>
      <w:pPr>
        <w:keepNext/>
        <w:spacing w:after="120" w:before="260"/>
      </w:pPr>
      <w:r>
        <w:rPr>
          <w:b/>
          <w:bCs/>
          <w:color w:val="0B3D2E"/>
          <w:sz w:val="24"/>
          <w:szCs w:val="24"/>
        </w:rPr>
        <w:t xml:space="preserve">9. </w:t>
      </w:r>
      <w:r>
        <w:rPr>
          <w:b/>
          <w:bCs/>
          <w:color w:val="0B3D2E"/>
          <w:sz w:val="24"/>
          <w:szCs w:val="24"/>
        </w:rPr>
        <w:t xml:space="preserve">DRAWINGS</w:t>
      </w:r>
    </w:p>
    <w:p>
      <w:pPr>
        <w:spacing w:after="120" w:line="276"/>
        <w:jc w:val="both"/>
      </w:pPr>
      <w:r>
        <w:rPr>
          <w:sz w:val="22"/>
          <w:szCs w:val="22"/>
        </w:rPr>
        <w:t xml:space="preserve">Each Partner shall be entitled to draw such reasonable sums of money from time to time from the Firm on account of his share of profits, as may be mutually agreed, and the same shall be duly accounted for in the books of the Firm. No Partner shall draw amounts in excess of his entitlement without the prior consent of the other Partner.</w:t>
      </w:r>
    </w:p>
    <w:p>
      <w:pPr>
        <w:keepNext/>
        <w:spacing w:after="120" w:before="260"/>
      </w:pPr>
      <w:r>
        <w:rPr>
          <w:b/>
          <w:bCs/>
          <w:color w:val="0B3D2E"/>
          <w:sz w:val="24"/>
          <w:szCs w:val="24"/>
        </w:rPr>
        <w:t xml:space="preserve">10. </w:t>
      </w:r>
      <w:r>
        <w:rPr>
          <w:b/>
          <w:bCs/>
          <w:color w:val="0B3D2E"/>
          <w:sz w:val="24"/>
          <w:szCs w:val="24"/>
        </w:rPr>
        <w:t xml:space="preserve">BANK ACCOUNTS</w:t>
      </w:r>
    </w:p>
    <w:p>
      <w:pPr>
        <w:spacing w:after="120" w:line="276"/>
        <w:jc w:val="both"/>
      </w:pPr>
      <w:r>
        <w:rPr>
          <w:sz w:val="22"/>
          <w:szCs w:val="22"/>
        </w:rPr>
        <w:t xml:space="preserve">The Firm shall open and maintain one or more current accounts in the name of the Firm with such scheduled bank or banks as the Partners may decide. Such account(s) shall be operated jointly by both Partners, or by either Partner singly up to such monetary limit and in such manner as the Partners may mutually authorise in writing. All monies received on account of the Firm shall be deposited into the Firm's bank account(s).</w:t>
      </w:r>
    </w:p>
    <w:p>
      <w:pPr>
        <w:keepNext/>
        <w:spacing w:after="120" w:before="260"/>
      </w:pPr>
      <w:r>
        <w:rPr>
          <w:b/>
          <w:bCs/>
          <w:color w:val="0B3D2E"/>
          <w:sz w:val="24"/>
          <w:szCs w:val="24"/>
        </w:rPr>
        <w:t xml:space="preserve">11. </w:t>
      </w:r>
      <w:r>
        <w:rPr>
          <w:b/>
          <w:bCs/>
          <w:color w:val="0B3D2E"/>
          <w:sz w:val="24"/>
          <w:szCs w:val="24"/>
        </w:rPr>
        <w:t xml:space="preserve">BOOKS OF ACCOUNT</w:t>
      </w:r>
    </w:p>
    <w:p>
      <w:pPr>
        <w:spacing w:after="120" w:line="276"/>
        <w:jc w:val="both"/>
      </w:pPr>
      <w:r>
        <w:rPr>
          <w:sz w:val="22"/>
          <w:szCs w:val="22"/>
        </w:rPr>
        <w:t xml:space="preserve">The Firm shall maintain proper books of account and records of all its transactions, receipts, payments, assets and liabilities in accordance with law. The books of account and all documents of the Firm shall be kept at the principal place of business and shall be open to inspection by each Partner at all reasonable times. The accounts of the Firm shall be closed and balanced on the 31st day of March each year, and the Partners shall sign the same in token of their approval.</w:t>
      </w:r>
    </w:p>
    <w:p>
      <w:pPr>
        <w:keepNext/>
        <w:spacing w:after="120" w:before="260"/>
      </w:pPr>
      <w:r>
        <w:rPr>
          <w:b/>
          <w:bCs/>
          <w:color w:val="0B3D2E"/>
          <w:sz w:val="24"/>
          <w:szCs w:val="24"/>
        </w:rPr>
        <w:t xml:space="preserve">12. </w:t>
      </w:r>
      <w:r>
        <w:rPr>
          <w:b/>
          <w:bCs/>
          <w:color w:val="0B3D2E"/>
          <w:sz w:val="24"/>
          <w:szCs w:val="24"/>
        </w:rPr>
        <w:t xml:space="preserve">MANAGEMENT AND DUTIES OF PARTNERS</w:t>
      </w:r>
    </w:p>
    <w:p>
      <w:pPr>
        <w:spacing w:after="120" w:line="276"/>
        <w:jc w:val="both"/>
      </w:pPr>
      <w:r>
        <w:rPr>
          <w:sz w:val="22"/>
          <w:szCs w:val="22"/>
        </w:rPr>
        <w:t xml:space="preserve">Both Partners shall diligently and faithfully devote such time and attention as may be necessary to the conduct of the business of the Firm to the greatest common advantage. Each Partner shall be just and faithful to the other, shall render true accounts, and shall furnish full information of all matters affecting the Firm. All major policy, financial and management decisions of the Firm shall be taken by mutual consent of both Partners.</w:t>
      </w:r>
    </w:p>
    <w:p>
      <w:pPr>
        <w:keepNext/>
        <w:spacing w:after="120" w:before="260"/>
      </w:pPr>
      <w:r>
        <w:rPr>
          <w:b/>
          <w:bCs/>
          <w:color w:val="0B3D2E"/>
          <w:sz w:val="24"/>
          <w:szCs w:val="24"/>
        </w:rPr>
        <w:t xml:space="preserve">13. </w:t>
      </w:r>
      <w:r>
        <w:rPr>
          <w:b/>
          <w:bCs/>
          <w:color w:val="0B3D2E"/>
          <w:sz w:val="24"/>
          <w:szCs w:val="24"/>
        </w:rPr>
        <w:t xml:space="preserve">POWERS AND RESTRICTIONS</w:t>
      </w:r>
    </w:p>
    <w:p>
      <w:pPr>
        <w:spacing w:after="120" w:line="276"/>
        <w:jc w:val="both"/>
      </w:pPr>
      <w:r>
        <w:rPr>
          <w:sz w:val="22"/>
          <w:szCs w:val="22"/>
        </w:rPr>
        <w:t xml:space="preserve">Without the prior written consent of the other Partner, no Partner shall:</w:t>
      </w:r>
    </w:p>
    <w:p>
      <w:pPr>
        <w:pStyle w:val="ListParagraph"/>
        <w:numPr>
          <w:ilvl w:val="0"/>
          <w:numId w:val="2"/>
        </w:numPr>
        <w:spacing w:after="80" w:line="276"/>
        <w:jc w:val="both"/>
      </w:pPr>
      <w:r>
        <w:rPr>
          <w:sz w:val="22"/>
          <w:szCs w:val="22"/>
        </w:rPr>
        <w:t xml:space="preserve">lend money or give any of the property or assets of the Firm on credit to any person, or stand surety or guarantee for any third party in the name of the Firm;</w:t>
      </w:r>
    </w:p>
    <w:p>
      <w:pPr>
        <w:pStyle w:val="ListParagraph"/>
        <w:numPr>
          <w:ilvl w:val="0"/>
          <w:numId w:val="2"/>
        </w:numPr>
        <w:spacing w:after="80" w:line="276"/>
        <w:jc w:val="both"/>
      </w:pPr>
      <w:r>
        <w:rPr>
          <w:sz w:val="22"/>
          <w:szCs w:val="22"/>
        </w:rPr>
        <w:t xml:space="preserve">borrow money on behalf of the Firm beyond the ordinary course of business, or pledge, mortgage or charge any asset of the Firm;</w:t>
      </w:r>
    </w:p>
    <w:p>
      <w:pPr>
        <w:pStyle w:val="ListParagraph"/>
        <w:numPr>
          <w:ilvl w:val="0"/>
          <w:numId w:val="2"/>
        </w:numPr>
        <w:spacing w:after="80" w:line="276"/>
        <w:jc w:val="both"/>
      </w:pPr>
      <w:r>
        <w:rPr>
          <w:sz w:val="22"/>
          <w:szCs w:val="22"/>
        </w:rPr>
        <w:t xml:space="preserve">engage or dismiss any employee of the Firm, or enter into any contract of a value exceeding Rs. ____________;</w:t>
      </w:r>
    </w:p>
    <w:p>
      <w:pPr>
        <w:pStyle w:val="ListParagraph"/>
        <w:numPr>
          <w:ilvl w:val="0"/>
          <w:numId w:val="2"/>
        </w:numPr>
        <w:spacing w:after="80" w:line="276"/>
        <w:jc w:val="both"/>
      </w:pPr>
      <w:r>
        <w:rPr>
          <w:sz w:val="22"/>
          <w:szCs w:val="22"/>
        </w:rPr>
        <w:t xml:space="preserve">compromise, release or relinquish any debt or claim due to the Firm except upon full payment;</w:t>
      </w:r>
    </w:p>
    <w:p>
      <w:pPr>
        <w:pStyle w:val="ListParagraph"/>
        <w:numPr>
          <w:ilvl w:val="0"/>
          <w:numId w:val="2"/>
        </w:numPr>
        <w:spacing w:after="80" w:line="276"/>
        <w:jc w:val="both"/>
      </w:pPr>
      <w:r>
        <w:rPr>
          <w:sz w:val="22"/>
          <w:szCs w:val="22"/>
        </w:rPr>
        <w:t xml:space="preserve">sell, assign, mortgage or transfer his share or interest in the Firm to any third party;</w:t>
      </w:r>
    </w:p>
    <w:p>
      <w:pPr>
        <w:pStyle w:val="ListParagraph"/>
        <w:numPr>
          <w:ilvl w:val="0"/>
          <w:numId w:val="2"/>
        </w:numPr>
        <w:spacing w:after="80" w:line="276"/>
        <w:jc w:val="both"/>
      </w:pPr>
      <w:r>
        <w:rPr>
          <w:sz w:val="22"/>
          <w:szCs w:val="22"/>
        </w:rPr>
        <w:t xml:space="preserve">carry on, directly or indirectly, any competing business of the same nature as that of the Firm; or</w:t>
      </w:r>
    </w:p>
    <w:p>
      <w:pPr>
        <w:pStyle w:val="ListParagraph"/>
        <w:numPr>
          <w:ilvl w:val="0"/>
          <w:numId w:val="2"/>
        </w:numPr>
        <w:spacing w:after="80" w:line="276"/>
        <w:jc w:val="both"/>
      </w:pPr>
      <w:r>
        <w:rPr>
          <w:sz w:val="22"/>
          <w:szCs w:val="22"/>
        </w:rPr>
        <w:t xml:space="preserve">do any act by which the interest or reputation of the Firm may be adversely affected.</w:t>
      </w:r>
    </w:p>
    <w:p>
      <w:pPr>
        <w:keepNext/>
        <w:spacing w:after="120" w:before="260"/>
      </w:pPr>
      <w:r>
        <w:rPr>
          <w:b/>
          <w:bCs/>
          <w:color w:val="0B3D2E"/>
          <w:sz w:val="24"/>
          <w:szCs w:val="24"/>
        </w:rPr>
        <w:t xml:space="preserve">14. </w:t>
      </w:r>
      <w:r>
        <w:rPr>
          <w:b/>
          <w:bCs/>
          <w:color w:val="0B3D2E"/>
          <w:sz w:val="24"/>
          <w:szCs w:val="24"/>
        </w:rPr>
        <w:t xml:space="preserve">RERA AND REGULATORY COMPLIANCE</w:t>
      </w:r>
    </w:p>
    <w:p>
      <w:pPr>
        <w:spacing w:after="120" w:line="276"/>
        <w:jc w:val="both"/>
      </w:pPr>
      <w:r>
        <w:rPr>
          <w:sz w:val="22"/>
          <w:szCs w:val="22"/>
        </w:rPr>
        <w:t xml:space="preserve">The Partners acknowledge that the business of the Firm is subject to the Real Estate (Regulation and Development) Act, 2016, the Maharashtra Real Estate (Regulation and Development) Rules, and the orders, circulars and directions issued by the Maharashtra Real Estate Regulatory Authority (“MahaRERA”) from time to time. The Firm and the Partners undertake to obtain and maintain valid real estate agent registration with MahaRERA, to deal exclusively in RERA-registered projects, to quote the applicable registration numbers in all advertisements and communications, to maintain the prescribed books and records, and to file the Half-Yearly Progress Report and all other returns as required. At least one designated Partner shall clear the MahaRERA Agent Competency Examination as required under the prevailing orders of the Authority.</w:t>
      </w:r>
    </w:p>
    <w:p>
      <w:pPr>
        <w:keepNext/>
        <w:spacing w:after="120" w:before="260"/>
      </w:pPr>
      <w:r>
        <w:rPr>
          <w:b/>
          <w:bCs/>
          <w:color w:val="0B3D2E"/>
          <w:sz w:val="24"/>
          <w:szCs w:val="24"/>
        </w:rPr>
        <w:t xml:space="preserve">15. </w:t>
      </w:r>
      <w:r>
        <w:rPr>
          <w:b/>
          <w:bCs/>
          <w:color w:val="0B3D2E"/>
          <w:sz w:val="24"/>
          <w:szCs w:val="24"/>
        </w:rPr>
        <w:t xml:space="preserve">GOODWILL</w:t>
      </w:r>
    </w:p>
    <w:p>
      <w:pPr>
        <w:spacing w:after="120" w:line="276"/>
        <w:jc w:val="both"/>
      </w:pPr>
      <w:r>
        <w:rPr>
          <w:sz w:val="22"/>
          <w:szCs w:val="22"/>
        </w:rPr>
        <w:t xml:space="preserve">The goodwill of the Firm, including the brand name “HousingCorner”, its logo, domain names, digital assets and client relationships, shall belong to the Firm and shall be treated as an asset of the Firm. In the event of retirement, death or dissolution, the goodwill shall be valued in such manner as may be mutually agreed or, failing agreement, as may be determined by the arbitrator(s) appointed under this Deed.</w:t>
      </w:r>
    </w:p>
    <w:p>
      <w:pPr>
        <w:keepNext/>
        <w:spacing w:after="120" w:before="260"/>
      </w:pPr>
      <w:r>
        <w:rPr>
          <w:b/>
          <w:bCs/>
          <w:color w:val="0B3D2E"/>
          <w:sz w:val="24"/>
          <w:szCs w:val="24"/>
        </w:rPr>
        <w:t xml:space="preserve">16. </w:t>
      </w:r>
      <w:r>
        <w:rPr>
          <w:b/>
          <w:bCs/>
          <w:color w:val="0B3D2E"/>
          <w:sz w:val="24"/>
          <w:szCs w:val="24"/>
        </w:rPr>
        <w:t xml:space="preserve">ADMISSION OF A NEW PARTNER</w:t>
      </w:r>
    </w:p>
    <w:p>
      <w:pPr>
        <w:spacing w:after="120" w:line="276"/>
        <w:jc w:val="both"/>
      </w:pPr>
      <w:r>
        <w:rPr>
          <w:sz w:val="22"/>
          <w:szCs w:val="22"/>
        </w:rPr>
        <w:t xml:space="preserve">No new partner shall be admitted into the Firm except with the mutual written consent of both the existing Partners, and upon such terms and conditions as may be agreed upon, provided that the incoming partner shall execute a supplementary deed agreeing to be bound by the terms of this Deed as modified.</w:t>
      </w:r>
    </w:p>
    <w:p>
      <w:pPr>
        <w:keepNext/>
        <w:spacing w:after="120" w:before="260"/>
      </w:pPr>
      <w:r>
        <w:rPr>
          <w:b/>
          <w:bCs/>
          <w:color w:val="0B3D2E"/>
          <w:sz w:val="24"/>
          <w:szCs w:val="24"/>
        </w:rPr>
        <w:t xml:space="preserve">17. </w:t>
      </w:r>
      <w:r>
        <w:rPr>
          <w:b/>
          <w:bCs/>
          <w:color w:val="0B3D2E"/>
          <w:sz w:val="24"/>
          <w:szCs w:val="24"/>
        </w:rPr>
        <w:t xml:space="preserve">RETIREMENT OF A PARTNER</w:t>
      </w:r>
    </w:p>
    <w:p>
      <w:pPr>
        <w:spacing w:after="120" w:line="276"/>
        <w:jc w:val="both"/>
      </w:pPr>
      <w:r>
        <w:rPr>
          <w:sz w:val="22"/>
          <w:szCs w:val="22"/>
        </w:rPr>
        <w:t xml:space="preserve">Any Partner may retire from the Firm by giving not less than three (3) months' prior notice in writing to the other Partner. Upon such retirement, the retiring Partner shall be entitled to receive the amount standing to the credit of his capital and current accounts, together with his share of profits and revalued assets and goodwill up to the date of retirement, after adjusting his share of liabilities and losses. The retiring Partner shall not be entitled to use the name and goodwill of the Firm thereafter.</w:t>
      </w:r>
    </w:p>
    <w:p>
      <w:pPr>
        <w:keepNext/>
        <w:spacing w:after="120" w:before="260"/>
      </w:pPr>
      <w:r>
        <w:rPr>
          <w:b/>
          <w:bCs/>
          <w:color w:val="0B3D2E"/>
          <w:sz w:val="24"/>
          <w:szCs w:val="24"/>
        </w:rPr>
        <w:t xml:space="preserve">18. </w:t>
      </w:r>
      <w:r>
        <w:rPr>
          <w:b/>
          <w:bCs/>
          <w:color w:val="0B3D2E"/>
          <w:sz w:val="24"/>
          <w:szCs w:val="24"/>
        </w:rPr>
        <w:t xml:space="preserve">DEATH OF A PARTNER</w:t>
      </w:r>
    </w:p>
    <w:p>
      <w:pPr>
        <w:spacing w:after="120" w:line="276"/>
        <w:jc w:val="both"/>
      </w:pPr>
      <w:r>
        <w:rPr>
          <w:sz w:val="22"/>
          <w:szCs w:val="22"/>
        </w:rPr>
        <w:t xml:space="preserve">In the event of the death of a Partner, the partnership shall not be dissolved but shall continue, and the surviving Partner shall have the option to continue the business by taking over the share of the deceased Partner, or to admit the legal heir or nominee of the deceased Partner as a partner in his place, upon mutually agreed terms. The legal heirs of the deceased Partner shall be entitled to receive the amount standing to the credit of the deceased Partner's capital and current accounts, together with his share of profits, revalued assets and goodwill up to the date of death, after adjusting his share of liabilities and losses.</w:t>
      </w:r>
    </w:p>
    <w:p>
      <w:pPr>
        <w:keepNext/>
        <w:spacing w:after="120" w:before="260"/>
      </w:pPr>
      <w:r>
        <w:rPr>
          <w:b/>
          <w:bCs/>
          <w:color w:val="0B3D2E"/>
          <w:sz w:val="24"/>
          <w:szCs w:val="24"/>
        </w:rPr>
        <w:t xml:space="preserve">19. </w:t>
      </w:r>
      <w:r>
        <w:rPr>
          <w:b/>
          <w:bCs/>
          <w:color w:val="0B3D2E"/>
          <w:sz w:val="24"/>
          <w:szCs w:val="24"/>
        </w:rPr>
        <w:t xml:space="preserve">DISSOLUTION OF THE FIRM</w:t>
      </w:r>
    </w:p>
    <w:p>
      <w:pPr>
        <w:spacing w:after="120" w:line="276"/>
        <w:jc w:val="both"/>
      </w:pPr>
      <w:r>
        <w:rPr>
          <w:sz w:val="22"/>
          <w:szCs w:val="22"/>
        </w:rPr>
        <w:t xml:space="preserve">The Firm may be dissolved by mutual consent of the Partners in writing. Upon dissolution, the assets of the Firm shall be realised and applied first in paying the debts and liabilities of the Firm to third parties, then in repaying to each Partner rateably what is due to him on account of advances and capital, and the surplus, if any, shall be divided between the Partners in their profit-sharing ratio. Any deficiency shall likewise be borne by the Partners in their profit-sharing ratio. The provisions of the Indian Partnership Act, 1932 shall apply to such dissolution and winding up.</w:t>
      </w:r>
    </w:p>
    <w:p>
      <w:pPr>
        <w:keepNext/>
        <w:spacing w:after="120" w:before="260"/>
      </w:pPr>
      <w:r>
        <w:rPr>
          <w:b/>
          <w:bCs/>
          <w:color w:val="0B3D2E"/>
          <w:sz w:val="24"/>
          <w:szCs w:val="24"/>
        </w:rPr>
        <w:t xml:space="preserve">20. </w:t>
      </w:r>
      <w:r>
        <w:rPr>
          <w:b/>
          <w:bCs/>
          <w:color w:val="0B3D2E"/>
          <w:sz w:val="24"/>
          <w:szCs w:val="24"/>
        </w:rPr>
        <w:t xml:space="preserve">ARBITRATION</w:t>
      </w:r>
    </w:p>
    <w:p>
      <w:pPr>
        <w:spacing w:after="120" w:line="276"/>
        <w:jc w:val="both"/>
      </w:pPr>
      <w:r>
        <w:rPr>
          <w:sz w:val="22"/>
          <w:szCs w:val="22"/>
        </w:rPr>
        <w:t xml:space="preserve">In the event of any dispute or difference arising between the Partners, or between a Partner and the legal representatives of another Partner, touching or concerning the Firm, its business, accounts, dissolution or the construction, meaning or effect of this Deed, or the rights and liabilities of the Partners, the same shall be referred to arbitration in accordance with the provisions of the Arbitration and Conciliation Act, 1996 and any statutory modification thereof. The seat and venue of arbitration shall be Latur, Maharashtra, and the proceedings shall be conducted in the English or Marathi language. The decision of the arbitral tribunal shall be final and binding on the Partners.</w:t>
      </w:r>
    </w:p>
    <w:p>
      <w:pPr>
        <w:keepNext/>
        <w:spacing w:after="120" w:before="260"/>
      </w:pPr>
      <w:r>
        <w:rPr>
          <w:b/>
          <w:bCs/>
          <w:color w:val="0B3D2E"/>
          <w:sz w:val="24"/>
          <w:szCs w:val="24"/>
        </w:rPr>
        <w:t xml:space="preserve">21. </w:t>
      </w:r>
      <w:r>
        <w:rPr>
          <w:b/>
          <w:bCs/>
          <w:color w:val="0B3D2E"/>
          <w:sz w:val="24"/>
          <w:szCs w:val="24"/>
        </w:rPr>
        <w:t xml:space="preserve">JURISDICTION</w:t>
      </w:r>
    </w:p>
    <w:p>
      <w:pPr>
        <w:spacing w:after="120" w:line="276"/>
        <w:jc w:val="both"/>
      </w:pPr>
      <w:r>
        <w:rPr>
          <w:sz w:val="22"/>
          <w:szCs w:val="22"/>
        </w:rPr>
        <w:t xml:space="preserve">This Deed shall be governed by and construed in accordance with the Indian Partnership Act, 1932 and the laws of India. Subject to the arbitration clause above, the courts at Latur, Maharashtra shall have exclusive jurisdiction over all matters arising out of or in connection with this Deed.</w:t>
      </w:r>
    </w:p>
    <w:p>
      <w:pPr>
        <w:keepNext/>
        <w:spacing w:after="120" w:before="260"/>
      </w:pPr>
      <w:r>
        <w:rPr>
          <w:b/>
          <w:bCs/>
          <w:color w:val="0B3D2E"/>
          <w:sz w:val="24"/>
          <w:szCs w:val="24"/>
        </w:rPr>
        <w:t xml:space="preserve">22. </w:t>
      </w:r>
      <w:r>
        <w:rPr>
          <w:b/>
          <w:bCs/>
          <w:color w:val="0B3D2E"/>
          <w:sz w:val="24"/>
          <w:szCs w:val="24"/>
        </w:rPr>
        <w:t xml:space="preserve">GENERAL</w:t>
      </w:r>
    </w:p>
    <w:p>
      <w:pPr>
        <w:spacing w:after="120" w:line="276"/>
        <w:jc w:val="both"/>
      </w:pPr>
      <w:r>
        <w:rPr>
          <w:sz w:val="22"/>
          <w:szCs w:val="22"/>
        </w:rPr>
        <w:t xml:space="preserve">Any matter not specifically provided for in this Deed shall be dealt with in accordance with the provisions of the Indian Partnership Act, 1932, as amended from time to time. This Deed may be amended, altered or supplemented only by a written instrument executed by both Partners. Any such supplementary deed shall be read as part and parcel of this Deed.</w:t>
      </w:r>
    </w:p>
    <w:p>
      <w:pPr>
        <w:spacing w:after="160" w:before="240"/>
        <w:jc w:val="both"/>
      </w:pPr>
      <w:r>
        <w:rPr>
          <w:b/>
          <w:bCs/>
          <w:sz w:val="22"/>
          <w:szCs w:val="22"/>
        </w:rPr>
        <w:t xml:space="preserve">IN WITNESS WHEREOF</w:t>
      </w:r>
      <w:r>
        <w:rPr>
          <w:sz w:val="22"/>
          <w:szCs w:val="22"/>
        </w:rPr>
        <w:t xml:space="preserve"> the Partners have set and subscribed their respective hands to this Deed of Partnership at Latur, on the day, month and year first hereinabove written, in the presence of the witnesses attesting hereto.</w:t>
      </w:r>
    </w:p>
    <w:p>
      <w:pPr>
        <w:spacing w:after="0" w:before="360"/>
      </w:pPr>
      <w:r>
        <w:rPr>
          <w:sz w:val="22"/>
          <w:szCs w:val="22"/>
        </w:rPr>
        <w:t xml:space="preserve">____________________________</w:t>
      </w:r>
    </w:p>
    <w:p>
      <w:pPr>
        <w:spacing w:after="0"/>
      </w:pPr>
      <w:r>
        <w:rPr>
          <w:b/>
          <w:bCs/>
          <w:sz w:val="22"/>
          <w:szCs w:val="22"/>
        </w:rPr>
        <w:t xml:space="preserve">Mr. Ram Bhalchandra Kole</w:t>
      </w:r>
    </w:p>
    <w:p>
      <w:pPr>
        <w:spacing w:after="200"/>
      </w:pPr>
      <w:r>
        <w:rPr>
          <w:i/>
          <w:iCs/>
          <w:color w:val="444444"/>
          <w:sz w:val="20"/>
          <w:szCs w:val="20"/>
        </w:rPr>
        <w:t xml:space="preserve">First Partner</w:t>
      </w:r>
    </w:p>
    <w:p>
      <w:pPr>
        <w:spacing w:after="0" w:before="360"/>
      </w:pPr>
      <w:r>
        <w:rPr>
          <w:sz w:val="22"/>
          <w:szCs w:val="22"/>
        </w:rPr>
        <w:t xml:space="preserve">____________________________</w:t>
      </w:r>
    </w:p>
    <w:p>
      <w:pPr>
        <w:spacing w:after="0"/>
      </w:pPr>
      <w:r>
        <w:rPr>
          <w:b/>
          <w:bCs/>
          <w:sz w:val="22"/>
          <w:szCs w:val="22"/>
        </w:rPr>
        <w:t xml:space="preserve">Mr. Rahul Dilip Awale</w:t>
      </w:r>
    </w:p>
    <w:p>
      <w:pPr>
        <w:spacing w:after="200"/>
      </w:pPr>
      <w:r>
        <w:rPr>
          <w:i/>
          <w:iCs/>
          <w:color w:val="444444"/>
          <w:sz w:val="20"/>
          <w:szCs w:val="20"/>
        </w:rPr>
        <w:t xml:space="preserve">Second Partner</w:t>
      </w:r>
    </w:p>
    <w:p>
      <w:pPr>
        <w:spacing w:after="120" w:before="240"/>
      </w:pPr>
      <w:r>
        <w:rPr>
          <w:b/>
          <w:bCs/>
          <w:sz w:val="22"/>
          <w:szCs w:val="22"/>
        </w:rPr>
        <w:t xml:space="preserve">WITNESSES:</w:t>
      </w:r>
    </w:p>
    <w:p>
      <w:pPr>
        <w:spacing w:after="0" w:before="200"/>
      </w:pPr>
      <w:r>
        <w:rPr>
          <w:sz w:val="22"/>
          <w:szCs w:val="22"/>
        </w:rPr>
        <w:t xml:space="preserve">1.  Signature: ____________________________</w:t>
      </w:r>
    </w:p>
    <w:p>
      <w:pPr>
        <w:spacing w:after="40"/>
        <w:ind w:left="340"/>
      </w:pPr>
      <w:r>
        <w:rPr>
          <w:sz w:val="22"/>
          <w:szCs w:val="22"/>
        </w:rPr>
        <w:t xml:space="preserve">Name &amp; Address: ________________________________________________</w:t>
      </w:r>
    </w:p>
    <w:p>
      <w:pPr>
        <w:spacing w:after="0" w:before="200"/>
      </w:pPr>
      <w:r>
        <w:rPr>
          <w:sz w:val="22"/>
          <w:szCs w:val="22"/>
        </w:rPr>
        <w:t xml:space="preserve">2.  Signature: ____________________________</w:t>
      </w:r>
    </w:p>
    <w:p>
      <w:pPr>
        <w:spacing w:after="40"/>
        <w:ind w:left="340"/>
      </w:pPr>
      <w:r>
        <w:rPr>
          <w:sz w:val="22"/>
          <w:szCs w:val="22"/>
        </w:rPr>
        <w:t xml:space="preserve">Name &amp; Address: ________________________________________________</w:t>
      </w:r>
    </w:p>
    <w:p>
      <w:pPr>
        <w:pBdr>
          <w:top w:val="single" w:color="999999" w:sz="6" w:space="6"/>
        </w:pBdr>
        <w:spacing w:before="320"/>
      </w:pPr>
    </w:p>
    <w:p>
      <w:pPr>
        <w:spacing w:before="120"/>
      </w:pPr>
      <w:r>
        <w:rPr>
          <w:i/>
          <w:iCs/>
          <w:color w:val="444444"/>
          <w:sz w:val="18"/>
          <w:szCs w:val="18"/>
        </w:rPr>
        <w:t xml:space="preserve">Note: This deed should be executed on non-judicial stamp paper of the value prescribed under the Maharashtra Stamp Act and may be registered with the Registrar of Firms, Maharashtra, by filing Form A along with the prescribed fee. Replace all blanks (______) with the actual particulars before execution, and obtain a PAN and, where applicable, GST registration in the Firm's name.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4444"/>
        <w:sz w:val="16"/>
        <w:szCs w:val="16"/>
      </w:rPr>
      <w:t xml:space="preserve">Deed of Partnership – HousingCorner   |   Page </w:t>
    </w:r>
    <w:r>
      <w:rPr>
        <w:color w:val="444444"/>
        <w:sz w:val="16"/>
        <w:szCs w:val="16"/>
      </w:rPr>
      <w:fldChar w:fldCharType="begin"/>
      <w:instrText xml:space="preserve">PAGE</w:instrText>
      <w:fldChar w:fldCharType="separate"/>
      <w:fldChar w:fldCharType="end"/>
    </w:r>
    <w:r>
      <w:rPr>
        <w:color w:val="444444"/>
        <w:sz w:val="16"/>
        <w:szCs w:val="16"/>
      </w:rPr>
      <w:t xml:space="preserve"> of </w:t>
    </w:r>
    <w:r>
      <w:rPr>
        <w:color w:val="44444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2026-07-12T14:24:37.208Z</dcterms:created>
  <dcterms:modified xsi:type="dcterms:W3CDTF">2026-07-12T14:24:37.209Z</dcterms:modified>
</cp:coreProperties>
</file>

<file path=docProps/custom.xml><?xml version="1.0" encoding="utf-8"?>
<Properties xmlns="http://schemas.openxmlformats.org/officeDocument/2006/custom-properties" xmlns:vt="http://schemas.openxmlformats.org/officeDocument/2006/docPropsVTypes"/>
</file>