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DD3C" w14:textId="1F6CDCE7" w:rsidR="00A83768" w:rsidRPr="001D3B17" w:rsidRDefault="00A83768" w:rsidP="00A83768">
      <w:pPr>
        <w:pStyle w:val="Titre1"/>
        <w:rPr>
          <w:kern w:val="28"/>
          <w:sz w:val="70"/>
          <w:szCs w:val="70"/>
          <w:lang w:val="fr-FR"/>
        </w:rPr>
      </w:pPr>
      <w:r w:rsidRPr="001D3B17">
        <w:rPr>
          <w:kern w:val="28"/>
          <w:sz w:val="70"/>
          <w:szCs w:val="70"/>
          <w:lang w:val="fr-FR"/>
        </w:rPr>
        <w:t xml:space="preserve">Construire </w:t>
      </w:r>
      <w:r w:rsidR="005944B4" w:rsidRPr="001D3B17">
        <w:rPr>
          <w:kern w:val="28"/>
          <w:sz w:val="70"/>
          <w:szCs w:val="70"/>
          <w:lang w:val="fr-FR"/>
        </w:rPr>
        <w:br/>
      </w:r>
      <w:r w:rsidRPr="001D3B17">
        <w:rPr>
          <w:kern w:val="28"/>
          <w:sz w:val="70"/>
          <w:szCs w:val="70"/>
          <w:lang w:val="fr-FR"/>
        </w:rPr>
        <w:t xml:space="preserve">un écran complexe </w:t>
      </w:r>
      <w:r w:rsidR="005944B4" w:rsidRPr="001D3B17">
        <w:rPr>
          <w:kern w:val="28"/>
          <w:sz w:val="70"/>
          <w:szCs w:val="70"/>
          <w:lang w:val="fr-FR"/>
        </w:rPr>
        <w:br/>
      </w:r>
      <w:r w:rsidRPr="001D3B17">
        <w:rPr>
          <w:kern w:val="28"/>
          <w:sz w:val="70"/>
          <w:szCs w:val="70"/>
          <w:lang w:val="fr-FR"/>
        </w:rPr>
        <w:t xml:space="preserve">grâce aux </w:t>
      </w:r>
      <w:proofErr w:type="spellStart"/>
      <w:r w:rsidRPr="001D3B17">
        <w:rPr>
          <w:kern w:val="28"/>
          <w:sz w:val="70"/>
          <w:szCs w:val="70"/>
          <w:lang w:val="fr-FR"/>
        </w:rPr>
        <w:t>layouts</w:t>
      </w:r>
      <w:proofErr w:type="spellEnd"/>
      <w:r w:rsidR="001D3B17" w:rsidRPr="001D3B17">
        <w:rPr>
          <w:kern w:val="28"/>
          <w:sz w:val="70"/>
          <w:szCs w:val="70"/>
          <w:lang w:val="fr-FR"/>
        </w:rPr>
        <w:t xml:space="preserve"> (partie 2)</w:t>
      </w:r>
    </w:p>
    <w:p w14:paraId="2E71015A" w14:textId="3BFB38D0" w:rsidR="00924F5F" w:rsidRPr="002F3595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DE23CA">
        <w:rPr>
          <w:lang w:val="fr-FR"/>
        </w:rPr>
        <w:t>m</w:t>
      </w:r>
      <w:r>
        <w:rPr>
          <w:lang w:val="fr-FR"/>
        </w:rPr>
        <w:t xml:space="preserve">odule </w:t>
      </w:r>
      <w:r w:rsidR="002F3595">
        <w:rPr>
          <w:lang w:val="fr-FR"/>
        </w:rPr>
        <w:t>5</w:t>
      </w:r>
      <w:r w:rsidR="00BB4AC7">
        <w:rPr>
          <w:lang w:val="fr-FR"/>
        </w:rPr>
        <w:t xml:space="preserve"> </w:t>
      </w:r>
      <w:r w:rsidR="00DE23CA">
        <w:rPr>
          <w:lang w:val="fr-FR"/>
        </w:rPr>
        <w:t>-</w:t>
      </w:r>
      <w:r w:rsidR="00BB4AC7">
        <w:rPr>
          <w:lang w:val="fr-FR"/>
        </w:rPr>
        <w:t xml:space="preserve"> </w:t>
      </w:r>
      <w:r w:rsidR="002F3595" w:rsidRPr="002F3595">
        <w:rPr>
          <w:lang w:val="fr-FR"/>
        </w:rPr>
        <w:t xml:space="preserve">Afficher un formulaire avec </w:t>
      </w:r>
      <w:proofErr w:type="spellStart"/>
      <w:r w:rsidR="002F3595" w:rsidRPr="002F3595">
        <w:rPr>
          <w:lang w:val="fr-FR"/>
        </w:rPr>
        <w:t>Xamarin.Forms</w:t>
      </w:r>
      <w:proofErr w:type="spellEnd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520A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B8A58E6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8B220B">
              <w:t xml:space="preserve">1 à </w:t>
            </w:r>
            <w:r w:rsidR="00DE23CA">
              <w:t>5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373112F6" w:rsidR="00924F5F" w:rsidRPr="00C62D79" w:rsidRDefault="000D5A65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D4722">
              <w:rPr>
                <w:lang w:val="fr-FR"/>
              </w:rPr>
              <w:t xml:space="preserve"> heure</w:t>
            </w:r>
          </w:p>
        </w:tc>
        <w:bookmarkStart w:id="0" w:name="_GoBack"/>
        <w:bookmarkEnd w:id="0"/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54A65082" w14:textId="65814BA4" w:rsidR="007E0E92" w:rsidRDefault="002F3595" w:rsidP="00494DCF">
      <w:pPr>
        <w:pStyle w:val="TPnormal"/>
      </w:pPr>
      <w:r>
        <w:t>Reprendre le corrigé du TP</w:t>
      </w:r>
      <w:r w:rsidR="002832B0">
        <w:t xml:space="preserve"> précédent et charger le projet dans Visual Studio</w:t>
      </w:r>
      <w:r w:rsidR="00DE23CA">
        <w:t>.</w:t>
      </w:r>
    </w:p>
    <w:p w14:paraId="192A9A78" w14:textId="00A2E55F" w:rsidR="009A3AE6" w:rsidRDefault="009A3AE6" w:rsidP="00494DCF">
      <w:pPr>
        <w:pStyle w:val="TPnormal"/>
      </w:pPr>
      <w:r>
        <w:t xml:space="preserve">L’objectif est de </w:t>
      </w:r>
      <w:r w:rsidR="002832B0">
        <w:t>compléter</w:t>
      </w:r>
      <w:r>
        <w:t xml:space="preserve"> l’interface du fil d’actualité </w:t>
      </w:r>
      <w:r w:rsidR="002832B0">
        <w:t>avec des images, des boutons et de la mise en forme</w:t>
      </w:r>
      <w:r>
        <w:t xml:space="preserve"> en utilisant uniquement les composants de base proposés par </w:t>
      </w:r>
      <w:proofErr w:type="spellStart"/>
      <w:r>
        <w:t>Xamarin.Forms</w:t>
      </w:r>
      <w:proofErr w:type="spellEnd"/>
      <w:r>
        <w:t>.</w:t>
      </w:r>
      <w:r w:rsidR="00730921">
        <w:t xml:space="preserve"> Un formulaire </w:t>
      </w:r>
      <w:r w:rsidR="00ED0401">
        <w:t xml:space="preserve">doit </w:t>
      </w:r>
      <w:r w:rsidR="00730921">
        <w:t>permettre à l’utilisateur de se connecter avec son compte Twitter pour charger un fil d’actualité.</w:t>
      </w:r>
    </w:p>
    <w:p w14:paraId="1FECCB93" w14:textId="5C15B627" w:rsidR="004D3962" w:rsidRDefault="005E41F0" w:rsidP="00054074">
      <w:pPr>
        <w:pStyle w:val="TPnormal"/>
        <w:jc w:val="center"/>
      </w:pPr>
      <w:r>
        <w:rPr>
          <w:noProof/>
        </w:rPr>
        <w:drawing>
          <wp:inline distT="0" distB="0" distL="0" distR="0" wp14:anchorId="47F9CCC9" wp14:editId="79145D33">
            <wp:extent cx="1866900" cy="33155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2503" cy="3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5741" w14:textId="183BF0C4" w:rsidR="00965E32" w:rsidRDefault="00DE482B" w:rsidP="002D3DD6">
      <w:pPr>
        <w:pStyle w:val="TPnormal"/>
      </w:pPr>
      <w:r>
        <w:lastRenderedPageBreak/>
        <w:t>Modifier la</w:t>
      </w:r>
      <w:r w:rsidR="00965E32">
        <w:t xml:space="preserve"> barre de titre</w:t>
      </w:r>
      <w:r>
        <w:t xml:space="preserve"> avec la mise en forme suivante :</w:t>
      </w:r>
      <w:r w:rsidR="00965E32">
        <w:t xml:space="preserve"> </w:t>
      </w:r>
      <w:r w:rsidR="00DB3BBB">
        <w:t xml:space="preserve">le </w:t>
      </w:r>
      <w:r w:rsidR="00965E32">
        <w:t xml:space="preserve">texte « Accueil » </w:t>
      </w:r>
      <w:r w:rsidR="00DB3BBB">
        <w:t xml:space="preserve">est </w:t>
      </w:r>
      <w:r w:rsidR="00965E32">
        <w:t>en gras et en police 20</w:t>
      </w:r>
      <w:r w:rsidR="00DB3BBB">
        <w:t xml:space="preserve">. Les textes « Rechercher » et « Nouveau » sont remplacés par des </w:t>
      </w:r>
      <w:proofErr w:type="spellStart"/>
      <w:r w:rsidR="00DB3BBB">
        <w:t>ImageButton</w:t>
      </w:r>
      <w:proofErr w:type="spellEnd"/>
      <w:r w:rsidR="00C02436">
        <w:t>.</w:t>
      </w:r>
      <w:r w:rsidR="00965E32">
        <w:t xml:space="preserve"> </w:t>
      </w:r>
      <w:r w:rsidR="00C02436">
        <w:t>Penser à bien intégrer les images « search.png » et « pencil.png</w:t>
      </w:r>
      <w:r w:rsidR="00470ADB">
        <w:t> » aux projets natifs pour que cela fonctionne</w:t>
      </w:r>
      <w:r w:rsidR="0084571F">
        <w:t xml:space="preserve"> et à préciser une largeur, par exemple 25 unités</w:t>
      </w:r>
      <w:r w:rsidR="00470ADB">
        <w:t>.</w:t>
      </w:r>
    </w:p>
    <w:p w14:paraId="27EDCD19" w14:textId="030325AF" w:rsidR="009F3D35" w:rsidRDefault="00AD2283" w:rsidP="003014CF">
      <w:pPr>
        <w:pStyle w:val="TPnormal"/>
        <w:jc w:val="center"/>
      </w:pPr>
      <w:r>
        <w:rPr>
          <w:noProof/>
        </w:rPr>
        <w:drawing>
          <wp:inline distT="0" distB="0" distL="0" distR="0" wp14:anchorId="2AC96DA3" wp14:editId="7EDD88C5">
            <wp:extent cx="1905000" cy="3379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6287" cy="33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418D" w14:textId="17193573" w:rsidR="003014CF" w:rsidRDefault="00D0279E" w:rsidP="002D3DD6">
      <w:pPr>
        <w:pStyle w:val="TPnormal"/>
      </w:pPr>
      <w:r>
        <w:t xml:space="preserve">De la même manière, remplacer les boutons « Répondre », « Retweet » et « Favoris » par </w:t>
      </w:r>
      <w:r w:rsidR="005D518B">
        <w:t xml:space="preserve">des </w:t>
      </w:r>
      <w:proofErr w:type="spellStart"/>
      <w:r w:rsidR="005D518B">
        <w:t>ImageButton</w:t>
      </w:r>
      <w:proofErr w:type="spellEnd"/>
      <w:r w:rsidR="005D518B">
        <w:t>.</w:t>
      </w:r>
      <w:r w:rsidR="004328D4">
        <w:t xml:space="preserve"> Remplacer le </w:t>
      </w:r>
      <w:r w:rsidR="00B32BA6">
        <w:t>carré noir de l’image par une véritable image qui utilise une banque de données aléatoires (</w:t>
      </w:r>
      <w:r w:rsidR="00257CE5" w:rsidRPr="00ED0401">
        <w:t>https://picsum.photos/50/50/?random)</w:t>
      </w:r>
      <w:r w:rsidR="00ED0401">
        <w:t>.</w:t>
      </w:r>
    </w:p>
    <w:p w14:paraId="78A259B5" w14:textId="520941C9" w:rsidR="000E0C84" w:rsidRDefault="00A31048" w:rsidP="00A31048">
      <w:pPr>
        <w:pStyle w:val="TPnormal"/>
        <w:jc w:val="center"/>
      </w:pPr>
      <w:r>
        <w:rPr>
          <w:noProof/>
        </w:rPr>
        <w:lastRenderedPageBreak/>
        <w:drawing>
          <wp:inline distT="0" distB="0" distL="0" distR="0" wp14:anchorId="37AF30F7" wp14:editId="5E244406">
            <wp:extent cx="2257425" cy="40029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657" cy="40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AAF6" w14:textId="3BA593AC" w:rsidR="00F5635E" w:rsidRDefault="00AE2017" w:rsidP="00F5635E">
      <w:pPr>
        <w:pStyle w:val="TPnormal"/>
      </w:pPr>
      <w:r>
        <w:t xml:space="preserve">Ajouter un formulaire avant la liste </w:t>
      </w:r>
      <w:r w:rsidR="007520A2">
        <w:t xml:space="preserve">des tweets </w:t>
      </w:r>
      <w:r>
        <w:t xml:space="preserve">demandant le nom d’utilisateur, le mot de passe et si les informations doivent être </w:t>
      </w:r>
      <w:r w:rsidR="00230FE1">
        <w:t>sauvegardées ou non en local.</w:t>
      </w:r>
    </w:p>
    <w:p w14:paraId="31AB3EA9" w14:textId="11B384D6" w:rsidR="00441B10" w:rsidRDefault="00441B10" w:rsidP="00441B10">
      <w:pPr>
        <w:pStyle w:val="TPnormal"/>
        <w:jc w:val="center"/>
      </w:pPr>
      <w:r>
        <w:rPr>
          <w:noProof/>
        </w:rPr>
        <w:drawing>
          <wp:inline distT="0" distB="0" distL="0" distR="0" wp14:anchorId="2EFBBF37" wp14:editId="7C81FEFB">
            <wp:extent cx="2228850" cy="39678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513" cy="39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B10" w:rsidSect="006B3B13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3C5F" w14:textId="77777777" w:rsidR="005E3533" w:rsidRDefault="005E3533" w:rsidP="006C7E58">
      <w:r>
        <w:separator/>
      </w:r>
    </w:p>
  </w:endnote>
  <w:endnote w:type="continuationSeparator" w:id="0">
    <w:p w14:paraId="7968611F" w14:textId="77777777" w:rsidR="005E3533" w:rsidRDefault="005E353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1D3B17">
            <w:fldChar w:fldCharType="begin"/>
          </w:r>
          <w:r w:rsidR="001D3B17">
            <w:instrText xml:space="preserve"> NUMPAGE</w:instrText>
          </w:r>
          <w:r w:rsidR="001D3B17">
            <w:instrText xml:space="preserve">S   \* MERGEFORMAT </w:instrText>
          </w:r>
          <w:r w:rsidR="001D3B17">
            <w:fldChar w:fldCharType="separate"/>
          </w:r>
          <w:r>
            <w:rPr>
              <w:noProof/>
            </w:rPr>
            <w:t>5</w:t>
          </w:r>
          <w:r w:rsidR="001D3B17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6C2D" w14:textId="77777777" w:rsidR="005E3533" w:rsidRDefault="005E3533" w:rsidP="006C7E58">
      <w:r>
        <w:separator/>
      </w:r>
    </w:p>
  </w:footnote>
  <w:footnote w:type="continuationSeparator" w:id="0">
    <w:p w14:paraId="04C99F7C" w14:textId="77777777" w:rsidR="005E3533" w:rsidRDefault="005E353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443A78E1" w:rsidR="002A2662" w:rsidRPr="00401B0B" w:rsidRDefault="005E7D6C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6EC6"/>
    <w:rsid w:val="00036883"/>
    <w:rsid w:val="000417F6"/>
    <w:rsid w:val="000504C9"/>
    <w:rsid w:val="00054074"/>
    <w:rsid w:val="000753A7"/>
    <w:rsid w:val="00097F0B"/>
    <w:rsid w:val="000A1582"/>
    <w:rsid w:val="000D0A8C"/>
    <w:rsid w:val="000D5A65"/>
    <w:rsid w:val="000E0C84"/>
    <w:rsid w:val="000E5CCE"/>
    <w:rsid w:val="000F0864"/>
    <w:rsid w:val="000F50AF"/>
    <w:rsid w:val="00106804"/>
    <w:rsid w:val="00125DCA"/>
    <w:rsid w:val="00136790"/>
    <w:rsid w:val="00151AA0"/>
    <w:rsid w:val="00180858"/>
    <w:rsid w:val="001815FB"/>
    <w:rsid w:val="001A0D7C"/>
    <w:rsid w:val="001B4DA8"/>
    <w:rsid w:val="001C4789"/>
    <w:rsid w:val="001C739D"/>
    <w:rsid w:val="001D3B17"/>
    <w:rsid w:val="001D3BFC"/>
    <w:rsid w:val="001F18FA"/>
    <w:rsid w:val="001F445F"/>
    <w:rsid w:val="002020E8"/>
    <w:rsid w:val="00225D2C"/>
    <w:rsid w:val="002263D9"/>
    <w:rsid w:val="00230FE1"/>
    <w:rsid w:val="00233775"/>
    <w:rsid w:val="00241941"/>
    <w:rsid w:val="00241BEE"/>
    <w:rsid w:val="00257CE5"/>
    <w:rsid w:val="00261F4C"/>
    <w:rsid w:val="00277014"/>
    <w:rsid w:val="00277CDD"/>
    <w:rsid w:val="002832B0"/>
    <w:rsid w:val="002835C6"/>
    <w:rsid w:val="00287D81"/>
    <w:rsid w:val="002A2662"/>
    <w:rsid w:val="002A28BA"/>
    <w:rsid w:val="002B04EA"/>
    <w:rsid w:val="002C4936"/>
    <w:rsid w:val="002C5032"/>
    <w:rsid w:val="002C6BC0"/>
    <w:rsid w:val="002D2B64"/>
    <w:rsid w:val="002D3DD6"/>
    <w:rsid w:val="002D4722"/>
    <w:rsid w:val="002F3595"/>
    <w:rsid w:val="002F78BE"/>
    <w:rsid w:val="00301257"/>
    <w:rsid w:val="003014CF"/>
    <w:rsid w:val="003548A0"/>
    <w:rsid w:val="003709F1"/>
    <w:rsid w:val="00382C06"/>
    <w:rsid w:val="00384614"/>
    <w:rsid w:val="00387206"/>
    <w:rsid w:val="00394F41"/>
    <w:rsid w:val="003A17F9"/>
    <w:rsid w:val="003A5045"/>
    <w:rsid w:val="003C6A4C"/>
    <w:rsid w:val="003C6EFC"/>
    <w:rsid w:val="003D14ED"/>
    <w:rsid w:val="003E676A"/>
    <w:rsid w:val="00401B0B"/>
    <w:rsid w:val="00416BFD"/>
    <w:rsid w:val="004328D4"/>
    <w:rsid w:val="00441B10"/>
    <w:rsid w:val="00450C5E"/>
    <w:rsid w:val="0045159C"/>
    <w:rsid w:val="00470ADB"/>
    <w:rsid w:val="00471537"/>
    <w:rsid w:val="00492FCA"/>
    <w:rsid w:val="00494DCF"/>
    <w:rsid w:val="004C2502"/>
    <w:rsid w:val="004D3962"/>
    <w:rsid w:val="004F2C2E"/>
    <w:rsid w:val="004F5023"/>
    <w:rsid w:val="005056C3"/>
    <w:rsid w:val="00544157"/>
    <w:rsid w:val="005563A4"/>
    <w:rsid w:val="0057306B"/>
    <w:rsid w:val="005944B4"/>
    <w:rsid w:val="005A36E5"/>
    <w:rsid w:val="005C1BB9"/>
    <w:rsid w:val="005C68D3"/>
    <w:rsid w:val="005D1943"/>
    <w:rsid w:val="005D518B"/>
    <w:rsid w:val="005E3533"/>
    <w:rsid w:val="005E3B89"/>
    <w:rsid w:val="005E41F0"/>
    <w:rsid w:val="005E7D6C"/>
    <w:rsid w:val="005F2EFB"/>
    <w:rsid w:val="0063306A"/>
    <w:rsid w:val="006367DA"/>
    <w:rsid w:val="00636FC9"/>
    <w:rsid w:val="00646331"/>
    <w:rsid w:val="006939F9"/>
    <w:rsid w:val="006A1133"/>
    <w:rsid w:val="006B3B13"/>
    <w:rsid w:val="006C573C"/>
    <w:rsid w:val="006C7E58"/>
    <w:rsid w:val="006F2FFF"/>
    <w:rsid w:val="007007CE"/>
    <w:rsid w:val="00713863"/>
    <w:rsid w:val="00730921"/>
    <w:rsid w:val="007327B9"/>
    <w:rsid w:val="0074268F"/>
    <w:rsid w:val="007431E3"/>
    <w:rsid w:val="00743993"/>
    <w:rsid w:val="007520A2"/>
    <w:rsid w:val="00764007"/>
    <w:rsid w:val="007700B5"/>
    <w:rsid w:val="007910EE"/>
    <w:rsid w:val="007A1C97"/>
    <w:rsid w:val="007A21D7"/>
    <w:rsid w:val="007C301D"/>
    <w:rsid w:val="007C4822"/>
    <w:rsid w:val="007D1155"/>
    <w:rsid w:val="007D2F04"/>
    <w:rsid w:val="007D51CA"/>
    <w:rsid w:val="007E0E92"/>
    <w:rsid w:val="007E7D3C"/>
    <w:rsid w:val="008065FD"/>
    <w:rsid w:val="008130F1"/>
    <w:rsid w:val="00814589"/>
    <w:rsid w:val="0083499D"/>
    <w:rsid w:val="00845605"/>
    <w:rsid w:val="0084571F"/>
    <w:rsid w:val="00863103"/>
    <w:rsid w:val="008672FD"/>
    <w:rsid w:val="00867E02"/>
    <w:rsid w:val="00875EAD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65E32"/>
    <w:rsid w:val="009731EA"/>
    <w:rsid w:val="009862DE"/>
    <w:rsid w:val="00990B02"/>
    <w:rsid w:val="009A3AE6"/>
    <w:rsid w:val="009C09D3"/>
    <w:rsid w:val="009C2AC3"/>
    <w:rsid w:val="009D1251"/>
    <w:rsid w:val="009F3D35"/>
    <w:rsid w:val="00A055CF"/>
    <w:rsid w:val="00A31048"/>
    <w:rsid w:val="00A361C9"/>
    <w:rsid w:val="00A83768"/>
    <w:rsid w:val="00A93073"/>
    <w:rsid w:val="00A94283"/>
    <w:rsid w:val="00AA1CB1"/>
    <w:rsid w:val="00AD2283"/>
    <w:rsid w:val="00AD48D7"/>
    <w:rsid w:val="00AE2017"/>
    <w:rsid w:val="00B027AA"/>
    <w:rsid w:val="00B04A1E"/>
    <w:rsid w:val="00B1718A"/>
    <w:rsid w:val="00B32BA6"/>
    <w:rsid w:val="00B43E3B"/>
    <w:rsid w:val="00B46E36"/>
    <w:rsid w:val="00B642A1"/>
    <w:rsid w:val="00B71A2E"/>
    <w:rsid w:val="00B73331"/>
    <w:rsid w:val="00B75A86"/>
    <w:rsid w:val="00B7614C"/>
    <w:rsid w:val="00BA4E30"/>
    <w:rsid w:val="00BB4AC7"/>
    <w:rsid w:val="00BB5E5B"/>
    <w:rsid w:val="00BD047A"/>
    <w:rsid w:val="00BF077F"/>
    <w:rsid w:val="00C02436"/>
    <w:rsid w:val="00C16564"/>
    <w:rsid w:val="00C33697"/>
    <w:rsid w:val="00C41B0B"/>
    <w:rsid w:val="00C57426"/>
    <w:rsid w:val="00C62D79"/>
    <w:rsid w:val="00C87756"/>
    <w:rsid w:val="00C912C4"/>
    <w:rsid w:val="00CA5C15"/>
    <w:rsid w:val="00CB6767"/>
    <w:rsid w:val="00CC4730"/>
    <w:rsid w:val="00CD5794"/>
    <w:rsid w:val="00CD6D6E"/>
    <w:rsid w:val="00CE014E"/>
    <w:rsid w:val="00CE2F19"/>
    <w:rsid w:val="00D0279E"/>
    <w:rsid w:val="00D14314"/>
    <w:rsid w:val="00D2004D"/>
    <w:rsid w:val="00D277D3"/>
    <w:rsid w:val="00D31AF1"/>
    <w:rsid w:val="00D44E27"/>
    <w:rsid w:val="00D85BA4"/>
    <w:rsid w:val="00D909BB"/>
    <w:rsid w:val="00D96678"/>
    <w:rsid w:val="00DB3BBB"/>
    <w:rsid w:val="00DB4B72"/>
    <w:rsid w:val="00DC5EDB"/>
    <w:rsid w:val="00DD47B3"/>
    <w:rsid w:val="00DE23CA"/>
    <w:rsid w:val="00DE482B"/>
    <w:rsid w:val="00DE4F19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B7F48"/>
    <w:rsid w:val="00EC3EBA"/>
    <w:rsid w:val="00EC4F09"/>
    <w:rsid w:val="00ED0401"/>
    <w:rsid w:val="00ED20EC"/>
    <w:rsid w:val="00ED5FA7"/>
    <w:rsid w:val="00EE0C81"/>
    <w:rsid w:val="00EE2F0C"/>
    <w:rsid w:val="00EF0131"/>
    <w:rsid w:val="00EF0B47"/>
    <w:rsid w:val="00EF1AA4"/>
    <w:rsid w:val="00F028ED"/>
    <w:rsid w:val="00F0457F"/>
    <w:rsid w:val="00F04FBE"/>
    <w:rsid w:val="00F06C97"/>
    <w:rsid w:val="00F120A8"/>
    <w:rsid w:val="00F36C1E"/>
    <w:rsid w:val="00F41ECC"/>
    <w:rsid w:val="00F45F12"/>
    <w:rsid w:val="00F5635E"/>
    <w:rsid w:val="00F7597C"/>
    <w:rsid w:val="00F866C1"/>
    <w:rsid w:val="00FB202A"/>
    <w:rsid w:val="00FB27DA"/>
    <w:rsid w:val="00FB75E8"/>
    <w:rsid w:val="00FC3126"/>
    <w:rsid w:val="00FD1F63"/>
    <w:rsid w:val="00FD5D6A"/>
    <w:rsid w:val="00FD6044"/>
    <w:rsid w:val="00FE02FA"/>
    <w:rsid w:val="00FE5B1E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4" Type="http://schemas.openxmlformats.org/officeDocument/2006/relationships/image" Target="media/image4.png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openxmlformats.org/package/2006/metadata/core-properties"/>
    <ds:schemaRef ds:uri="http://purl.org/dc/elements/1.1/"/>
    <ds:schemaRef ds:uri="http://purl.org/dc/dcmitype/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562959C-A320-4A05-B4ED-3111A71BEBAE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314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Emilie VILLETORTE</cp:lastModifiedBy>
  <cp:revision>88</cp:revision>
  <cp:lastPrinted>2016-10-05T13:21:00Z</cp:lastPrinted>
  <dcterms:created xsi:type="dcterms:W3CDTF">2017-06-02T05:57:00Z</dcterms:created>
  <dcterms:modified xsi:type="dcterms:W3CDTF">2019-04-03T08:47:00Z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21ad9fbc-61c8-4f6b-a640-604698f1b57d</vt:lpwstr>
  </property>
</Properties>
</file>