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lineRule="auto" w:line="360"/>
        <w:jc w:val="center"/>
      </w:pPr>
      <w:r>
        <w:rPr>
          <w:rFonts w:ascii="Times New Roman" w:hAnsi="Times New Roman" w:eastAsia="黑体"/>
          <w:b/>
          <w:sz w:val="32"/>
        </w:rPr>
        <w:t>关于2026年7月17日至18日部分网关数据上传中断及缺失的情况说明及致歉报告</w:t>
      </w:r>
    </w:p>
    <w:p>
      <w:pPr>
        <w:spacing w:before="0" w:after="80" w:lineRule="auto" w:line="360"/>
        <w:jc w:val="both"/>
      </w:pPr>
      <w:r>
        <w:rPr>
          <w:rFonts w:ascii="Times New Roman" w:hAnsi="Times New Roman" w:eastAsia="宋体"/>
          <w:b w:val="0"/>
          <w:sz w:val="24"/>
        </w:rPr>
        <w:t>尊敬的客户：</w:t>
      </w:r>
    </w:p>
    <w:p>
      <w:pPr>
        <w:spacing w:before="0" w:after="160" w:lineRule="auto" w:line="360"/>
        <w:ind w:firstLine="480"/>
        <w:jc w:val="both"/>
      </w:pPr>
      <w:r>
        <w:rPr>
          <w:rFonts w:ascii="Times New Roman" w:hAnsi="Times New Roman" w:eastAsia="宋体"/>
          <w:b w:val="0"/>
          <w:sz w:val="24"/>
        </w:rPr>
        <w:t>2026年7月17日20时至7月18日10时，因一批网关固件升级推送存在缺陷，约60台老款网关的温湿度数据上传中断，并造成该时段平台端监测数据缺失。对本次事件给贵司温湿度记录完整性和质量管理工作带来的影响，我们深表歉意，并郑重致歉。现将有关情况说明如下：</w:t>
      </w:r>
    </w:p>
    <w:p>
      <w:pPr>
        <w:spacing w:before="160" w:after="80" w:lineRule="auto" w:line="360"/>
        <w:jc w:val="left"/>
      </w:pPr>
      <w:r>
        <w:rPr>
          <w:rFonts w:ascii="Times New Roman" w:hAnsi="Times New Roman" w:eastAsia="黑体"/>
          <w:b/>
          <w:sz w:val="26"/>
        </w:rPr>
        <w:t>一、事件概述</w:t>
      </w:r>
    </w:p>
    <w:p>
      <w:pPr>
        <w:spacing w:before="0" w:after="120" w:lineRule="auto" w:line="360"/>
        <w:ind w:firstLine="480"/>
        <w:jc w:val="both"/>
      </w:pPr>
      <w:r>
        <w:rPr>
          <w:rFonts w:ascii="Times New Roman" w:hAnsi="Times New Roman" w:eastAsia="宋体"/>
          <w:b w:val="0"/>
          <w:sz w:val="24"/>
        </w:rPr>
        <w:t>2026年7月17日（周五），我司对一批网关进行固件升级推送，因该批次固件中心跳包逻辑存在缺陷，约60台老款网关自当日20时起中断温湿度数据上传；7月18日（周六）上午，我司定位原因并对受影响网关执行固件回滚修复，至当日10时受影响网关全部恢复正常上传。本次数据上传中断持续约14小时。</w:t>
      </w:r>
    </w:p>
    <w:p>
      <w:pPr>
        <w:spacing w:before="160" w:after="80" w:lineRule="auto" w:line="360"/>
        <w:jc w:val="left"/>
      </w:pPr>
      <w:r>
        <w:rPr>
          <w:rFonts w:ascii="Times New Roman" w:hAnsi="Times New Roman" w:eastAsia="黑体"/>
          <w:b/>
          <w:sz w:val="26"/>
        </w:rPr>
        <w:t>二、影响范围</w:t>
      </w:r>
    </w:p>
    <w:p>
      <w:pPr>
        <w:spacing w:before="0" w:after="120" w:lineRule="auto" w:line="360"/>
        <w:ind w:firstLine="480"/>
        <w:jc w:val="both"/>
      </w:pPr>
      <w:r>
        <w:rPr>
          <w:rFonts w:ascii="Times New Roman" w:hAnsi="Times New Roman" w:eastAsia="宋体"/>
          <w:b w:val="0"/>
          <w:sz w:val="24"/>
        </w:rPr>
        <w:t>本次事件的影响范围与影响结论如下：</w:t>
      </w:r>
    </w:p>
    <w:p>
      <w:pPr>
        <w:spacing w:before="0" w:after="120" w:lineRule="auto" w:line="360"/>
        <w:ind w:firstLine="480"/>
        <w:jc w:val="both"/>
      </w:pPr>
      <w:r>
        <w:rPr>
          <w:rFonts w:ascii="Times New Roman" w:hAnsi="Times New Roman" w:eastAsia="宋体"/>
          <w:b w:val="0"/>
          <w:sz w:val="24"/>
        </w:rPr>
        <w:t>1. 受影响设备：本次固件推送批次内的约60台老款网关及其接入的温湿度测点。未在本次推送批次内的其他网关不受影响；</w:t>
      </w:r>
    </w:p>
    <w:p>
      <w:pPr>
        <w:spacing w:before="0" w:after="120" w:lineRule="auto" w:line="360"/>
        <w:ind w:firstLine="480"/>
        <w:jc w:val="both"/>
      </w:pPr>
      <w:r>
        <w:rPr>
          <w:rFonts w:ascii="Times New Roman" w:hAnsi="Times New Roman" w:eastAsia="宋体"/>
          <w:b w:val="0"/>
          <w:sz w:val="24"/>
        </w:rPr>
        <w:t>2. 受影响时段：2026年7月17日20时至7月18日10时；</w:t>
      </w:r>
    </w:p>
    <w:p>
      <w:pPr>
        <w:spacing w:before="0" w:after="120" w:lineRule="auto" w:line="360"/>
        <w:ind w:firstLine="480"/>
        <w:jc w:val="both"/>
      </w:pPr>
      <w:r>
        <w:rPr>
          <w:rFonts w:ascii="Times New Roman" w:hAnsi="Times New Roman" w:eastAsia="宋体"/>
          <w:b w:val="0"/>
          <w:sz w:val="24"/>
        </w:rPr>
        <w:t>3. 受影响功能：上述网关所接入测点的温湿度数据上传、实时监控展示及相关报警功能在此期间不可用；</w:t>
      </w:r>
    </w:p>
    <w:p>
      <w:pPr>
        <w:spacing w:before="0" w:after="120" w:lineRule="auto" w:line="360"/>
        <w:ind w:firstLine="480"/>
        <w:jc w:val="both"/>
      </w:pPr>
      <w:r>
        <w:rPr>
          <w:rFonts w:ascii="Times New Roman" w:hAnsi="Times New Roman" w:eastAsia="宋体"/>
          <w:b w:val="0"/>
          <w:sz w:val="24"/>
        </w:rPr>
        <w:t>4. 数据缺失结论：受影响的老款网关不具备本地数据存储功能，故障期间数据未在设备端留存。经全面核查与评估，该时段受影响测点的监测数据已无法补录，平台端该时段数据将存在缺失。对此我们深感抱歉，并在下文就数据缺失的处理作专项说明。</w:t>
      </w:r>
    </w:p>
    <w:p>
      <w:pPr>
        <w:spacing w:before="160" w:after="80" w:lineRule="auto" w:line="360"/>
        <w:jc w:val="left"/>
      </w:pPr>
      <w:r>
        <w:rPr>
          <w:rFonts w:ascii="Times New Roman" w:hAnsi="Times New Roman" w:eastAsia="黑体"/>
          <w:b/>
          <w:sz w:val="26"/>
        </w:rPr>
        <w:t>三、原因分析</w:t>
      </w:r>
    </w:p>
    <w:p>
      <w:pPr>
        <w:spacing w:before="0" w:after="120" w:lineRule="auto" w:line="360"/>
        <w:ind w:firstLine="480"/>
        <w:jc w:val="both"/>
      </w:pPr>
      <w:r>
        <w:rPr>
          <w:rFonts w:ascii="Times New Roman" w:hAnsi="Times New Roman" w:eastAsia="宋体"/>
          <w:b w:val="0"/>
          <w:sz w:val="24"/>
        </w:rPr>
        <w:t>经排查确认，本次事件的直接原因是7月17日推送的该批次网关固件中，心跳包逻辑存在编写错误，导致受影响网关升级后无法与平台维持正常通信，数据上传随之中断。</w:t>
      </w:r>
    </w:p>
    <w:p>
      <w:pPr>
        <w:spacing w:before="0" w:after="120" w:lineRule="auto" w:line="360"/>
        <w:ind w:firstLine="480"/>
        <w:jc w:val="both"/>
      </w:pPr>
      <w:r>
        <w:rPr>
          <w:rFonts w:ascii="Times New Roman" w:hAnsi="Times New Roman" w:eastAsia="宋体"/>
          <w:b w:val="0"/>
          <w:sz w:val="24"/>
        </w:rPr>
        <w:t>同时我们也认识到，本次固件发布前的测试验证不充分，未通过小批量灰度发布进行观察即批量推送，且平台侧对批量设备离线的监控告警不够及时。对此我司负有全部责任，不作推诿。</w:t>
      </w:r>
    </w:p>
    <w:p>
      <w:pPr>
        <w:spacing w:before="160" w:after="80" w:lineRule="auto" w:line="360"/>
        <w:jc w:val="left"/>
      </w:pPr>
      <w:r>
        <w:rPr>
          <w:rFonts w:ascii="Times New Roman" w:hAnsi="Times New Roman" w:eastAsia="黑体"/>
          <w:b/>
          <w:sz w:val="26"/>
        </w:rPr>
        <w:t>四、处理过程</w:t>
      </w:r>
    </w:p>
    <w:p>
      <w:pPr>
        <w:spacing w:before="0" w:after="120" w:lineRule="auto" w:line="360"/>
        <w:ind w:firstLine="480"/>
        <w:jc w:val="both"/>
      </w:pPr>
      <w:r>
        <w:rPr>
          <w:rFonts w:ascii="Times New Roman" w:hAnsi="Times New Roman" w:eastAsia="宋体"/>
          <w:b w:val="0"/>
          <w:sz w:val="24"/>
        </w:rPr>
        <w:t>本次事件的处理过程如下：</w:t>
      </w:r>
    </w:p>
    <w:tbl>
      <w:tblPr>
        <w:tblStyle w:val="TableGrid"/>
        <w:tblW w:type="auto" w:w="0"/>
        <w:jc w:val="center"/>
        <w:tblLayout w:type="fixed"/>
        <w:tblLook w:firstColumn="1" w:firstRow="1" w:lastColumn="0" w:lastRow="0" w:noHBand="0" w:noVBand="1" w:val="04A0"/>
      </w:tblPr>
      <w:tblGrid>
        <w:gridCol w:w="4589"/>
        <w:gridCol w:w="4589"/>
      </w:tblGrid>
      <w:tr>
        <w:tc>
          <w:tcPr>
            <w:tcW w:type="dxa" w:w="2381"/>
          </w:tcPr>
          <w:p>
            <w:pPr>
              <w:jc w:val="center"/>
            </w:pPr>
            <w:r>
              <w:rPr>
                <w:rFonts w:ascii="Times New Roman" w:hAnsi="Times New Roman" w:eastAsia="黑体"/>
                <w:b/>
                <w:sz w:val="22"/>
              </w:rPr>
              <w:t>时间</w:t>
            </w:r>
          </w:p>
        </w:tc>
        <w:tc>
          <w:tcPr>
            <w:tcW w:type="dxa" w:w="6236"/>
          </w:tcPr>
          <w:p>
            <w:pPr>
              <w:jc w:val="center"/>
            </w:pPr>
            <w:r>
              <w:rPr>
                <w:rFonts w:ascii="Times New Roman" w:hAnsi="Times New Roman" w:eastAsia="黑体"/>
                <w:b/>
                <w:sz w:val="22"/>
              </w:rPr>
              <w:t>处理情况</w:t>
            </w:r>
          </w:p>
        </w:tc>
      </w:tr>
      <w:tr>
        <w:tc>
          <w:tcPr>
            <w:tcW w:type="dxa" w:w="2381"/>
          </w:tcPr>
          <w:p>
            <w:pPr>
              <w:jc w:val="center"/>
            </w:pPr>
            <w:r>
              <w:rPr>
                <w:rFonts w:ascii="Times New Roman" w:hAnsi="Times New Roman" w:eastAsia="宋体"/>
                <w:b w:val="0"/>
                <w:sz w:val="22"/>
              </w:rPr>
              <w:t>7月17日 20:00</w:t>
            </w:r>
          </w:p>
        </w:tc>
        <w:tc>
          <w:tcPr>
            <w:tcW w:type="dxa" w:w="6236"/>
          </w:tcPr>
          <w:p>
            <w:pPr>
              <w:jc w:val="left"/>
            </w:pPr>
            <w:r>
              <w:rPr>
                <w:rFonts w:ascii="Times New Roman" w:hAnsi="Times New Roman" w:eastAsia="宋体"/>
                <w:b w:val="0"/>
                <w:sz w:val="22"/>
              </w:rPr>
              <w:t>固件推送后，受影响网关陆续出现心跳异常，温湿度数据上传中断。</w:t>
            </w:r>
          </w:p>
        </w:tc>
      </w:tr>
      <w:tr>
        <w:tc>
          <w:tcPr>
            <w:tcW w:type="dxa" w:w="2381"/>
          </w:tcPr>
          <w:p>
            <w:pPr>
              <w:jc w:val="center"/>
            </w:pPr>
            <w:r>
              <w:rPr>
                <w:rFonts w:ascii="Times New Roman" w:hAnsi="Times New Roman" w:eastAsia="宋体"/>
                <w:b w:val="0"/>
                <w:sz w:val="22"/>
              </w:rPr>
              <w:t>7月18日 上午</w:t>
            </w:r>
          </w:p>
        </w:tc>
        <w:tc>
          <w:tcPr>
            <w:tcW w:type="dxa" w:w="6236"/>
          </w:tcPr>
          <w:p>
            <w:pPr>
              <w:jc w:val="left"/>
            </w:pPr>
            <w:r>
              <w:rPr>
                <w:rFonts w:ascii="Times New Roman" w:hAnsi="Times New Roman" w:eastAsia="宋体"/>
                <w:b w:val="0"/>
                <w:sz w:val="22"/>
              </w:rPr>
              <w:t>排查定位原因为该批次固件心跳包逻辑缺陷，随即对受影响网关执行固件回滚修复。</w:t>
            </w:r>
          </w:p>
        </w:tc>
      </w:tr>
      <w:tr>
        <w:tc>
          <w:tcPr>
            <w:tcW w:type="dxa" w:w="2381"/>
          </w:tcPr>
          <w:p>
            <w:pPr>
              <w:jc w:val="center"/>
            </w:pPr>
            <w:r>
              <w:rPr>
                <w:rFonts w:ascii="Times New Roman" w:hAnsi="Times New Roman" w:eastAsia="宋体"/>
                <w:b w:val="0"/>
                <w:sz w:val="22"/>
              </w:rPr>
              <w:t>7月18日 10:00</w:t>
            </w:r>
          </w:p>
        </w:tc>
        <w:tc>
          <w:tcPr>
            <w:tcW w:type="dxa" w:w="6236"/>
          </w:tcPr>
          <w:p>
            <w:pPr>
              <w:jc w:val="left"/>
            </w:pPr>
            <w:r>
              <w:rPr>
                <w:rFonts w:ascii="Times New Roman" w:hAnsi="Times New Roman" w:eastAsia="宋体"/>
                <w:b w:val="0"/>
                <w:sz w:val="22"/>
              </w:rPr>
              <w:t>受影响网关全部恢复数据上传，持续观察确认运行稳定。</w:t>
            </w:r>
          </w:p>
        </w:tc>
      </w:tr>
    </w:tbl>
    <w:p>
      <w:pPr>
        <w:spacing w:after="0" w:line="240" w:lineRule="auto"/>
      </w:pPr>
      <w:r>
        <w:rPr>
          <w:rFonts w:ascii="Times New Roman" w:hAnsi="Times New Roman" w:eastAsia="宋体"/>
          <w:b w:val="0"/>
          <w:sz w:val="12"/>
        </w:rPr>
      </w:r>
    </w:p>
    <w:p>
      <w:pPr>
        <w:spacing w:before="160" w:after="80" w:lineRule="auto" w:line="360"/>
        <w:jc w:val="left"/>
      </w:pPr>
      <w:r>
        <w:rPr>
          <w:rFonts w:ascii="Times New Roman" w:hAnsi="Times New Roman" w:eastAsia="黑体"/>
          <w:b/>
          <w:sz w:val="26"/>
        </w:rPr>
        <w:t>五、数据缺失处理说明</w:t>
      </w:r>
    </w:p>
    <w:p>
      <w:pPr>
        <w:spacing w:before="0" w:after="120" w:lineRule="auto" w:line="360"/>
        <w:ind w:firstLine="480"/>
        <w:jc w:val="both"/>
      </w:pPr>
      <w:r>
        <w:rPr>
          <w:rFonts w:ascii="Times New Roman" w:hAnsi="Times New Roman" w:eastAsia="宋体"/>
          <w:b w:val="0"/>
          <w:sz w:val="24"/>
        </w:rPr>
        <w:t>关于本次数据缺失，特作如下说明：</w:t>
      </w:r>
    </w:p>
    <w:p>
      <w:pPr>
        <w:spacing w:before="0" w:after="120" w:lineRule="auto" w:line="360"/>
        <w:ind w:firstLine="480"/>
        <w:jc w:val="both"/>
      </w:pPr>
      <w:r>
        <w:rPr>
          <w:rFonts w:ascii="Times New Roman" w:hAnsi="Times New Roman" w:eastAsia="宋体"/>
          <w:b w:val="0"/>
          <w:sz w:val="24"/>
        </w:rPr>
        <w:t>1. 缺失范围：2026年7月17日20时至7月18日10时期间，受影响网关所接入测点的温湿度监测数据；</w:t>
      </w:r>
    </w:p>
    <w:p>
      <w:pPr>
        <w:spacing w:before="0" w:after="120" w:lineRule="auto" w:line="360"/>
        <w:ind w:firstLine="480"/>
        <w:jc w:val="both"/>
      </w:pPr>
      <w:r>
        <w:rPr>
          <w:rFonts w:ascii="Times New Roman" w:hAnsi="Times New Roman" w:eastAsia="宋体"/>
          <w:b w:val="0"/>
          <w:sz w:val="24"/>
        </w:rPr>
        <w:t>2. 补录评估结论：受影响的老款网关不具备本地数据存储功能，故障期间数据未在设备端留存，无数据源可供回传或人工补录。经评估，该时段缺失数据无法恢复。我们如实向贵司说明这一结论，不作回避；</w:t>
      </w:r>
    </w:p>
    <w:p>
      <w:pPr>
        <w:spacing w:before="0" w:after="120" w:lineRule="auto" w:line="360"/>
        <w:ind w:firstLine="480"/>
        <w:jc w:val="both"/>
      </w:pPr>
      <w:r>
        <w:rPr>
          <w:rFonts w:ascii="Times New Roman" w:hAnsi="Times New Roman" w:eastAsia="宋体"/>
          <w:b w:val="0"/>
          <w:sz w:val="24"/>
        </w:rPr>
        <w:t>3. 缺失数据的处理：本报告可作为上述时段平台端温湿度数据缺失的正式情况说明，供贵司存档备查，用于向内部质量管理部门及外部审计方说明该时段数据缺失的原因。如需要加盖我司公章的正式版本或更详细的技术说明材料，请与我们联系，我们将及时提供；</w:t>
      </w:r>
    </w:p>
    <w:p>
      <w:pPr>
        <w:spacing w:before="0" w:after="120" w:lineRule="auto" w:line="360"/>
        <w:ind w:firstLine="480"/>
        <w:jc w:val="both"/>
      </w:pPr>
      <w:r>
        <w:rPr>
          <w:rFonts w:ascii="Times New Roman" w:hAnsi="Times New Roman" w:eastAsia="宋体"/>
          <w:b w:val="0"/>
          <w:sz w:val="24"/>
        </w:rPr>
        <w:t>4. 我们建议贵司结合该时段的其他管理记录（如人工巡检记录、设备本机显示记录等，如有）对该时段温湿度状况进行佐证；如需我司配合整理相关说明材料，我们将全力协助。</w:t>
      </w:r>
    </w:p>
    <w:p>
      <w:pPr>
        <w:spacing w:before="160" w:after="80" w:lineRule="auto" w:line="360"/>
        <w:jc w:val="left"/>
      </w:pPr>
      <w:r>
        <w:rPr>
          <w:rFonts w:ascii="Times New Roman" w:hAnsi="Times New Roman" w:eastAsia="黑体"/>
          <w:b/>
          <w:sz w:val="26"/>
        </w:rPr>
        <w:t>六、合规性说明</w:t>
      </w:r>
    </w:p>
    <w:p>
      <w:pPr>
        <w:spacing w:before="0" w:after="120" w:lineRule="auto" w:line="360"/>
        <w:ind w:firstLine="480"/>
        <w:jc w:val="both"/>
      </w:pPr>
      <w:r>
        <w:rPr>
          <w:rFonts w:ascii="Times New Roman" w:hAnsi="Times New Roman" w:eastAsia="宋体"/>
          <w:b w:val="0"/>
          <w:sz w:val="24"/>
        </w:rPr>
        <w:t>我们充分理解，温湿度监测数据的连续性和完整性对贵司执行 GSP/GMP 等质量管理规范及应对审计检查具有重要意义。本次事件导致受影响测点在上述时段的平台端监测记录出现连续性中断，构成一次记录偏差。</w:t>
      </w:r>
    </w:p>
    <w:p>
      <w:pPr>
        <w:spacing w:before="0" w:after="120" w:lineRule="auto" w:line="360"/>
        <w:ind w:firstLine="480"/>
        <w:jc w:val="both"/>
      </w:pPr>
      <w:r>
        <w:rPr>
          <w:rFonts w:ascii="Times New Roman" w:hAnsi="Times New Roman" w:eastAsia="宋体"/>
          <w:b w:val="0"/>
          <w:sz w:val="24"/>
        </w:rPr>
        <w:t>本报告可作为贵司质量管理体系中偏差处理、审计答复的支持性文件使用。报告中所述故障时段、影响范围、原因及处理过程均经我司核实，贵司可据此完成偏差记录与说明。如质量部门或审计方需要进一步的技术材料（如故障时段设备通信日志说明、加盖公章的正式函件等），请通过文末联系方式与我们联系，我们将积极配合。</w:t>
      </w:r>
    </w:p>
    <w:p>
      <w:pPr>
        <w:spacing w:before="160" w:after="80" w:lineRule="auto" w:line="360"/>
        <w:jc w:val="left"/>
      </w:pPr>
      <w:r>
        <w:rPr>
          <w:rFonts w:ascii="Times New Roman" w:hAnsi="Times New Roman" w:eastAsia="黑体"/>
          <w:b/>
          <w:sz w:val="26"/>
        </w:rPr>
        <w:t>七、改进措施</w:t>
      </w:r>
    </w:p>
    <w:p>
      <w:pPr>
        <w:spacing w:before="0" w:after="120" w:lineRule="auto" w:line="360"/>
        <w:ind w:firstLine="480"/>
        <w:jc w:val="both"/>
      </w:pPr>
      <w:r>
        <w:rPr>
          <w:rFonts w:ascii="Times New Roman" w:hAnsi="Times New Roman" w:eastAsia="宋体"/>
          <w:b w:val="0"/>
          <w:sz w:val="24"/>
        </w:rPr>
        <w:t>针对本次事件暴露的问题，我司将落实以下改进措施：</w:t>
      </w:r>
    </w:p>
    <w:p>
      <w:pPr>
        <w:spacing w:before="0" w:after="120" w:lineRule="auto" w:line="360"/>
        <w:ind w:firstLine="480"/>
        <w:jc w:val="both"/>
      </w:pPr>
      <w:r>
        <w:rPr>
          <w:rFonts w:ascii="Times New Roman" w:hAnsi="Times New Roman" w:eastAsia="宋体"/>
          <w:b w:val="0"/>
          <w:sz w:val="24"/>
        </w:rPr>
        <w:t>1. 完善固件发布流程，实行小批量灰度发布机制，设置观察期确认稳定后再逐步扩大推送范围；</w:t>
      </w:r>
    </w:p>
    <w:p>
      <w:pPr>
        <w:spacing w:before="0" w:after="120" w:lineRule="auto" w:line="360"/>
        <w:ind w:firstLine="480"/>
        <w:jc w:val="both"/>
      </w:pPr>
      <w:r>
        <w:rPr>
          <w:rFonts w:ascii="Times New Roman" w:hAnsi="Times New Roman" w:eastAsia="宋体"/>
          <w:b w:val="0"/>
          <w:sz w:val="24"/>
        </w:rPr>
        <w:t>2. 加强版本发布前的回归测试，将心跳保活、数据上传纳入强制测试项，杜绝类似缺陷流入生产环境；</w:t>
      </w:r>
    </w:p>
    <w:p>
      <w:pPr>
        <w:spacing w:before="0" w:after="120" w:lineRule="auto" w:line="360"/>
        <w:ind w:firstLine="480"/>
        <w:jc w:val="both"/>
      </w:pPr>
      <w:r>
        <w:rPr>
          <w:rFonts w:ascii="Times New Roman" w:hAnsi="Times New Roman" w:eastAsia="宋体"/>
          <w:b w:val="0"/>
          <w:sz w:val="24"/>
        </w:rPr>
        <w:t>3. 完善平台侧设备离线监控与告警机制，对批量掉线、数据上传中断等异常实现快速发现、快速响应，缩短故障处置时间；</w:t>
      </w:r>
    </w:p>
    <w:p>
      <w:pPr>
        <w:spacing w:before="0" w:after="120" w:lineRule="auto" w:line="360"/>
        <w:ind w:firstLine="480"/>
        <w:jc w:val="both"/>
      </w:pPr>
      <w:r>
        <w:rPr>
          <w:rFonts w:ascii="Times New Roman" w:hAnsi="Times New Roman" w:eastAsia="宋体"/>
          <w:b w:val="0"/>
          <w:sz w:val="24"/>
        </w:rPr>
        <w:t>4. 针对不具备本地存储功能的老款网关，研究制定升级与更替方案，从根本上降低此类设备在通信中断时的数据缺失风险，方案确定后我们将另行沟通。</w:t>
      </w:r>
    </w:p>
    <w:p>
      <w:pPr>
        <w:spacing w:before="160" w:after="80" w:lineRule="auto" w:line="360"/>
        <w:jc w:val="left"/>
      </w:pPr>
      <w:r>
        <w:rPr>
          <w:rFonts w:ascii="Times New Roman" w:hAnsi="Times New Roman" w:eastAsia="黑体"/>
          <w:b/>
          <w:sz w:val="26"/>
        </w:rPr>
        <w:t>八、致歉与承诺</w:t>
      </w:r>
    </w:p>
    <w:p>
      <w:pPr>
        <w:spacing w:before="0" w:after="120" w:lineRule="auto" w:line="360"/>
        <w:ind w:firstLine="480"/>
        <w:jc w:val="both"/>
      </w:pPr>
      <w:r>
        <w:rPr>
          <w:rFonts w:ascii="Times New Roman" w:hAnsi="Times New Roman" w:eastAsia="宋体"/>
          <w:b w:val="0"/>
          <w:sz w:val="24"/>
        </w:rPr>
        <w:t>温湿度数据的连续、准确、可追溯，是贵司对我们的信任所在，也是我们服务的根本。本次事件因我司固件发布管理不严、测试验证不充分，造成监测数据缺失且无法恢复，给贵司的质量管理工作带来了影响，我们再次致以诚挚歉意。</w:t>
      </w:r>
    </w:p>
    <w:p>
      <w:pPr>
        <w:spacing w:before="0" w:after="120" w:lineRule="auto" w:line="360"/>
        <w:ind w:firstLine="480"/>
        <w:jc w:val="both"/>
      </w:pPr>
      <w:r>
        <w:rPr>
          <w:rFonts w:ascii="Times New Roman" w:hAnsi="Times New Roman" w:eastAsia="宋体"/>
          <w:b w:val="0"/>
          <w:sz w:val="24"/>
        </w:rPr>
        <w:t>我们将以本次事件为鉴，切实落实上述各项改进措施，防止类似问题再次发生。如贵司对本次事件有任何疑问，或因本次事件产生相关需求，欢迎随时与我们联系协商，我们将第一时间响应、全力配合。联系方式：service@lengyun.com。</w:t>
      </w:r>
    </w:p>
    <w:p>
      <w:pPr>
        <w:spacing w:before="360" w:after="40" w:lineRule="auto" w:line="360"/>
        <w:jc w:val="right"/>
      </w:pPr>
      <w:r>
        <w:rPr>
          <w:rFonts w:ascii="Times New Roman" w:hAnsi="Times New Roman" w:eastAsia="宋体"/>
          <w:b w:val="0"/>
          <w:sz w:val="24"/>
        </w:rPr>
        <w:t>深圳市冷云科技有限公司</w:t>
      </w:r>
    </w:p>
    <w:p>
      <w:pPr>
        <w:spacing w:before="0" w:after="40" w:lineRule="auto" w:line="360"/>
        <w:jc w:val="right"/>
      </w:pPr>
      <w:r>
        <w:rPr>
          <w:rFonts w:ascii="Times New Roman" w:hAnsi="Times New Roman" w:eastAsia="宋体"/>
          <w:b w:val="0"/>
          <w:sz w:val="22"/>
        </w:rPr>
        <w:t>客服邮箱：service@lengyun.com</w:t>
      </w:r>
    </w:p>
    <w:p>
      <w:pPr>
        <w:spacing w:before="0" w:after="0" w:lineRule="auto" w:line="360"/>
        <w:jc w:val="right"/>
      </w:pPr>
      <w:r>
        <w:rPr>
          <w:rFonts w:ascii="Times New Roman" w:hAnsi="Times New Roman" w:eastAsia="宋体"/>
          <w:b w:val="0"/>
          <w:sz w:val="24"/>
        </w:rPr>
        <w:t>2026年7月23日</w:t>
      </w:r>
    </w:p>
    <w:sectPr w:rsidR="00FC693F" w:rsidRPr="0006063C" w:rsidSect="00034616">
      <w:pgSz w:w="12240" w:h="15840"/>
      <w:pgMar w:top="1587" w:right="147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