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Impact" w:cs="Impact" w:eastAsia="Impact" w:hAnsi="Impact"/>
          <w:sz w:val="31"/>
          <w:szCs w:val="31"/>
        </w:rPr>
      </w:pPr>
      <w:r w:rsidDel="00000000" w:rsidR="00000000" w:rsidRPr="00000000">
        <w:rPr>
          <w:rFonts w:ascii="Impact" w:cs="Impact" w:eastAsia="Impact" w:hAnsi="Impact"/>
          <w:sz w:val="31"/>
          <w:szCs w:val="31"/>
          <w:rtl w:val="0"/>
        </w:rPr>
        <w:t xml:space="preserve">Emirates international college webpage</w:t>
      </w:r>
    </w:p>
    <w:p w:rsidR="00000000" w:rsidDel="00000000" w:rsidP="00000000" w:rsidRDefault="00000000" w:rsidRPr="00000000" w14:paraId="00000002">
      <w:pPr>
        <w:rPr>
          <w:rFonts w:ascii="Impact" w:cs="Impact" w:eastAsia="Impact" w:hAnsi="Impact"/>
          <w:sz w:val="31"/>
          <w:szCs w:val="31"/>
        </w:rPr>
      </w:pPr>
      <w:r w:rsidDel="00000000" w:rsidR="00000000" w:rsidRPr="00000000">
        <w:rPr>
          <w:rtl w:val="0"/>
        </w:rPr>
      </w:r>
    </w:p>
    <w:p w:rsidR="00000000" w:rsidDel="00000000" w:rsidP="00000000" w:rsidRDefault="00000000" w:rsidRPr="00000000" w14:paraId="00000003">
      <w:pPr>
        <w:rPr>
          <w:rFonts w:ascii="Verdana" w:cs="Verdana" w:eastAsia="Verdana" w:hAnsi="Verdana"/>
          <w:sz w:val="31"/>
          <w:szCs w:val="31"/>
        </w:rPr>
      </w:pPr>
      <w:r w:rsidDel="00000000" w:rsidR="00000000" w:rsidRPr="00000000">
        <w:rPr>
          <w:rFonts w:ascii="Impact" w:cs="Impact" w:eastAsia="Impact" w:hAnsi="Impact"/>
          <w:sz w:val="31"/>
          <w:szCs w:val="31"/>
          <w:rtl w:val="0"/>
        </w:rPr>
        <w:t xml:space="preserve">HOME PAGE </w:t>
      </w:r>
      <w:r w:rsidDel="00000000" w:rsidR="00000000" w:rsidRPr="00000000">
        <w:rPr>
          <w:rtl w:val="0"/>
        </w:rPr>
      </w:r>
    </w:p>
    <w:p w:rsidR="00000000" w:rsidDel="00000000" w:rsidP="00000000" w:rsidRDefault="00000000" w:rsidRPr="00000000" w14:paraId="00000004">
      <w:pPr>
        <w:rPr>
          <w:rFonts w:ascii="Verdana" w:cs="Verdana" w:eastAsia="Verdana" w:hAnsi="Verdana"/>
          <w:sz w:val="17"/>
          <w:szCs w:val="17"/>
        </w:rPr>
      </w:pPr>
      <w:r w:rsidDel="00000000" w:rsidR="00000000" w:rsidRPr="00000000">
        <w:rPr>
          <w:rFonts w:ascii="Verdana" w:cs="Verdana" w:eastAsia="Verdana" w:hAnsi="Verdana"/>
          <w:sz w:val="21"/>
          <w:szCs w:val="21"/>
          <w:rtl w:val="0"/>
        </w:rPr>
        <w:t xml:space="preserve">Headline - Empowering future leaders through academic excellence &amp; </w:t>
      </w:r>
      <w:r w:rsidDel="00000000" w:rsidR="00000000" w:rsidRPr="00000000">
        <w:rPr>
          <w:rFonts w:ascii="Verdana" w:cs="Verdana" w:eastAsia="Verdana" w:hAnsi="Verdana"/>
          <w:sz w:val="21"/>
          <w:szCs w:val="21"/>
          <w:rtl w:val="0"/>
        </w:rPr>
        <w:t xml:space="preserve">innovatoin</w:t>
      </w:r>
      <w:r w:rsidDel="00000000" w:rsidR="00000000" w:rsidRPr="00000000">
        <w:rPr>
          <w:rFonts w:ascii="Verdana" w:cs="Verdana" w:eastAsia="Verdana" w:hAnsi="Verdana"/>
          <w:sz w:val="21"/>
          <w:szCs w:val="21"/>
          <w:rtl w:val="0"/>
        </w:rPr>
        <w:t xml:space="preserve"> </w:t>
      </w:r>
      <w:r w:rsidDel="00000000" w:rsidR="00000000" w:rsidRPr="00000000">
        <w:rPr>
          <w:rtl w:val="0"/>
        </w:rPr>
      </w:r>
    </w:p>
    <w:p w:rsidR="00000000" w:rsidDel="00000000" w:rsidP="00000000" w:rsidRDefault="00000000" w:rsidRPr="00000000" w14:paraId="00000005">
      <w:pPr>
        <w:rPr>
          <w:rFonts w:ascii="Verdana" w:cs="Verdana" w:eastAsia="Verdana" w:hAnsi="Verdana"/>
          <w:sz w:val="17"/>
          <w:szCs w:val="17"/>
        </w:rPr>
      </w:pPr>
      <w:r w:rsidDel="00000000" w:rsidR="00000000" w:rsidRPr="00000000">
        <w:rPr>
          <w:rFonts w:ascii="Verdana" w:cs="Verdana" w:eastAsia="Verdana" w:hAnsi="Verdana"/>
          <w:sz w:val="17"/>
          <w:szCs w:val="17"/>
          <w:rtl w:val="0"/>
        </w:rPr>
        <w:t xml:space="preserve"> </w:t>
      </w:r>
    </w:p>
    <w:p w:rsidR="00000000" w:rsidDel="00000000" w:rsidP="00000000" w:rsidRDefault="00000000" w:rsidRPr="00000000" w14:paraId="00000006">
      <w:pPr>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Sub-headline </w:t>
      </w:r>
    </w:p>
    <w:p w:rsidR="00000000" w:rsidDel="00000000" w:rsidP="00000000" w:rsidRDefault="00000000" w:rsidRPr="00000000" w14:paraId="00000007">
      <w:pPr>
        <w:rPr/>
      </w:pPr>
      <w:r w:rsidDel="00000000" w:rsidR="00000000" w:rsidRPr="00000000">
        <w:rPr>
          <w:rtl w:val="0"/>
        </w:rPr>
        <w:t xml:space="preserve">Advance your career with globally accredited online courses, strategic HR solutions, marketing expertise, and primer international education events designed to expand your global reach</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rFonts w:ascii="Verdana" w:cs="Verdana" w:eastAsia="Verdana" w:hAnsi="Verdana"/>
          <w:b w:val="1"/>
          <w:bCs w:val="1"/>
          <w:sz w:val="23"/>
          <w:szCs w:val="23"/>
        </w:rPr>
      </w:pPr>
      <w:r w:rsidDel="00000000" w:rsidR="00000000" w:rsidRPr="00000000">
        <w:rPr>
          <w:rFonts w:ascii="Verdana" w:cs="Verdana" w:eastAsia="Verdana" w:hAnsi="Verdana"/>
          <w:b w:val="1"/>
          <w:bCs w:val="1"/>
          <w:sz w:val="23"/>
          <w:szCs w:val="23"/>
          <w:rtl w:val="0"/>
        </w:rPr>
        <w:t xml:space="preserve">Our Services</w:t>
      </w:r>
    </w:p>
    <w:p w:rsidR="00000000" w:rsidDel="00000000" w:rsidP="00000000" w:rsidRDefault="00000000" w:rsidRPr="00000000" w14:paraId="0000000A">
      <w:pPr>
        <w:rPr>
          <w:rFonts w:ascii="Verdana" w:cs="Verdana" w:eastAsia="Verdana" w:hAnsi="Verdana"/>
          <w:b w:val="1"/>
          <w:bCs w:val="1"/>
          <w:sz w:val="23"/>
          <w:szCs w:val="23"/>
        </w:rPr>
      </w:pPr>
      <w:r w:rsidDel="00000000" w:rsidR="00000000" w:rsidRPr="00000000">
        <w:rPr>
          <w:rFonts w:ascii="Verdana" w:cs="Verdana" w:eastAsia="Verdana" w:hAnsi="Verdana"/>
          <w:b w:val="1"/>
          <w:bCs w:val="1"/>
          <w:sz w:val="23"/>
          <w:szCs w:val="23"/>
          <w:rtl w:val="0"/>
        </w:rPr>
        <w:t xml:space="preserve">Integrated Pathways to Academic and Professional Excellence</w:t>
      </w:r>
    </w:p>
    <w:p w:rsidR="00000000" w:rsidDel="00000000" w:rsidP="00000000" w:rsidRDefault="00000000" w:rsidRPr="00000000" w14:paraId="0000000B">
      <w:pPr>
        <w:rPr/>
      </w:pPr>
      <w:r w:rsidDel="00000000" w:rsidR="00000000" w:rsidRPr="00000000">
        <w:rPr>
          <w:rtl w:val="0"/>
        </w:rPr>
        <w:t xml:space="preserve">Advance your career with internationally recognized online programs, professional HR solutions, strategic marketing services, and premier international education events designed to expand your global reach.</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pacing w:after="240" w:before="240" w:lineRule="auto"/>
        <w:rPr>
          <w:rFonts w:ascii="Verdana" w:cs="Verdana" w:eastAsia="Verdana" w:hAnsi="Verdana"/>
          <w:b w:val="1"/>
          <w:bCs w:val="1"/>
          <w:sz w:val="23"/>
          <w:szCs w:val="23"/>
        </w:rPr>
      </w:pPr>
      <w:r w:rsidDel="00000000" w:rsidR="00000000" w:rsidRPr="00000000">
        <w:rPr>
          <w:rFonts w:ascii="Verdana" w:cs="Verdana" w:eastAsia="Verdana" w:hAnsi="Verdana"/>
          <w:b w:val="1"/>
          <w:bCs w:val="1"/>
          <w:sz w:val="23"/>
          <w:szCs w:val="23"/>
          <w:rtl w:val="0"/>
        </w:rPr>
        <w:t xml:space="preserve">Online Courses</w:t>
      </w:r>
    </w:p>
    <w:p w:rsidR="00000000" w:rsidDel="00000000" w:rsidP="00000000" w:rsidRDefault="00000000" w:rsidRPr="00000000" w14:paraId="0000000E">
      <w:pPr>
        <w:spacing w:after="240" w:before="240" w:lineRule="auto"/>
        <w:rPr>
          <w:rFonts w:ascii="Verdana" w:cs="Verdana" w:eastAsia="Verdana" w:hAnsi="Verdana"/>
          <w:sz w:val="23"/>
          <w:szCs w:val="23"/>
        </w:rPr>
      </w:pPr>
      <w:r w:rsidDel="00000000" w:rsidR="00000000" w:rsidRPr="00000000">
        <w:rPr>
          <w:rFonts w:ascii="Verdana" w:cs="Verdana" w:eastAsia="Verdana" w:hAnsi="Verdana"/>
          <w:b w:val="1"/>
          <w:bCs w:val="1"/>
          <w:sz w:val="23"/>
          <w:szCs w:val="23"/>
          <w:rtl w:val="0"/>
        </w:rPr>
        <w:t xml:space="preserve">Ac</w:t>
      </w:r>
      <w:r w:rsidDel="00000000" w:rsidR="00000000" w:rsidRPr="00000000">
        <w:rPr>
          <w:rFonts w:ascii="Verdana" w:cs="Verdana" w:eastAsia="Verdana" w:hAnsi="Verdana"/>
          <w:b w:val="1"/>
          <w:bCs w:val="1"/>
          <w:sz w:val="23"/>
          <w:szCs w:val="23"/>
          <w:rtl w:val="0"/>
        </w:rPr>
        <w:t xml:space="preserve">cess</w:t>
      </w:r>
      <w:r w:rsidDel="00000000" w:rsidR="00000000" w:rsidRPr="00000000">
        <w:rPr>
          <w:rFonts w:ascii="Verdana" w:cs="Verdana" w:eastAsia="Verdana" w:hAnsi="Verdana"/>
          <w:b w:val="1"/>
          <w:bCs w:val="1"/>
          <w:sz w:val="23"/>
          <w:szCs w:val="23"/>
          <w:rtl w:val="0"/>
        </w:rPr>
        <w:t xml:space="preserve"> education at your </w:t>
      </w:r>
      <w:r w:rsidDel="00000000" w:rsidR="00000000" w:rsidRPr="00000000">
        <w:rPr>
          <w:rFonts w:ascii="Verdana" w:cs="Verdana" w:eastAsia="Verdana" w:hAnsi="Verdana"/>
          <w:b w:val="1"/>
          <w:bCs w:val="1"/>
          <w:sz w:val="23"/>
          <w:szCs w:val="23"/>
          <w:rtl w:val="0"/>
        </w:rPr>
        <w:t xml:space="preserve">conveni</w:t>
      </w:r>
      <w:r w:rsidDel="00000000" w:rsidR="00000000" w:rsidRPr="00000000">
        <w:rPr>
          <w:rFonts w:ascii="Verdana" w:cs="Verdana" w:eastAsia="Verdana" w:hAnsi="Verdana"/>
          <w:b w:val="1"/>
          <w:bCs w:val="1"/>
          <w:sz w:val="23"/>
          <w:szCs w:val="23"/>
          <w:rtl w:val="0"/>
        </w:rPr>
        <w:t xml:space="preserve">ence </w:t>
        <w:br w:type="textWrapping"/>
      </w:r>
      <w:r w:rsidDel="00000000" w:rsidR="00000000" w:rsidRPr="00000000">
        <w:rPr>
          <w:rFonts w:ascii="Verdana" w:cs="Verdana" w:eastAsia="Verdana" w:hAnsi="Verdana"/>
          <w:sz w:val="23"/>
          <w:szCs w:val="23"/>
          <w:rtl w:val="0"/>
        </w:rPr>
        <w:t xml:space="preserve">Access 50+ globally accredited online courses tailored for students and working professionals. Gain recognized qualifications from the comfort of your home while advancing your career.</w:t>
      </w:r>
    </w:p>
    <w:p w:rsidR="00000000" w:rsidDel="00000000" w:rsidP="00000000" w:rsidRDefault="00000000" w:rsidRPr="00000000" w14:paraId="0000000F">
      <w:pPr>
        <w:numPr>
          <w:ilvl w:val="0"/>
          <w:numId w:val="1"/>
        </w:numPr>
        <w:spacing w:after="0" w:afterAutospacing="0" w:before="240" w:lineRule="auto"/>
        <w:ind w:left="720" w:hanging="360"/>
        <w:rPr>
          <w:rFonts w:ascii="Verdana" w:cs="Verdana" w:eastAsia="Verdana" w:hAnsi="Verdana"/>
          <w:sz w:val="23"/>
          <w:szCs w:val="23"/>
        </w:rPr>
      </w:pPr>
      <w:r w:rsidDel="00000000" w:rsidR="00000000" w:rsidRPr="00000000">
        <w:rPr>
          <w:rFonts w:ascii="Verdana" w:cs="Verdana" w:eastAsia="Verdana" w:hAnsi="Verdana"/>
          <w:sz w:val="23"/>
          <w:szCs w:val="23"/>
          <w:rtl w:val="0"/>
        </w:rPr>
        <w:t xml:space="preserve">UK &amp; International Accreditation</w:t>
      </w:r>
    </w:p>
    <w:p w:rsidR="00000000" w:rsidDel="00000000" w:rsidP="00000000" w:rsidRDefault="00000000" w:rsidRPr="00000000" w14:paraId="00000010">
      <w:pPr>
        <w:numPr>
          <w:ilvl w:val="0"/>
          <w:numId w:val="1"/>
        </w:numPr>
        <w:spacing w:after="0" w:afterAutospacing="0" w:before="0" w:beforeAutospacing="0" w:lineRule="auto"/>
        <w:ind w:left="720" w:hanging="360"/>
        <w:rPr>
          <w:rFonts w:ascii="Verdana" w:cs="Verdana" w:eastAsia="Verdana" w:hAnsi="Verdana"/>
          <w:sz w:val="23"/>
          <w:szCs w:val="23"/>
        </w:rPr>
      </w:pPr>
      <w:r w:rsidDel="00000000" w:rsidR="00000000" w:rsidRPr="00000000">
        <w:rPr>
          <w:rFonts w:ascii="Verdana" w:cs="Verdana" w:eastAsia="Verdana" w:hAnsi="Verdana"/>
          <w:sz w:val="23"/>
          <w:szCs w:val="23"/>
          <w:rtl w:val="0"/>
        </w:rPr>
        <w:t xml:space="preserve">Flexible, Self-Paced and structured learning options                          </w:t>
      </w:r>
    </w:p>
    <w:p w:rsidR="00000000" w:rsidDel="00000000" w:rsidP="00000000" w:rsidRDefault="00000000" w:rsidRPr="00000000" w14:paraId="00000011">
      <w:pPr>
        <w:numPr>
          <w:ilvl w:val="0"/>
          <w:numId w:val="1"/>
        </w:numPr>
        <w:spacing w:after="0" w:afterAutospacing="0" w:before="0" w:beforeAutospacing="0" w:lineRule="auto"/>
        <w:ind w:left="720" w:hanging="360"/>
        <w:rPr>
          <w:rFonts w:ascii="Verdana" w:cs="Verdana" w:eastAsia="Verdana" w:hAnsi="Verdana"/>
          <w:sz w:val="23"/>
          <w:szCs w:val="23"/>
        </w:rPr>
      </w:pPr>
      <w:r w:rsidDel="00000000" w:rsidR="00000000" w:rsidRPr="00000000">
        <w:rPr>
          <w:rFonts w:ascii="Verdana" w:cs="Verdana" w:eastAsia="Verdana" w:hAnsi="Verdana"/>
          <w:sz w:val="23"/>
          <w:szCs w:val="23"/>
          <w:rtl w:val="0"/>
        </w:rPr>
        <w:t xml:space="preserve">Guidance from industry-Expert Instructors</w:t>
      </w:r>
    </w:p>
    <w:p w:rsidR="00000000" w:rsidDel="00000000" w:rsidP="00000000" w:rsidRDefault="00000000" w:rsidRPr="00000000" w14:paraId="00000012">
      <w:pPr>
        <w:numPr>
          <w:ilvl w:val="0"/>
          <w:numId w:val="1"/>
        </w:numPr>
        <w:spacing w:after="240" w:before="0" w:beforeAutospacing="0" w:lineRule="auto"/>
        <w:ind w:left="720" w:hanging="360"/>
        <w:rPr>
          <w:rFonts w:ascii="Verdana" w:cs="Verdana" w:eastAsia="Verdana" w:hAnsi="Verdana"/>
          <w:sz w:val="23"/>
          <w:szCs w:val="23"/>
        </w:rPr>
      </w:pPr>
      <w:r w:rsidDel="00000000" w:rsidR="00000000" w:rsidRPr="00000000">
        <w:rPr>
          <w:rFonts w:ascii="Verdana" w:cs="Verdana" w:eastAsia="Verdana" w:hAnsi="Verdana"/>
          <w:sz w:val="23"/>
          <w:szCs w:val="23"/>
          <w:rtl w:val="0"/>
        </w:rPr>
        <w:t xml:space="preserve">Dedicated career advisory &amp; Placement assistance</w:t>
      </w:r>
    </w:p>
    <w:p w:rsidR="00000000" w:rsidDel="00000000" w:rsidP="00000000" w:rsidRDefault="00000000" w:rsidRPr="00000000" w14:paraId="00000013">
      <w:pPr>
        <w:spacing w:after="240" w:before="240" w:lineRule="auto"/>
        <w:rPr>
          <w:rFonts w:ascii="Verdana" w:cs="Verdana" w:eastAsia="Verdana" w:hAnsi="Verdana"/>
          <w:sz w:val="23"/>
          <w:szCs w:val="23"/>
        </w:rPr>
      </w:pPr>
      <w:r w:rsidDel="00000000" w:rsidR="00000000" w:rsidRPr="00000000">
        <w:rPr>
          <w:rtl w:val="0"/>
        </w:rPr>
      </w:r>
    </w:p>
    <w:p w:rsidR="00000000" w:rsidDel="00000000" w:rsidP="00000000" w:rsidRDefault="00000000" w:rsidRPr="00000000" w14:paraId="00000014">
      <w:pPr>
        <w:spacing w:after="240" w:before="240" w:lineRule="auto"/>
        <w:rPr>
          <w:rFonts w:ascii="Verdana" w:cs="Verdana" w:eastAsia="Verdana" w:hAnsi="Verdana"/>
          <w:sz w:val="23"/>
          <w:szCs w:val="23"/>
        </w:rPr>
      </w:pPr>
      <w:r w:rsidDel="00000000" w:rsidR="00000000" w:rsidRPr="00000000">
        <w:rPr>
          <w:rtl w:val="0"/>
        </w:rPr>
      </w:r>
    </w:p>
    <w:p w:rsidR="00000000" w:rsidDel="00000000" w:rsidP="00000000" w:rsidRDefault="00000000" w:rsidRPr="00000000" w14:paraId="00000015">
      <w:pPr>
        <w:shd w:fill="ffffff" w:val="clear"/>
        <w:spacing w:after="460" w:lineRule="auto"/>
        <w:rPr>
          <w:b w:val="1"/>
          <w:bCs w:val="1"/>
          <w:color w:val="333333"/>
          <w:sz w:val="33"/>
          <w:szCs w:val="33"/>
          <w:highlight w:val="white"/>
        </w:rPr>
      </w:pPr>
      <w:r w:rsidDel="00000000" w:rsidR="00000000" w:rsidRPr="00000000">
        <w:rPr>
          <w:b w:val="1"/>
          <w:bCs w:val="1"/>
          <w:color w:val="333333"/>
          <w:sz w:val="29"/>
          <w:szCs w:val="29"/>
          <w:highlight w:val="white"/>
          <w:rtl w:val="0"/>
        </w:rPr>
        <w:t xml:space="preserve">ABOUT US </w:t>
      </w:r>
      <w:r w:rsidDel="00000000" w:rsidR="00000000" w:rsidRPr="00000000">
        <w:rPr>
          <w:rtl w:val="0"/>
        </w:rPr>
      </w:r>
    </w:p>
    <w:p w:rsidR="00000000" w:rsidDel="00000000" w:rsidP="00000000" w:rsidRDefault="00000000" w:rsidRPr="00000000" w14:paraId="00000016">
      <w:pPr>
        <w:shd w:fill="ffffff" w:val="clear"/>
        <w:spacing w:after="460" w:lineRule="auto"/>
        <w:rPr>
          <w:rFonts w:ascii="Verdana" w:cs="Verdana" w:eastAsia="Verdana" w:hAnsi="Verdana"/>
          <w:b w:val="1"/>
          <w:bCs w:val="1"/>
          <w:color w:val="333333"/>
          <w:sz w:val="24"/>
          <w:szCs w:val="24"/>
          <w:highlight w:val="white"/>
        </w:rPr>
      </w:pPr>
      <w:r w:rsidDel="00000000" w:rsidR="00000000" w:rsidRPr="00000000">
        <w:rPr>
          <w:rFonts w:ascii="Verdana" w:cs="Verdana" w:eastAsia="Verdana" w:hAnsi="Verdana"/>
          <w:b w:val="1"/>
          <w:bCs w:val="1"/>
          <w:color w:val="333333"/>
          <w:sz w:val="24"/>
          <w:szCs w:val="24"/>
          <w:highlight w:val="white"/>
          <w:rtl w:val="0"/>
        </w:rPr>
        <w:t xml:space="preserve">OUR STORY</w:t>
      </w:r>
    </w:p>
    <w:p w:rsidR="00000000" w:rsidDel="00000000" w:rsidP="00000000" w:rsidRDefault="00000000" w:rsidRPr="00000000" w14:paraId="00000017">
      <w:pPr>
        <w:shd w:fill="ffffff" w:val="clear"/>
        <w:spacing w:after="460" w:lineRule="auto"/>
        <w:rPr>
          <w:rFonts w:ascii="Playfair Display" w:cs="Playfair Display" w:eastAsia="Playfair Display" w:hAnsi="Playfair Display"/>
          <w:b w:val="1"/>
          <w:bCs w:val="1"/>
          <w:color w:val="0d1b4c"/>
          <w:highlight w:val="white"/>
        </w:rPr>
      </w:pPr>
      <w:r w:rsidDel="00000000" w:rsidR="00000000" w:rsidRPr="00000000">
        <w:rPr>
          <w:rFonts w:ascii="Playfair Display" w:cs="Playfair Display" w:eastAsia="Playfair Display" w:hAnsi="Playfair Display"/>
          <w:b w:val="1"/>
          <w:bCs w:val="1"/>
          <w:color w:val="0d1b4c"/>
          <w:highlight w:val="white"/>
          <w:rtl w:val="0"/>
        </w:rPr>
        <w:t xml:space="preserve">Proven  Excellence</w:t>
      </w:r>
    </w:p>
    <w:p w:rsidR="00000000" w:rsidDel="00000000" w:rsidP="00000000" w:rsidRDefault="00000000" w:rsidRPr="00000000" w14:paraId="00000018">
      <w:pPr>
        <w:shd w:fill="ffffff" w:val="clear"/>
        <w:spacing w:after="460" w:lineRule="auto"/>
        <w:rPr>
          <w:rFonts w:ascii="Playfair Display" w:cs="Playfair Display" w:eastAsia="Playfair Display" w:hAnsi="Playfair Display"/>
          <w:b w:val="1"/>
          <w:bCs w:val="1"/>
          <w:color w:val="0d1b4c"/>
          <w:highlight w:val="white"/>
        </w:rPr>
      </w:pPr>
      <w:r w:rsidDel="00000000" w:rsidR="00000000" w:rsidRPr="00000000">
        <w:rPr>
          <w:rFonts w:ascii="Playfair Display" w:cs="Playfair Display" w:eastAsia="Playfair Display" w:hAnsi="Playfair Display"/>
          <w:b w:val="1"/>
          <w:bCs w:val="1"/>
          <w:color w:val="0d1b4c"/>
          <w:highlight w:val="white"/>
          <w:rtl w:val="0"/>
        </w:rPr>
        <w:t xml:space="preserve">Emirates International College was established with a forward-thinking purpose—to connect academic learning with real-world career opportunities. From the beginning, our focus has been on making quality education accessible, relevant, and aligned with the needs of today’s industries.</w:t>
      </w:r>
    </w:p>
    <w:p w:rsidR="00000000" w:rsidDel="00000000" w:rsidP="00000000" w:rsidRDefault="00000000" w:rsidRPr="00000000" w14:paraId="00000019">
      <w:pPr>
        <w:shd w:fill="ffffff" w:val="clear"/>
        <w:spacing w:after="460" w:lineRule="auto"/>
        <w:rPr>
          <w:rFonts w:ascii="Playfair Display" w:cs="Playfair Display" w:eastAsia="Playfair Display" w:hAnsi="Playfair Display"/>
          <w:b w:val="1"/>
          <w:bCs w:val="1"/>
          <w:color w:val="0d1b4c"/>
          <w:highlight w:val="white"/>
        </w:rPr>
      </w:pPr>
      <w:r w:rsidDel="00000000" w:rsidR="00000000" w:rsidRPr="00000000">
        <w:rPr>
          <w:rFonts w:ascii="Playfair Display" w:cs="Playfair Display" w:eastAsia="Playfair Display" w:hAnsi="Playfair Display"/>
          <w:b w:val="1"/>
          <w:bCs w:val="1"/>
          <w:color w:val="0d1b4c"/>
          <w:highlight w:val="white"/>
          <w:rtl w:val="0"/>
        </w:rPr>
        <w:t xml:space="preserve">We believe education is more than the transfer of knowledge; it is a journey of growth and transformation. Through experienced educators, industry-relevant programmes, and a supportive learning environment, we empower students to develop the skills, confidence, and mindset needed to succeed in a competitive global landscape.</w:t>
      </w:r>
    </w:p>
    <w:p w:rsidR="00000000" w:rsidDel="00000000" w:rsidP="00000000" w:rsidRDefault="00000000" w:rsidRPr="00000000" w14:paraId="0000001A">
      <w:pPr>
        <w:shd w:fill="ffffff" w:val="clear"/>
        <w:spacing w:after="460" w:lineRule="auto"/>
        <w:rPr>
          <w:rFonts w:ascii="Playfair Display" w:cs="Playfair Display" w:eastAsia="Playfair Display" w:hAnsi="Playfair Display"/>
          <w:b w:val="1"/>
          <w:bCs w:val="1"/>
          <w:color w:val="0d1b4c"/>
          <w:highlight w:val="white"/>
        </w:rPr>
      </w:pPr>
      <w:r w:rsidDel="00000000" w:rsidR="00000000" w:rsidRPr="00000000">
        <w:rPr>
          <w:rFonts w:ascii="Playfair Display" w:cs="Playfair Display" w:eastAsia="Playfair Display" w:hAnsi="Playfair Display"/>
          <w:b w:val="1"/>
          <w:bCs w:val="1"/>
          <w:color w:val="0d1b4c"/>
          <w:highlight w:val="white"/>
          <w:rtl w:val="0"/>
        </w:rPr>
        <w:t xml:space="preserve">Guided by innovation and driven by progress, Emirates International College continues to evolve with changing global trends. By embracing digital learning and practical approaches to education, we are committed to nurturing every learner’s potential and helping them build meaningful, successful futures.</w:t>
      </w:r>
    </w:p>
    <w:p w:rsidR="00000000" w:rsidDel="00000000" w:rsidP="00000000" w:rsidRDefault="00000000" w:rsidRPr="00000000" w14:paraId="0000001B">
      <w:pPr>
        <w:shd w:fill="ffffff" w:val="clear"/>
        <w:spacing w:after="460" w:lineRule="auto"/>
        <w:rPr>
          <w:rFonts w:ascii="Playfair Display" w:cs="Playfair Display" w:eastAsia="Playfair Display" w:hAnsi="Playfair Display"/>
          <w:b w:val="1"/>
          <w:bCs w:val="1"/>
          <w:color w:val="0d1b4c"/>
          <w:highlight w:val="white"/>
        </w:rPr>
      </w:pPr>
      <w:r w:rsidDel="00000000" w:rsidR="00000000" w:rsidRPr="00000000">
        <w:rPr>
          <w:rFonts w:ascii="Playfair Display" w:cs="Playfair Display" w:eastAsia="Playfair Display" w:hAnsi="Playfair Display"/>
          <w:b w:val="1"/>
          <w:bCs w:val="1"/>
          <w:color w:val="0d1b4c"/>
          <w:highlight w:val="white"/>
          <w:rtl w:val="0"/>
        </w:rPr>
        <w:t xml:space="preserve">Our Vision</w:t>
      </w:r>
    </w:p>
    <w:p w:rsidR="00000000" w:rsidDel="00000000" w:rsidP="00000000" w:rsidRDefault="00000000" w:rsidRPr="00000000" w14:paraId="0000001C">
      <w:pPr>
        <w:shd w:fill="ffffff" w:val="clear"/>
        <w:spacing w:after="460" w:lineRule="auto"/>
        <w:rPr>
          <w:rFonts w:ascii="Playfair Display" w:cs="Playfair Display" w:eastAsia="Playfair Display" w:hAnsi="Playfair Display"/>
          <w:b w:val="1"/>
          <w:bCs w:val="1"/>
          <w:color w:val="0d1b4c"/>
          <w:highlight w:val="white"/>
        </w:rPr>
      </w:pPr>
      <w:r w:rsidDel="00000000" w:rsidR="00000000" w:rsidRPr="00000000">
        <w:rPr>
          <w:rFonts w:ascii="Playfair Display" w:cs="Playfair Display" w:eastAsia="Playfair Display" w:hAnsi="Playfair Display"/>
          <w:b w:val="1"/>
          <w:bCs w:val="1"/>
          <w:color w:val="0d1b4c"/>
          <w:highlight w:val="white"/>
          <w:rtl w:val="0"/>
        </w:rPr>
        <w:t xml:space="preserve">To become a globally respected institution that delivers innovative, career-focused education, empowering future leaders to excel in business, technology, and emerging industries while making a meaningful impact on society locally and internationally.</w:t>
      </w:r>
    </w:p>
    <w:p w:rsidR="00000000" w:rsidDel="00000000" w:rsidP="00000000" w:rsidRDefault="00000000" w:rsidRPr="00000000" w14:paraId="0000001D">
      <w:pPr>
        <w:shd w:fill="ffffff" w:val="clear"/>
        <w:spacing w:after="460" w:lineRule="auto"/>
        <w:rPr>
          <w:rFonts w:ascii="Playfair Display" w:cs="Playfair Display" w:eastAsia="Playfair Display" w:hAnsi="Playfair Display"/>
          <w:b w:val="1"/>
          <w:bCs w:val="1"/>
          <w:color w:val="0d1b4c"/>
          <w:highlight w:val="white"/>
        </w:rPr>
      </w:pPr>
      <w:r w:rsidDel="00000000" w:rsidR="00000000" w:rsidRPr="00000000">
        <w:rPr>
          <w:rFonts w:ascii="Playfair Display" w:cs="Playfair Display" w:eastAsia="Playfair Display" w:hAnsi="Playfair Display"/>
          <w:b w:val="1"/>
          <w:bCs w:val="1"/>
          <w:color w:val="0d1b4c"/>
          <w:highlight w:val="white"/>
          <w:rtl w:val="0"/>
        </w:rPr>
        <w:t xml:space="preserve">Our Mission</w:t>
      </w:r>
    </w:p>
    <w:p w:rsidR="00000000" w:rsidDel="00000000" w:rsidP="00000000" w:rsidRDefault="00000000" w:rsidRPr="00000000" w14:paraId="0000001E">
      <w:pPr>
        <w:shd w:fill="ffffff" w:val="clear"/>
        <w:spacing w:after="460" w:lineRule="auto"/>
        <w:rPr>
          <w:rFonts w:ascii="Playfair Display" w:cs="Playfair Display" w:eastAsia="Playfair Display" w:hAnsi="Playfair Display"/>
          <w:b w:val="1"/>
          <w:bCs w:val="1"/>
          <w:color w:val="0d1b4c"/>
          <w:highlight w:val="white"/>
        </w:rPr>
      </w:pPr>
      <w:r w:rsidDel="00000000" w:rsidR="00000000" w:rsidRPr="00000000">
        <w:rPr>
          <w:rFonts w:ascii="Playfair Display" w:cs="Playfair Display" w:eastAsia="Playfair Display" w:hAnsi="Playfair Display"/>
          <w:b w:val="1"/>
          <w:bCs w:val="1"/>
          <w:color w:val="0d1b4c"/>
          <w:highlight w:val="white"/>
          <w:rtl w:val="0"/>
        </w:rPr>
        <w:t xml:space="preserve">To deliver high-quality, career-oriented education that blends strong academic foundations with real-world learning, empowering students to think critically, innovate confidently, and lead responsibly in a global and inclusive learning community.</w:t>
      </w:r>
    </w:p>
    <w:p w:rsidR="00000000" w:rsidDel="00000000" w:rsidP="00000000" w:rsidRDefault="00000000" w:rsidRPr="00000000" w14:paraId="0000001F">
      <w:pPr>
        <w:shd w:fill="ffffff" w:val="clear"/>
        <w:spacing w:after="460" w:lineRule="auto"/>
        <w:rPr>
          <w:rFonts w:ascii="Playfair Display" w:cs="Playfair Display" w:eastAsia="Playfair Display" w:hAnsi="Playfair Display"/>
          <w:b w:val="1"/>
          <w:bCs w:val="1"/>
          <w:color w:val="0d1b4c"/>
          <w:highlight w:val="white"/>
        </w:rPr>
      </w:pPr>
      <w:r w:rsidDel="00000000" w:rsidR="00000000" w:rsidRPr="00000000">
        <w:rPr>
          <w:rFonts w:ascii="Playfair Display" w:cs="Playfair Display" w:eastAsia="Playfair Display" w:hAnsi="Playfair Display"/>
          <w:b w:val="1"/>
          <w:bCs w:val="1"/>
          <w:color w:val="0d1b4c"/>
          <w:highlight w:val="white"/>
          <w:rtl w:val="0"/>
        </w:rPr>
        <w:t xml:space="preserve">Why Choose Us</w:t>
      </w:r>
    </w:p>
    <w:p w:rsidR="00000000" w:rsidDel="00000000" w:rsidP="00000000" w:rsidRDefault="00000000" w:rsidRPr="00000000" w14:paraId="00000020">
      <w:pPr>
        <w:shd w:fill="ffffff" w:val="clear"/>
        <w:spacing w:after="460" w:lineRule="auto"/>
        <w:rPr>
          <w:rFonts w:ascii="Playfair Display" w:cs="Playfair Display" w:eastAsia="Playfair Display" w:hAnsi="Playfair Display"/>
          <w:b w:val="1"/>
          <w:bCs w:val="1"/>
          <w:color w:val="0d1b4c"/>
          <w:highlight w:val="white"/>
        </w:rPr>
      </w:pPr>
      <w:r w:rsidDel="00000000" w:rsidR="00000000" w:rsidRPr="00000000">
        <w:rPr>
          <w:rFonts w:ascii="Playfair Display" w:cs="Playfair Display" w:eastAsia="Playfair Display" w:hAnsi="Playfair Display"/>
          <w:b w:val="1"/>
          <w:bCs w:val="1"/>
          <w:color w:val="0d1b4c"/>
          <w:highlight w:val="white"/>
          <w:rtl w:val="0"/>
        </w:rPr>
        <w:t xml:space="preserve">Where Academic Excellence ,Meets Global Opportunity</w:t>
      </w:r>
    </w:p>
    <w:p w:rsidR="00000000" w:rsidDel="00000000" w:rsidP="00000000" w:rsidRDefault="00000000" w:rsidRPr="00000000" w14:paraId="00000021">
      <w:pPr>
        <w:shd w:fill="ffffff" w:val="clear"/>
        <w:spacing w:after="460" w:lineRule="auto"/>
        <w:rPr>
          <w:rFonts w:ascii="Playfair Display" w:cs="Playfair Display" w:eastAsia="Playfair Display" w:hAnsi="Playfair Display"/>
          <w:color w:val="0d1b4c"/>
          <w:highlight w:val="white"/>
        </w:rPr>
      </w:pPr>
      <w:r w:rsidDel="00000000" w:rsidR="00000000" w:rsidRPr="00000000">
        <w:rPr>
          <w:rFonts w:ascii="Playfair Display" w:cs="Playfair Display" w:eastAsia="Playfair Display" w:hAnsi="Playfair Display"/>
          <w:color w:val="0d1b4c"/>
          <w:highlight w:val="white"/>
          <w:rtl w:val="0"/>
        </w:rPr>
        <w:t xml:space="preserve">At Emirates International College, we integrate rigorous academic standards with practical industry exposure to prepare future leaders for success in a global marketplace. Our dedication to quality, innovation, and student achievement distinguishes us as a center of excellence</w:t>
      </w:r>
    </w:p>
    <w:p w:rsidR="00000000" w:rsidDel="00000000" w:rsidP="00000000" w:rsidRDefault="00000000" w:rsidRPr="00000000" w14:paraId="00000022">
      <w:pPr>
        <w:shd w:fill="ffffff" w:val="clear"/>
        <w:spacing w:after="460" w:lineRule="auto"/>
        <w:rPr>
          <w:rFonts w:ascii="Playfair Display" w:cs="Playfair Display" w:eastAsia="Playfair Display" w:hAnsi="Playfair Display"/>
          <w:b w:val="1"/>
          <w:bCs w:val="1"/>
          <w:color w:val="0d1b4c"/>
          <w:highlight w:val="white"/>
        </w:rPr>
      </w:pPr>
      <w:r w:rsidDel="00000000" w:rsidR="00000000" w:rsidRPr="00000000">
        <w:rPr>
          <w:rtl w:val="0"/>
        </w:rPr>
      </w:r>
    </w:p>
    <w:p w:rsidR="00000000" w:rsidDel="00000000" w:rsidP="00000000" w:rsidRDefault="00000000" w:rsidRPr="00000000" w14:paraId="00000023">
      <w:pPr>
        <w:spacing w:after="240" w:before="240" w:lineRule="auto"/>
        <w:rPr>
          <w:rFonts w:ascii="Verdana" w:cs="Verdana" w:eastAsia="Verdana" w:hAnsi="Verdana"/>
          <w:sz w:val="23"/>
          <w:szCs w:val="23"/>
        </w:rPr>
      </w:pPr>
      <w:r w:rsidDel="00000000" w:rsidR="00000000" w:rsidRPr="00000000">
        <w:rPr>
          <w:rtl w:val="0"/>
        </w:rPr>
      </w:r>
    </w:p>
    <w:p w:rsidR="00000000" w:rsidDel="00000000" w:rsidP="00000000" w:rsidRDefault="00000000" w:rsidRPr="00000000" w14:paraId="00000024">
      <w:pPr>
        <w:spacing w:after="240" w:before="240" w:lineRule="auto"/>
        <w:rPr>
          <w:rFonts w:ascii="Verdana" w:cs="Verdana" w:eastAsia="Verdana" w:hAnsi="Verdana"/>
          <w:sz w:val="23"/>
          <w:szCs w:val="23"/>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mpact"/>
  <w:font w:name="Verdana"/>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