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B3541" w14:textId="77777777" w:rsidR="00CC48E9" w:rsidRDefault="00CC48E9" w:rsidP="00073EAA">
      <w:pPr>
        <w:jc w:val="center"/>
        <w:rPr>
          <w:rFonts w:ascii="Times New Roman" w:hAnsi="Times New Roman" w:cs="Times New Roman"/>
          <w:sz w:val="40"/>
          <w:szCs w:val="40"/>
        </w:rPr>
      </w:pPr>
    </w:p>
    <w:p w14:paraId="7A7454BC" w14:textId="77777777" w:rsidR="00CC48E9" w:rsidRDefault="00CC48E9" w:rsidP="00073EAA">
      <w:pPr>
        <w:jc w:val="center"/>
        <w:rPr>
          <w:rFonts w:ascii="Times New Roman" w:hAnsi="Times New Roman" w:cs="Times New Roman"/>
          <w:sz w:val="40"/>
          <w:szCs w:val="40"/>
        </w:rPr>
      </w:pPr>
    </w:p>
    <w:p w14:paraId="458477E0" w14:textId="77777777" w:rsidR="00CC48E9" w:rsidRDefault="00CC48E9" w:rsidP="00073EAA">
      <w:pPr>
        <w:jc w:val="center"/>
        <w:rPr>
          <w:rFonts w:ascii="Times New Roman" w:hAnsi="Times New Roman" w:cs="Times New Roman"/>
          <w:sz w:val="40"/>
          <w:szCs w:val="40"/>
        </w:rPr>
      </w:pPr>
    </w:p>
    <w:p w14:paraId="087F7FDB" w14:textId="77777777" w:rsidR="00CC48E9" w:rsidRDefault="00CC48E9" w:rsidP="00073EAA">
      <w:pPr>
        <w:jc w:val="center"/>
        <w:rPr>
          <w:rFonts w:ascii="Times New Roman" w:hAnsi="Times New Roman" w:cs="Times New Roman"/>
          <w:sz w:val="40"/>
          <w:szCs w:val="40"/>
        </w:rPr>
      </w:pPr>
    </w:p>
    <w:p w14:paraId="49221F3A" w14:textId="77777777" w:rsidR="00CC48E9" w:rsidRDefault="00CC48E9" w:rsidP="00073EAA">
      <w:pPr>
        <w:jc w:val="center"/>
        <w:rPr>
          <w:rFonts w:ascii="Times New Roman" w:hAnsi="Times New Roman" w:cs="Times New Roman"/>
          <w:sz w:val="40"/>
          <w:szCs w:val="40"/>
        </w:rPr>
      </w:pPr>
    </w:p>
    <w:p w14:paraId="6348C883" w14:textId="77777777" w:rsidR="00CC48E9" w:rsidRDefault="00CC48E9" w:rsidP="00073EAA">
      <w:pPr>
        <w:jc w:val="center"/>
        <w:rPr>
          <w:rFonts w:ascii="Times New Roman" w:hAnsi="Times New Roman" w:cs="Times New Roman"/>
          <w:sz w:val="40"/>
          <w:szCs w:val="40"/>
        </w:rPr>
      </w:pPr>
    </w:p>
    <w:p w14:paraId="32014D3A" w14:textId="77777777" w:rsidR="00CC48E9" w:rsidRDefault="00CC48E9" w:rsidP="00073EAA">
      <w:pPr>
        <w:jc w:val="center"/>
        <w:rPr>
          <w:rFonts w:ascii="Times New Roman" w:hAnsi="Times New Roman" w:cs="Times New Roman"/>
          <w:sz w:val="40"/>
          <w:szCs w:val="40"/>
        </w:rPr>
      </w:pPr>
    </w:p>
    <w:p w14:paraId="4DC27152" w14:textId="77777777" w:rsidR="00CC48E9" w:rsidRDefault="00CC48E9" w:rsidP="00073EAA">
      <w:pPr>
        <w:jc w:val="center"/>
        <w:rPr>
          <w:rFonts w:ascii="Times New Roman" w:hAnsi="Times New Roman" w:cs="Times New Roman"/>
          <w:sz w:val="40"/>
          <w:szCs w:val="40"/>
        </w:rPr>
      </w:pPr>
    </w:p>
    <w:p w14:paraId="1811E7DA" w14:textId="77777777" w:rsidR="00CC48E9" w:rsidRDefault="00CC48E9" w:rsidP="00073EAA">
      <w:pPr>
        <w:jc w:val="center"/>
        <w:rPr>
          <w:rFonts w:ascii="Times New Roman" w:hAnsi="Times New Roman" w:cs="Times New Roman"/>
          <w:sz w:val="40"/>
          <w:szCs w:val="40"/>
        </w:rPr>
      </w:pPr>
    </w:p>
    <w:p w14:paraId="773164A1" w14:textId="37822D55" w:rsidR="00073EAA" w:rsidRPr="00073EAA" w:rsidRDefault="00073EAA" w:rsidP="00073EAA">
      <w:pPr>
        <w:jc w:val="center"/>
        <w:rPr>
          <w:rFonts w:ascii="Times New Roman" w:hAnsi="Times New Roman" w:cs="Times New Roman"/>
          <w:sz w:val="40"/>
          <w:szCs w:val="40"/>
        </w:rPr>
      </w:pPr>
      <w:r w:rsidRPr="00073EAA">
        <w:rPr>
          <w:rFonts w:ascii="Times New Roman" w:hAnsi="Times New Roman" w:cs="Times New Roman"/>
          <w:sz w:val="40"/>
          <w:szCs w:val="40"/>
        </w:rPr>
        <w:t>Intelligent AI-Based Smart Crop Disease Diagnosis and Yield Prediction System</w:t>
      </w:r>
    </w:p>
    <w:p w14:paraId="2225092A" w14:textId="0BF516EC" w:rsidR="00073EAA" w:rsidRDefault="00073EAA">
      <w:pPr>
        <w:jc w:val="center"/>
        <w:rPr>
          <w:rFonts w:ascii="Times New Roman" w:hAnsi="Times New Roman" w:cs="Times New Roman"/>
          <w:sz w:val="40"/>
          <w:szCs w:val="40"/>
        </w:rPr>
      </w:pPr>
      <w:r>
        <w:rPr>
          <w:rFonts w:ascii="Times New Roman" w:hAnsi="Times New Roman" w:cs="Times New Roman"/>
          <w:sz w:val="40"/>
          <w:szCs w:val="40"/>
        </w:rPr>
        <w:t>CSA1017-</w:t>
      </w:r>
      <w:r w:rsidRPr="00073EAA">
        <w:rPr>
          <w:rFonts w:ascii="Times New Roman" w:hAnsi="Times New Roman" w:cs="Times New Roman"/>
          <w:sz w:val="40"/>
          <w:szCs w:val="40"/>
        </w:rPr>
        <w:t>SOFTWARE ENGINEERING</w:t>
      </w:r>
    </w:p>
    <w:p w14:paraId="314B2DD3" w14:textId="77777777" w:rsidR="00CC48E9" w:rsidRDefault="00CC48E9">
      <w:pPr>
        <w:jc w:val="center"/>
        <w:rPr>
          <w:rFonts w:ascii="Times New Roman" w:hAnsi="Times New Roman" w:cs="Times New Roman"/>
          <w:sz w:val="40"/>
          <w:szCs w:val="40"/>
        </w:rPr>
      </w:pPr>
    </w:p>
    <w:p w14:paraId="5973CD2C" w14:textId="77777777" w:rsidR="00CC48E9" w:rsidRDefault="00CC48E9">
      <w:pPr>
        <w:jc w:val="center"/>
        <w:rPr>
          <w:rFonts w:ascii="Times New Roman" w:hAnsi="Times New Roman" w:cs="Times New Roman"/>
          <w:sz w:val="40"/>
          <w:szCs w:val="40"/>
        </w:rPr>
      </w:pPr>
    </w:p>
    <w:p w14:paraId="05DF1D6F" w14:textId="77777777" w:rsidR="00CC48E9" w:rsidRDefault="00CC48E9">
      <w:pPr>
        <w:jc w:val="center"/>
        <w:rPr>
          <w:rFonts w:ascii="Times New Roman" w:hAnsi="Times New Roman" w:cs="Times New Roman"/>
          <w:sz w:val="40"/>
          <w:szCs w:val="40"/>
        </w:rPr>
      </w:pPr>
    </w:p>
    <w:p w14:paraId="4755CCA7" w14:textId="77777777" w:rsidR="00CC48E9" w:rsidRDefault="00CC48E9">
      <w:pPr>
        <w:jc w:val="center"/>
        <w:rPr>
          <w:rFonts w:ascii="Times New Roman" w:hAnsi="Times New Roman" w:cs="Times New Roman"/>
          <w:sz w:val="40"/>
          <w:szCs w:val="40"/>
        </w:rPr>
      </w:pPr>
    </w:p>
    <w:p w14:paraId="259D3315" w14:textId="77777777" w:rsidR="00CC48E9" w:rsidRDefault="00CC48E9">
      <w:pPr>
        <w:jc w:val="center"/>
        <w:rPr>
          <w:rFonts w:ascii="Times New Roman" w:hAnsi="Times New Roman" w:cs="Times New Roman"/>
          <w:sz w:val="40"/>
          <w:szCs w:val="40"/>
        </w:rPr>
      </w:pPr>
    </w:p>
    <w:p w14:paraId="6EFFD343" w14:textId="77777777" w:rsidR="00CC48E9" w:rsidRDefault="00CC48E9">
      <w:pPr>
        <w:jc w:val="center"/>
        <w:rPr>
          <w:rFonts w:ascii="Times New Roman" w:hAnsi="Times New Roman" w:cs="Times New Roman"/>
          <w:sz w:val="40"/>
          <w:szCs w:val="40"/>
        </w:rPr>
      </w:pPr>
    </w:p>
    <w:p w14:paraId="402DFDCB" w14:textId="3F6E2AC4" w:rsidR="00E701F5" w:rsidRDefault="00E701F5" w:rsidP="00E701F5">
      <w:pPr>
        <w:rPr>
          <w:rFonts w:ascii="Times New Roman" w:hAnsi="Times New Roman" w:cs="Times New Roman"/>
        </w:rPr>
      </w:pPr>
      <w:r>
        <w:rPr>
          <w:rFonts w:ascii="Times New Roman" w:hAnsi="Times New Roman" w:cs="Times New Roman"/>
        </w:rPr>
        <w:t>Name: - G. Ram Charan</w:t>
      </w:r>
    </w:p>
    <w:p w14:paraId="16A29464" w14:textId="62879425" w:rsidR="00E701F5" w:rsidRPr="00E701F5" w:rsidRDefault="00E701F5" w:rsidP="00E701F5">
      <w:pPr>
        <w:rPr>
          <w:rFonts w:ascii="Times New Roman" w:hAnsi="Times New Roman" w:cs="Times New Roman"/>
        </w:rPr>
      </w:pPr>
      <w:r>
        <w:rPr>
          <w:rFonts w:ascii="Times New Roman" w:hAnsi="Times New Roman" w:cs="Times New Roman"/>
        </w:rPr>
        <w:t>Reg no :- 192525043</w:t>
      </w:r>
    </w:p>
    <w:p w14:paraId="76E3636A" w14:textId="0C69CE66" w:rsidR="00CC48E9" w:rsidRDefault="00CC48E9">
      <w:pPr>
        <w:rPr>
          <w:rFonts w:ascii="Times New Roman" w:hAnsi="Times New Roman" w:cs="Times New Roman"/>
          <w:sz w:val="40"/>
          <w:szCs w:val="40"/>
        </w:rPr>
      </w:pPr>
      <w:r>
        <w:rPr>
          <w:rFonts w:ascii="Times New Roman" w:hAnsi="Times New Roman" w:cs="Times New Roman"/>
          <w:sz w:val="40"/>
          <w:szCs w:val="40"/>
        </w:rPr>
        <w:br w:type="page"/>
      </w:r>
    </w:p>
    <w:p w14:paraId="521FE051" w14:textId="1EBE7370" w:rsidR="00CC48E9" w:rsidRPr="00CC48E9" w:rsidRDefault="00CC48E9" w:rsidP="00CC48E9">
      <w:pPr>
        <w:rPr>
          <w:rFonts w:ascii="Times New Roman" w:hAnsi="Times New Roman" w:cs="Times New Roman"/>
          <w:b/>
          <w:bCs/>
        </w:rPr>
      </w:pPr>
      <w:r w:rsidRPr="00CC48E9">
        <w:rPr>
          <w:rFonts w:ascii="Times New Roman" w:hAnsi="Times New Roman" w:cs="Times New Roman"/>
          <w:b/>
          <w:bCs/>
        </w:rPr>
        <w:lastRenderedPageBreak/>
        <w:t>1. Understand the Problem Statement</w:t>
      </w:r>
    </w:p>
    <w:p w14:paraId="1A9902EF" w14:textId="5F547402" w:rsidR="00CC48E9" w:rsidRDefault="00CC48E9" w:rsidP="00CC48E9">
      <w:pPr>
        <w:rPr>
          <w:rFonts w:ascii="Times New Roman" w:hAnsi="Times New Roman" w:cs="Times New Roman"/>
          <w:b/>
          <w:bCs/>
        </w:rPr>
      </w:pPr>
      <w:r w:rsidRPr="00CC48E9">
        <w:rPr>
          <w:rFonts w:ascii="Times New Roman" w:hAnsi="Times New Roman" w:cs="Times New Roman"/>
          <w:b/>
          <w:bCs/>
        </w:rPr>
        <w:t>Comprehensive Problem Analysis</w:t>
      </w:r>
      <w:r>
        <w:rPr>
          <w:rFonts w:ascii="Times New Roman" w:hAnsi="Times New Roman" w:cs="Times New Roman"/>
          <w:b/>
          <w:bCs/>
        </w:rPr>
        <w:t>:</w:t>
      </w:r>
    </w:p>
    <w:p w14:paraId="489F5F87" w14:textId="77777777" w:rsidR="00CC48E9" w:rsidRPr="00CC48E9" w:rsidRDefault="00CC48E9" w:rsidP="00CC48E9">
      <w:pPr>
        <w:spacing w:line="360" w:lineRule="auto"/>
        <w:jc w:val="both"/>
        <w:rPr>
          <w:rFonts w:ascii="Times New Roman" w:hAnsi="Times New Roman" w:cs="Times New Roman"/>
        </w:rPr>
      </w:pPr>
      <w:r w:rsidRPr="00CC48E9">
        <w:rPr>
          <w:rFonts w:ascii="Times New Roman" w:hAnsi="Times New Roman" w:cs="Times New Roman"/>
        </w:rPr>
        <w:t>Modern agriculture operates in an environment governed by high volatility, driven by shifting global climate patterns, emerging biological pathogens, and the critical socio-economic demand for sustained food security. Within this ecosystem, crop diseases represent a severe threat to agricultural productivity, farm profitability, and structural supply stability. The core issue addressed by the proposed system is that agricultural pathogens drastically reduce crop volume and quality, spreading rapidly across large geographic areas before detection.</w:t>
      </w:r>
    </w:p>
    <w:p w14:paraId="25209A22" w14:textId="77777777" w:rsidR="00CC48E9" w:rsidRPr="00CC48E9" w:rsidRDefault="00CC48E9" w:rsidP="00CC48E9">
      <w:pPr>
        <w:spacing w:line="360" w:lineRule="auto"/>
        <w:jc w:val="both"/>
        <w:rPr>
          <w:rFonts w:ascii="Times New Roman" w:hAnsi="Times New Roman" w:cs="Times New Roman"/>
        </w:rPr>
      </w:pPr>
      <w:r w:rsidRPr="00CC48E9">
        <w:rPr>
          <w:rFonts w:ascii="Times New Roman" w:hAnsi="Times New Roman" w:cs="Times New Roman"/>
        </w:rPr>
        <w:t>Historically, identifying these diseases has relied on manual visual inspection by farmers or periodic field evaluations conducted by government agricultural extension officers. This approach contains inherent architectural flaws:</w:t>
      </w:r>
    </w:p>
    <w:p w14:paraId="6EC5C6E4" w14:textId="77777777" w:rsidR="00CC48E9" w:rsidRPr="00CC48E9" w:rsidRDefault="00CC48E9" w:rsidP="00CC48E9">
      <w:pPr>
        <w:spacing w:line="360" w:lineRule="auto"/>
        <w:jc w:val="both"/>
        <w:rPr>
          <w:rFonts w:ascii="Times New Roman" w:hAnsi="Times New Roman" w:cs="Times New Roman"/>
        </w:rPr>
      </w:pPr>
      <w:r w:rsidRPr="00CC48E9">
        <w:rPr>
          <w:rFonts w:ascii="Times New Roman" w:hAnsi="Times New Roman" w:cs="Times New Roman"/>
        </w:rPr>
        <w:t>It is reactive rather than proactive—by the time physical symptoms are easily noticeable to the untrained human eye, the internal cellular structure of the crop has already sustained damage, and the pathogen has reproduced, dispersing spores or viral vectors across adjacent fields.</w:t>
      </w:r>
    </w:p>
    <w:p w14:paraId="346C100A" w14:textId="77777777" w:rsidR="00CC48E9" w:rsidRPr="00CC48E9" w:rsidRDefault="00CC48E9" w:rsidP="00CC48E9">
      <w:pPr>
        <w:spacing w:line="360" w:lineRule="auto"/>
        <w:jc w:val="both"/>
        <w:rPr>
          <w:rFonts w:ascii="Times New Roman" w:hAnsi="Times New Roman" w:cs="Times New Roman"/>
        </w:rPr>
      </w:pPr>
      <w:r w:rsidRPr="00CC48E9">
        <w:rPr>
          <w:rFonts w:ascii="Times New Roman" w:hAnsi="Times New Roman" w:cs="Times New Roman"/>
        </w:rPr>
        <w:t>It is highly unscalable—the number of qualified agronomists is disproportionately small compared to the vast expanses of cultivated land, leading to long delays in diagnosis.</w:t>
      </w:r>
    </w:p>
    <w:p w14:paraId="30B0292C" w14:textId="77777777" w:rsidR="00CC48E9" w:rsidRPr="00CC48E9" w:rsidRDefault="00CC48E9" w:rsidP="00CC48E9">
      <w:pPr>
        <w:spacing w:line="360" w:lineRule="auto"/>
        <w:jc w:val="both"/>
        <w:rPr>
          <w:rFonts w:ascii="Times New Roman" w:hAnsi="Times New Roman" w:cs="Times New Roman"/>
        </w:rPr>
      </w:pPr>
      <w:r w:rsidRPr="00CC48E9">
        <w:rPr>
          <w:rFonts w:ascii="Times New Roman" w:hAnsi="Times New Roman" w:cs="Times New Roman"/>
        </w:rPr>
        <w:t>It causes information asymmetry—small-scale or remote farmers lack immediate access to expert agronomic databases, resulting in improper farming practices or excessive, generalized application of broad-spectrum synthetic pesticides.</w:t>
      </w:r>
    </w:p>
    <w:p w14:paraId="71285925" w14:textId="77777777" w:rsidR="00CC48E9" w:rsidRDefault="00CC48E9" w:rsidP="00CC48E9">
      <w:pPr>
        <w:spacing w:line="360" w:lineRule="auto"/>
        <w:jc w:val="both"/>
        <w:rPr>
          <w:rFonts w:ascii="Times New Roman" w:hAnsi="Times New Roman" w:cs="Times New Roman"/>
        </w:rPr>
      </w:pPr>
      <w:r w:rsidRPr="00CC48E9">
        <w:rPr>
          <w:rFonts w:ascii="Times New Roman" w:hAnsi="Times New Roman" w:cs="Times New Roman"/>
        </w:rPr>
        <w:t>To solve this, the Intelligent AI-Based Smart Crop Disease Diagnosis and Yield Prediction System acts as a centralized digital platform. It unifies computer vision pipelines, localized Internet of Things (IoT) edge telemetry, short-range and historical weather analytics, and machine learning regression algorithms into an accessible, end-to-end precision agriculture software solution.</w:t>
      </w:r>
    </w:p>
    <w:p w14:paraId="707DD338" w14:textId="77777777" w:rsidR="00CC48E9" w:rsidRPr="00CC48E9" w:rsidRDefault="00CC48E9" w:rsidP="00CC48E9">
      <w:pPr>
        <w:spacing w:line="360" w:lineRule="auto"/>
        <w:jc w:val="both"/>
        <w:rPr>
          <w:rFonts w:ascii="Times New Roman" w:hAnsi="Times New Roman" w:cs="Times New Roman"/>
          <w:b/>
          <w:bCs/>
        </w:rPr>
      </w:pPr>
      <w:r w:rsidRPr="00CC48E9">
        <w:rPr>
          <w:rFonts w:ascii="Times New Roman" w:hAnsi="Times New Roman" w:cs="Times New Roman"/>
          <w:b/>
          <w:bCs/>
        </w:rPr>
        <w:t xml:space="preserve">Objective 1: Detect Crop Diseases Using AI </w:t>
      </w:r>
      <w:r w:rsidRPr="00CC48E9">
        <w:rPr>
          <w:rFonts w:ascii="Segoe UI Symbol" w:hAnsi="Segoe UI Symbol" w:cs="Segoe UI Symbol"/>
          <w:b/>
          <w:bCs/>
        </w:rPr>
        <w:t>➔</w:t>
      </w:r>
      <w:r w:rsidRPr="00CC48E9">
        <w:rPr>
          <w:rFonts w:ascii="Times New Roman" w:hAnsi="Times New Roman" w:cs="Times New Roman"/>
          <w:b/>
          <w:bCs/>
        </w:rPr>
        <w:t xml:space="preserve"> Outcome 1: Early Disease Identification</w:t>
      </w:r>
    </w:p>
    <w:p w14:paraId="261CF79E" w14:textId="77777777" w:rsidR="00CC48E9" w:rsidRPr="00CC48E9" w:rsidRDefault="00CC48E9" w:rsidP="00CC48E9">
      <w:pPr>
        <w:spacing w:line="360" w:lineRule="auto"/>
        <w:jc w:val="both"/>
        <w:rPr>
          <w:rFonts w:ascii="Times New Roman" w:hAnsi="Times New Roman" w:cs="Times New Roman"/>
        </w:rPr>
      </w:pPr>
      <w:r w:rsidRPr="00CC48E9">
        <w:rPr>
          <w:rFonts w:ascii="Times New Roman" w:hAnsi="Times New Roman" w:cs="Times New Roman"/>
        </w:rPr>
        <w:t xml:space="preserve">The software platform provides deep learning computer vision frameworks (Convolutional Neural Networks) trained on millions of high-resolution plant tissue images. By processing digital photographs of crop leaves, stems, or roots taken via a standard mobile camera, the system detects microscopic structural anomalies, cellular discolorations, and early spore </w:t>
      </w:r>
      <w:r w:rsidRPr="00CC48E9">
        <w:rPr>
          <w:rFonts w:ascii="Times New Roman" w:hAnsi="Times New Roman" w:cs="Times New Roman"/>
        </w:rPr>
        <w:lastRenderedPageBreak/>
        <w:t>formations. This achieves early identification of diseases days or weeks before they escalate into uncontrollable outbreaks, allowing localized containment before the infection spreads.</w:t>
      </w:r>
    </w:p>
    <w:p w14:paraId="40542E02" w14:textId="77777777" w:rsidR="00CC48E9" w:rsidRPr="00CC48E9" w:rsidRDefault="00CC48E9" w:rsidP="00CC48E9">
      <w:pPr>
        <w:spacing w:line="360" w:lineRule="auto"/>
        <w:jc w:val="both"/>
        <w:rPr>
          <w:rFonts w:ascii="Times New Roman" w:hAnsi="Times New Roman" w:cs="Times New Roman"/>
          <w:b/>
          <w:bCs/>
        </w:rPr>
      </w:pPr>
      <w:r w:rsidRPr="00CC48E9">
        <w:rPr>
          <w:rFonts w:ascii="Times New Roman" w:hAnsi="Times New Roman" w:cs="Times New Roman"/>
          <w:b/>
          <w:bCs/>
        </w:rPr>
        <w:t xml:space="preserve">Objective 2: Predict Crop Yield Accurately </w:t>
      </w:r>
      <w:r w:rsidRPr="00CC48E9">
        <w:rPr>
          <w:rFonts w:ascii="Segoe UI Symbol" w:hAnsi="Segoe UI Symbol" w:cs="Segoe UI Symbol"/>
          <w:b/>
          <w:bCs/>
        </w:rPr>
        <w:t>➔</w:t>
      </w:r>
      <w:r w:rsidRPr="00CC48E9">
        <w:rPr>
          <w:rFonts w:ascii="Times New Roman" w:hAnsi="Times New Roman" w:cs="Times New Roman"/>
          <w:b/>
          <w:bCs/>
        </w:rPr>
        <w:t xml:space="preserve"> Outcome 2: Increased Crop Yield</w:t>
      </w:r>
    </w:p>
    <w:p w14:paraId="7875D2BF" w14:textId="77777777" w:rsidR="00CC48E9" w:rsidRPr="00CC48E9" w:rsidRDefault="00CC48E9" w:rsidP="00CC48E9">
      <w:pPr>
        <w:spacing w:line="360" w:lineRule="auto"/>
        <w:jc w:val="both"/>
        <w:rPr>
          <w:rFonts w:ascii="Times New Roman" w:hAnsi="Times New Roman" w:cs="Times New Roman"/>
        </w:rPr>
      </w:pPr>
      <w:r w:rsidRPr="00CC48E9">
        <w:rPr>
          <w:rFonts w:ascii="Times New Roman" w:hAnsi="Times New Roman" w:cs="Times New Roman"/>
        </w:rPr>
        <w:t>The system processes real-time crop growth tracking vectors, historical soil productivity parameters, and seasonal weather trends using multi-variable machine learning regression models. Rather than relying on simple end-of-season calculations, it provides continuous harvest tonnage forecasts. By giving farmers precise visibility into their crop yields, it helps optimize resource distribution, fertilization patterns, and harvest schedules, directly increasing total output per hectare.</w:t>
      </w:r>
    </w:p>
    <w:p w14:paraId="5B22E94A" w14:textId="77777777" w:rsidR="00CC48E9" w:rsidRPr="00CC48E9" w:rsidRDefault="00CC48E9" w:rsidP="00CC48E9">
      <w:pPr>
        <w:spacing w:line="360" w:lineRule="auto"/>
        <w:jc w:val="both"/>
        <w:rPr>
          <w:rFonts w:ascii="Times New Roman" w:hAnsi="Times New Roman" w:cs="Times New Roman"/>
          <w:b/>
          <w:bCs/>
        </w:rPr>
      </w:pPr>
      <w:r w:rsidRPr="00CC48E9">
        <w:rPr>
          <w:rFonts w:ascii="Times New Roman" w:hAnsi="Times New Roman" w:cs="Times New Roman"/>
          <w:b/>
          <w:bCs/>
        </w:rPr>
        <w:t xml:space="preserve">Objective 3: Monitor Environmental Conditions </w:t>
      </w:r>
      <w:r w:rsidRPr="00CC48E9">
        <w:rPr>
          <w:rFonts w:ascii="Segoe UI Symbol" w:hAnsi="Segoe UI Symbol" w:cs="Segoe UI Symbol"/>
          <w:b/>
          <w:bCs/>
        </w:rPr>
        <w:t>➔</w:t>
      </w:r>
      <w:r w:rsidRPr="00CC48E9">
        <w:rPr>
          <w:rFonts w:ascii="Times New Roman" w:hAnsi="Times New Roman" w:cs="Times New Roman"/>
          <w:b/>
          <w:bCs/>
        </w:rPr>
        <w:t xml:space="preserve"> Outcome 3: Reduced Pesticide Usage</w:t>
      </w:r>
    </w:p>
    <w:p w14:paraId="655C981E" w14:textId="77777777" w:rsidR="00CC48E9" w:rsidRPr="00CC48E9" w:rsidRDefault="00CC48E9" w:rsidP="00CC48E9">
      <w:pPr>
        <w:spacing w:line="360" w:lineRule="auto"/>
        <w:jc w:val="both"/>
        <w:rPr>
          <w:rFonts w:ascii="Times New Roman" w:hAnsi="Times New Roman" w:cs="Times New Roman"/>
        </w:rPr>
      </w:pPr>
      <w:r w:rsidRPr="00CC48E9">
        <w:rPr>
          <w:rFonts w:ascii="Times New Roman" w:hAnsi="Times New Roman" w:cs="Times New Roman"/>
        </w:rPr>
        <w:t>The software features data ingestion microservices that connect to physical IoT sensor nodes deployed across the fields. These arrays track micro-climate indicators, including volumetric soil moisture, ambient temperature, relative humidity, and macronutrient balances (Nitrogen, Phosphorus, Potassium). By monitoring these conditions, the application determines when the environment matches the exact biological proliferation envelope of a given pathogen, allowing targeted, local interventions that reduce the reliance on blanket, preventative chemical applications.</w:t>
      </w:r>
    </w:p>
    <w:p w14:paraId="2C44A7BE" w14:textId="77777777" w:rsidR="00CC48E9" w:rsidRPr="00CC48E9" w:rsidRDefault="00CC48E9" w:rsidP="00CC48E9">
      <w:pPr>
        <w:spacing w:line="360" w:lineRule="auto"/>
        <w:jc w:val="both"/>
        <w:rPr>
          <w:rFonts w:ascii="Times New Roman" w:hAnsi="Times New Roman" w:cs="Times New Roman"/>
          <w:b/>
          <w:bCs/>
        </w:rPr>
      </w:pPr>
      <w:r w:rsidRPr="00CC48E9">
        <w:rPr>
          <w:rFonts w:ascii="Times New Roman" w:hAnsi="Times New Roman" w:cs="Times New Roman"/>
          <w:b/>
          <w:bCs/>
        </w:rPr>
        <w:t xml:space="preserve">Objective 4: Recommend Disease Treatments </w:t>
      </w:r>
      <w:r w:rsidRPr="00CC48E9">
        <w:rPr>
          <w:rFonts w:ascii="Segoe UI Symbol" w:hAnsi="Segoe UI Symbol" w:cs="Segoe UI Symbol"/>
          <w:b/>
          <w:bCs/>
        </w:rPr>
        <w:t>➔</w:t>
      </w:r>
      <w:r w:rsidRPr="00CC48E9">
        <w:rPr>
          <w:rFonts w:ascii="Times New Roman" w:hAnsi="Times New Roman" w:cs="Times New Roman"/>
          <w:b/>
          <w:bCs/>
        </w:rPr>
        <w:t xml:space="preserve"> Outcome 4: Better Farming Decisions</w:t>
      </w:r>
    </w:p>
    <w:p w14:paraId="60E3ECA1" w14:textId="77777777" w:rsidR="00CC48E9" w:rsidRPr="00CC48E9" w:rsidRDefault="00CC48E9" w:rsidP="00CC48E9">
      <w:pPr>
        <w:spacing w:line="360" w:lineRule="auto"/>
        <w:jc w:val="both"/>
        <w:rPr>
          <w:rFonts w:ascii="Times New Roman" w:hAnsi="Times New Roman" w:cs="Times New Roman"/>
        </w:rPr>
      </w:pPr>
      <w:r w:rsidRPr="00CC48E9">
        <w:rPr>
          <w:rFonts w:ascii="Times New Roman" w:hAnsi="Times New Roman" w:cs="Times New Roman"/>
        </w:rPr>
        <w:t>When a crop disease is confirmed by the AI engine, the system queries a dynamic, expert-validated agronomic rule engine. This database maps the disease code to precise chemical, biological, and cultural treatment paths calibrated to the local soil health profile. This bridges the information gap for remote farmers, providing direct access to specialized knowledge on their mobile screens and enabling immediate, data-driven farming decisions.</w:t>
      </w:r>
    </w:p>
    <w:p w14:paraId="22F9B6B4" w14:textId="77777777" w:rsidR="00CC48E9" w:rsidRPr="00CC48E9" w:rsidRDefault="00CC48E9" w:rsidP="00CC48E9">
      <w:pPr>
        <w:spacing w:line="360" w:lineRule="auto"/>
        <w:jc w:val="both"/>
        <w:rPr>
          <w:rFonts w:ascii="Times New Roman" w:hAnsi="Times New Roman" w:cs="Times New Roman"/>
          <w:b/>
          <w:bCs/>
        </w:rPr>
      </w:pPr>
      <w:r w:rsidRPr="00CC48E9">
        <w:rPr>
          <w:rFonts w:ascii="Times New Roman" w:hAnsi="Times New Roman" w:cs="Times New Roman"/>
          <w:b/>
          <w:bCs/>
        </w:rPr>
        <w:t xml:space="preserve">Objective 5: Analyze Weather Impacts </w:t>
      </w:r>
      <w:r w:rsidRPr="00CC48E9">
        <w:rPr>
          <w:rFonts w:ascii="Segoe UI Symbol" w:hAnsi="Segoe UI Symbol" w:cs="Segoe UI Symbol"/>
          <w:b/>
          <w:bCs/>
        </w:rPr>
        <w:t>➔</w:t>
      </w:r>
      <w:r w:rsidRPr="00CC48E9">
        <w:rPr>
          <w:rFonts w:ascii="Times New Roman" w:hAnsi="Times New Roman" w:cs="Times New Roman"/>
          <w:b/>
          <w:bCs/>
        </w:rPr>
        <w:t xml:space="preserve"> Outcome 5: Improved Farm Profitability</w:t>
      </w:r>
    </w:p>
    <w:p w14:paraId="60E2E58A" w14:textId="77777777" w:rsidR="00CC48E9" w:rsidRPr="00CC48E9" w:rsidRDefault="00CC48E9" w:rsidP="00CC48E9">
      <w:pPr>
        <w:spacing w:line="360" w:lineRule="auto"/>
        <w:jc w:val="both"/>
        <w:rPr>
          <w:rFonts w:ascii="Times New Roman" w:hAnsi="Times New Roman" w:cs="Times New Roman"/>
        </w:rPr>
      </w:pPr>
      <w:r w:rsidRPr="00CC48E9">
        <w:rPr>
          <w:rFonts w:ascii="Times New Roman" w:hAnsi="Times New Roman" w:cs="Times New Roman"/>
        </w:rPr>
        <w:t xml:space="preserve">The backend platform integrates with external meteorological services via third-party web APIs, analyzing short-term weather changes alongside historical climatological trends. By cross-referencing forecast events—such as unseasonal heavy rains or sudden heatwaves—with the current developmental vulnerabilities of the crops, the software calculates immediate financial risk vectors. This lets farmers take proactive measures (e.g., harvesting early or </w:t>
      </w:r>
      <w:r w:rsidRPr="00CC48E9">
        <w:rPr>
          <w:rFonts w:ascii="Times New Roman" w:hAnsi="Times New Roman" w:cs="Times New Roman"/>
        </w:rPr>
        <w:lastRenderedPageBreak/>
        <w:t>modifying drainage systems), protecting capital investments and improving general farm profitability.</w:t>
      </w:r>
    </w:p>
    <w:p w14:paraId="7B8CCA47" w14:textId="77777777" w:rsidR="00CC48E9" w:rsidRPr="00CC48E9" w:rsidRDefault="00CC48E9" w:rsidP="00CC48E9">
      <w:pPr>
        <w:spacing w:line="360" w:lineRule="auto"/>
        <w:jc w:val="both"/>
        <w:rPr>
          <w:rFonts w:ascii="Times New Roman" w:hAnsi="Times New Roman" w:cs="Times New Roman"/>
          <w:b/>
          <w:bCs/>
        </w:rPr>
      </w:pPr>
      <w:r w:rsidRPr="00CC48E9">
        <w:rPr>
          <w:rFonts w:ascii="Times New Roman" w:hAnsi="Times New Roman" w:cs="Times New Roman"/>
          <w:b/>
          <w:bCs/>
        </w:rPr>
        <w:t xml:space="preserve">Objective 6: Generate Farm Analytics Reports </w:t>
      </w:r>
      <w:r w:rsidRPr="00CC48E9">
        <w:rPr>
          <w:rFonts w:ascii="Segoe UI Symbol" w:hAnsi="Segoe UI Symbol" w:cs="Segoe UI Symbol"/>
          <w:b/>
          <w:bCs/>
        </w:rPr>
        <w:t>➔</w:t>
      </w:r>
      <w:r w:rsidRPr="00CC48E9">
        <w:rPr>
          <w:rFonts w:ascii="Times New Roman" w:hAnsi="Times New Roman" w:cs="Times New Roman"/>
          <w:b/>
          <w:bCs/>
        </w:rPr>
        <w:t xml:space="preserve"> Outcome 6: Sustainable Agriculture</w:t>
      </w:r>
    </w:p>
    <w:p w14:paraId="6338FC41" w14:textId="77777777" w:rsidR="00CC48E9" w:rsidRPr="00CC48E9" w:rsidRDefault="00CC48E9" w:rsidP="00CC48E9">
      <w:pPr>
        <w:spacing w:line="360" w:lineRule="auto"/>
        <w:jc w:val="both"/>
        <w:rPr>
          <w:rFonts w:ascii="Times New Roman" w:hAnsi="Times New Roman" w:cs="Times New Roman"/>
        </w:rPr>
      </w:pPr>
      <w:r w:rsidRPr="00CC48E9">
        <w:rPr>
          <w:rFonts w:ascii="Times New Roman" w:hAnsi="Times New Roman" w:cs="Times New Roman"/>
        </w:rPr>
        <w:t>The software application features an integrated reporting dashboard that parses historical field telemetry into structured, printable PDF documents and interactive timeline charts. By generating detailed analytics reports on water consumption metrics, chemical applications, and nutrient depletion tracking, the system gives farm managers a clear view of their environmental impact. This data-driven perspective discourages destructive over-farming practices and supports long-term sustainable agriculture.</w:t>
      </w:r>
    </w:p>
    <w:p w14:paraId="1C322A33" w14:textId="77777777" w:rsidR="00CC48E9" w:rsidRPr="00CC48E9" w:rsidRDefault="00CC48E9" w:rsidP="00CC48E9">
      <w:pPr>
        <w:spacing w:line="360" w:lineRule="auto"/>
        <w:jc w:val="both"/>
        <w:rPr>
          <w:rFonts w:ascii="Times New Roman" w:hAnsi="Times New Roman" w:cs="Times New Roman"/>
          <w:b/>
          <w:bCs/>
        </w:rPr>
      </w:pPr>
      <w:r w:rsidRPr="00CC48E9">
        <w:rPr>
          <w:rFonts w:ascii="Times New Roman" w:hAnsi="Times New Roman" w:cs="Times New Roman"/>
          <w:b/>
          <w:bCs/>
        </w:rPr>
        <w:t xml:space="preserve">Objective 7: Reduce Crop Losses </w:t>
      </w:r>
      <w:r w:rsidRPr="00CC48E9">
        <w:rPr>
          <w:rFonts w:ascii="Segoe UI Symbol" w:hAnsi="Segoe UI Symbol" w:cs="Segoe UI Symbol"/>
          <w:b/>
          <w:bCs/>
        </w:rPr>
        <w:t>➔</w:t>
      </w:r>
      <w:r w:rsidRPr="00CC48E9">
        <w:rPr>
          <w:rFonts w:ascii="Times New Roman" w:hAnsi="Times New Roman" w:cs="Times New Roman"/>
          <w:b/>
          <w:bCs/>
        </w:rPr>
        <w:t xml:space="preserve"> Outcome 7: Enhanced Food Security</w:t>
      </w:r>
    </w:p>
    <w:p w14:paraId="4B899F2C" w14:textId="77777777" w:rsidR="00CC48E9" w:rsidRPr="00CC48E9" w:rsidRDefault="00CC48E9" w:rsidP="00CC48E9">
      <w:pPr>
        <w:spacing w:line="360" w:lineRule="auto"/>
        <w:jc w:val="both"/>
        <w:rPr>
          <w:rFonts w:ascii="Times New Roman" w:hAnsi="Times New Roman" w:cs="Times New Roman"/>
        </w:rPr>
      </w:pPr>
      <w:r w:rsidRPr="00CC48E9">
        <w:rPr>
          <w:rFonts w:ascii="Times New Roman" w:hAnsi="Times New Roman" w:cs="Times New Roman"/>
        </w:rPr>
        <w:t>By unifying real-time field data with instant diagnostic tools and automated disease mitigation recommendations, the software creates a continuous protective shield over agricultural properties. Reducing crop losses at the individual farm level stabilizes regional supply chains, mitigates catastrophic crop failures, and directly contributes to structural food security for the broader population.</w:t>
      </w:r>
    </w:p>
    <w:p w14:paraId="79AC411C" w14:textId="77777777" w:rsidR="00CC48E9" w:rsidRPr="00CC48E9" w:rsidRDefault="00CC48E9" w:rsidP="00CC48E9">
      <w:pPr>
        <w:spacing w:line="360" w:lineRule="auto"/>
        <w:jc w:val="both"/>
        <w:rPr>
          <w:rFonts w:ascii="Times New Roman" w:hAnsi="Times New Roman" w:cs="Times New Roman"/>
          <w:b/>
          <w:bCs/>
        </w:rPr>
      </w:pPr>
      <w:r w:rsidRPr="00CC48E9">
        <w:rPr>
          <w:rFonts w:ascii="Times New Roman" w:hAnsi="Times New Roman" w:cs="Times New Roman"/>
          <w:b/>
          <w:bCs/>
        </w:rPr>
        <w:t xml:space="preserve">Objective 8: Improve Agricultural Productivity </w:t>
      </w:r>
      <w:r w:rsidRPr="00CC48E9">
        <w:rPr>
          <w:rFonts w:ascii="Segoe UI Symbol" w:hAnsi="Segoe UI Symbol" w:cs="Segoe UI Symbol"/>
          <w:b/>
          <w:bCs/>
        </w:rPr>
        <w:t>➔</w:t>
      </w:r>
      <w:r w:rsidRPr="00CC48E9">
        <w:rPr>
          <w:rFonts w:ascii="Times New Roman" w:hAnsi="Times New Roman" w:cs="Times New Roman"/>
          <w:b/>
          <w:bCs/>
        </w:rPr>
        <w:t xml:space="preserve"> Outcome 8: Efficient Crop Management</w:t>
      </w:r>
    </w:p>
    <w:p w14:paraId="37E425EF" w14:textId="46901AC4" w:rsidR="00CC48E9" w:rsidRDefault="00CC48E9" w:rsidP="00CC48E9">
      <w:pPr>
        <w:spacing w:line="360" w:lineRule="auto"/>
        <w:jc w:val="both"/>
        <w:rPr>
          <w:rFonts w:ascii="Times New Roman" w:hAnsi="Times New Roman" w:cs="Times New Roman"/>
        </w:rPr>
      </w:pPr>
      <w:r w:rsidRPr="00CC48E9">
        <w:rPr>
          <w:rFonts w:ascii="Times New Roman" w:hAnsi="Times New Roman" w:cs="Times New Roman"/>
        </w:rPr>
        <w:t>The software unifies several distinct tools—including computer vision tools, live IoT telemetry dashboards, weather tracking engines, and automated treatment prescriptions—into a single, consolidated user interface. This structural integration improves agricultural productivity by saving farm managers from cross-referencing disjointed systems. The result is highly efficient crop management, optimizing labor, time, and financial capital allocation across the entire farming lifecycle.</w:t>
      </w:r>
    </w:p>
    <w:tbl>
      <w:tblPr>
        <w:tblW w:w="8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1"/>
        <w:gridCol w:w="3534"/>
        <w:gridCol w:w="3268"/>
      </w:tblGrid>
      <w:tr w:rsidR="00CC48E9" w:rsidRPr="00CC48E9" w14:paraId="3A645FFE" w14:textId="77777777" w:rsidTr="00CC48E9">
        <w:trPr>
          <w:trHeight w:val="58"/>
        </w:trPr>
        <w:tc>
          <w:tcPr>
            <w:tcW w:w="1681" w:type="dxa"/>
            <w:vAlign w:val="center"/>
            <w:hideMark/>
          </w:tcPr>
          <w:p w14:paraId="209CE383" w14:textId="77777777" w:rsidR="00CC48E9" w:rsidRPr="00CC48E9" w:rsidRDefault="00CC48E9" w:rsidP="00CC48E9">
            <w:pPr>
              <w:spacing w:after="0" w:line="240" w:lineRule="auto"/>
              <w:jc w:val="center"/>
              <w:rPr>
                <w:rFonts w:ascii="Aptos Narrow" w:eastAsia="Times New Roman" w:hAnsi="Aptos Narrow" w:cs="Times New Roman"/>
                <w:b/>
                <w:bCs/>
                <w:color w:val="000000"/>
                <w:kern w:val="0"/>
                <w:sz w:val="22"/>
                <w:szCs w:val="22"/>
                <w14:ligatures w14:val="none"/>
              </w:rPr>
            </w:pPr>
            <w:r w:rsidRPr="00CC48E9">
              <w:rPr>
                <w:rFonts w:ascii="Aptos Narrow" w:eastAsia="Times New Roman" w:hAnsi="Aptos Narrow" w:cs="Times New Roman"/>
                <w:b/>
                <w:bCs/>
                <w:color w:val="000000"/>
                <w:kern w:val="0"/>
                <w:sz w:val="22"/>
                <w:szCs w:val="22"/>
                <w14:ligatures w14:val="none"/>
              </w:rPr>
              <w:t>S.No.</w:t>
            </w:r>
          </w:p>
        </w:tc>
        <w:tc>
          <w:tcPr>
            <w:tcW w:w="3534" w:type="dxa"/>
            <w:vAlign w:val="center"/>
            <w:hideMark/>
          </w:tcPr>
          <w:p w14:paraId="3DD0D522" w14:textId="77777777" w:rsidR="00CC48E9" w:rsidRPr="00CC48E9" w:rsidRDefault="00CC48E9" w:rsidP="00CC48E9">
            <w:pPr>
              <w:spacing w:after="0" w:line="240" w:lineRule="auto"/>
              <w:jc w:val="center"/>
              <w:rPr>
                <w:rFonts w:ascii="Aptos Narrow" w:eastAsia="Times New Roman" w:hAnsi="Aptos Narrow" w:cs="Times New Roman"/>
                <w:b/>
                <w:bCs/>
                <w:color w:val="000000"/>
                <w:kern w:val="0"/>
                <w:sz w:val="22"/>
                <w:szCs w:val="22"/>
                <w14:ligatures w14:val="none"/>
              </w:rPr>
            </w:pPr>
            <w:r w:rsidRPr="00CC48E9">
              <w:rPr>
                <w:rFonts w:ascii="Aptos Narrow" w:eastAsia="Times New Roman" w:hAnsi="Aptos Narrow" w:cs="Times New Roman"/>
                <w:b/>
                <w:bCs/>
                <w:color w:val="000000"/>
                <w:kern w:val="0"/>
                <w:sz w:val="22"/>
                <w:szCs w:val="22"/>
                <w14:ligatures w14:val="none"/>
              </w:rPr>
              <w:t>System Objective (Software Level)</w:t>
            </w:r>
          </w:p>
        </w:tc>
        <w:tc>
          <w:tcPr>
            <w:tcW w:w="3268" w:type="dxa"/>
            <w:vAlign w:val="center"/>
            <w:hideMark/>
          </w:tcPr>
          <w:p w14:paraId="0F8D4A34" w14:textId="77777777" w:rsidR="00CC48E9" w:rsidRPr="00CC48E9" w:rsidRDefault="00CC48E9" w:rsidP="00CC48E9">
            <w:pPr>
              <w:spacing w:after="0" w:line="240" w:lineRule="auto"/>
              <w:jc w:val="center"/>
              <w:rPr>
                <w:rFonts w:ascii="Aptos Narrow" w:eastAsia="Times New Roman" w:hAnsi="Aptos Narrow" w:cs="Times New Roman"/>
                <w:b/>
                <w:bCs/>
                <w:color w:val="000000"/>
                <w:kern w:val="0"/>
                <w:sz w:val="22"/>
                <w:szCs w:val="22"/>
                <w14:ligatures w14:val="none"/>
              </w:rPr>
            </w:pPr>
            <w:r w:rsidRPr="00CC48E9">
              <w:rPr>
                <w:rFonts w:ascii="Aptos Narrow" w:eastAsia="Times New Roman" w:hAnsi="Aptos Narrow" w:cs="Times New Roman"/>
                <w:b/>
                <w:bCs/>
                <w:color w:val="000000"/>
                <w:kern w:val="0"/>
                <w:sz w:val="22"/>
                <w:szCs w:val="22"/>
                <w14:ligatures w14:val="none"/>
              </w:rPr>
              <w:t>Expected Outcome (Field Level)</w:t>
            </w:r>
          </w:p>
        </w:tc>
      </w:tr>
      <w:tr w:rsidR="00CC48E9" w:rsidRPr="00CC48E9" w14:paraId="18A89899" w14:textId="77777777" w:rsidTr="00CC48E9">
        <w:trPr>
          <w:trHeight w:val="58"/>
        </w:trPr>
        <w:tc>
          <w:tcPr>
            <w:tcW w:w="1681" w:type="dxa"/>
            <w:vAlign w:val="center"/>
            <w:hideMark/>
          </w:tcPr>
          <w:p w14:paraId="37C36878" w14:textId="77777777" w:rsidR="00CC48E9" w:rsidRPr="00CC48E9" w:rsidRDefault="00CC48E9" w:rsidP="00CC48E9">
            <w:pPr>
              <w:spacing w:after="0" w:line="240" w:lineRule="auto"/>
              <w:jc w:val="right"/>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1</w:t>
            </w:r>
          </w:p>
        </w:tc>
        <w:tc>
          <w:tcPr>
            <w:tcW w:w="3534" w:type="dxa"/>
            <w:vAlign w:val="center"/>
            <w:hideMark/>
          </w:tcPr>
          <w:p w14:paraId="5E8B8B39" w14:textId="77777777" w:rsidR="00CC48E9" w:rsidRPr="00CC48E9" w:rsidRDefault="00CC48E9" w:rsidP="00CC48E9">
            <w:pPr>
              <w:spacing w:after="0" w:line="240" w:lineRule="auto"/>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Detect Crop Diseases using AI</w:t>
            </w:r>
          </w:p>
        </w:tc>
        <w:tc>
          <w:tcPr>
            <w:tcW w:w="3268" w:type="dxa"/>
            <w:vAlign w:val="center"/>
            <w:hideMark/>
          </w:tcPr>
          <w:p w14:paraId="2A68FC6D" w14:textId="77777777" w:rsidR="00CC48E9" w:rsidRPr="00CC48E9" w:rsidRDefault="00CC48E9" w:rsidP="00CC48E9">
            <w:pPr>
              <w:spacing w:after="0" w:line="240" w:lineRule="auto"/>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Early Disease Identification</w:t>
            </w:r>
          </w:p>
        </w:tc>
      </w:tr>
      <w:tr w:rsidR="00CC48E9" w:rsidRPr="00CC48E9" w14:paraId="415832A1" w14:textId="77777777" w:rsidTr="00CC48E9">
        <w:trPr>
          <w:trHeight w:val="88"/>
        </w:trPr>
        <w:tc>
          <w:tcPr>
            <w:tcW w:w="1681" w:type="dxa"/>
            <w:vAlign w:val="center"/>
            <w:hideMark/>
          </w:tcPr>
          <w:p w14:paraId="16F2E580" w14:textId="77777777" w:rsidR="00CC48E9" w:rsidRPr="00CC48E9" w:rsidRDefault="00CC48E9" w:rsidP="00CC48E9">
            <w:pPr>
              <w:spacing w:after="0" w:line="240" w:lineRule="auto"/>
              <w:jc w:val="right"/>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2</w:t>
            </w:r>
          </w:p>
        </w:tc>
        <w:tc>
          <w:tcPr>
            <w:tcW w:w="3534" w:type="dxa"/>
            <w:vAlign w:val="center"/>
            <w:hideMark/>
          </w:tcPr>
          <w:p w14:paraId="7F5B10A6" w14:textId="77777777" w:rsidR="00CC48E9" w:rsidRPr="00CC48E9" w:rsidRDefault="00CC48E9" w:rsidP="00CC48E9">
            <w:pPr>
              <w:spacing w:after="0" w:line="240" w:lineRule="auto"/>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Predict Crop Yield Accurately</w:t>
            </w:r>
          </w:p>
        </w:tc>
        <w:tc>
          <w:tcPr>
            <w:tcW w:w="3268" w:type="dxa"/>
            <w:vAlign w:val="center"/>
            <w:hideMark/>
          </w:tcPr>
          <w:p w14:paraId="639AB680" w14:textId="77777777" w:rsidR="00CC48E9" w:rsidRPr="00CC48E9" w:rsidRDefault="00CC48E9" w:rsidP="00CC48E9">
            <w:pPr>
              <w:spacing w:after="0" w:line="240" w:lineRule="auto"/>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Increased Crop Yield</w:t>
            </w:r>
          </w:p>
        </w:tc>
      </w:tr>
      <w:tr w:rsidR="00CC48E9" w:rsidRPr="00CC48E9" w14:paraId="4E25751C" w14:textId="77777777" w:rsidTr="00CC48E9">
        <w:trPr>
          <w:trHeight w:val="91"/>
        </w:trPr>
        <w:tc>
          <w:tcPr>
            <w:tcW w:w="1681" w:type="dxa"/>
            <w:vAlign w:val="center"/>
            <w:hideMark/>
          </w:tcPr>
          <w:p w14:paraId="6F9B1411" w14:textId="77777777" w:rsidR="00CC48E9" w:rsidRPr="00CC48E9" w:rsidRDefault="00CC48E9" w:rsidP="00CC48E9">
            <w:pPr>
              <w:spacing w:after="0" w:line="240" w:lineRule="auto"/>
              <w:jc w:val="right"/>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3</w:t>
            </w:r>
          </w:p>
        </w:tc>
        <w:tc>
          <w:tcPr>
            <w:tcW w:w="3534" w:type="dxa"/>
            <w:vAlign w:val="center"/>
            <w:hideMark/>
          </w:tcPr>
          <w:p w14:paraId="2B5DB841" w14:textId="77777777" w:rsidR="00CC48E9" w:rsidRPr="00CC48E9" w:rsidRDefault="00CC48E9" w:rsidP="00CC48E9">
            <w:pPr>
              <w:spacing w:after="0" w:line="240" w:lineRule="auto"/>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Monitor Environmental Conditions</w:t>
            </w:r>
          </w:p>
        </w:tc>
        <w:tc>
          <w:tcPr>
            <w:tcW w:w="3268" w:type="dxa"/>
            <w:vAlign w:val="center"/>
            <w:hideMark/>
          </w:tcPr>
          <w:p w14:paraId="457254A1" w14:textId="77777777" w:rsidR="00CC48E9" w:rsidRPr="00CC48E9" w:rsidRDefault="00CC48E9" w:rsidP="00CC48E9">
            <w:pPr>
              <w:spacing w:after="0" w:line="240" w:lineRule="auto"/>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Reduced Pesticide Usage</w:t>
            </w:r>
          </w:p>
        </w:tc>
      </w:tr>
      <w:tr w:rsidR="00CC48E9" w:rsidRPr="00CC48E9" w14:paraId="27FCC2E4" w14:textId="77777777" w:rsidTr="00CC48E9">
        <w:trPr>
          <w:trHeight w:val="58"/>
        </w:trPr>
        <w:tc>
          <w:tcPr>
            <w:tcW w:w="1681" w:type="dxa"/>
            <w:vAlign w:val="center"/>
            <w:hideMark/>
          </w:tcPr>
          <w:p w14:paraId="0E0A9E19" w14:textId="77777777" w:rsidR="00CC48E9" w:rsidRPr="00CC48E9" w:rsidRDefault="00CC48E9" w:rsidP="00CC48E9">
            <w:pPr>
              <w:spacing w:after="0" w:line="240" w:lineRule="auto"/>
              <w:jc w:val="right"/>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4</w:t>
            </w:r>
          </w:p>
        </w:tc>
        <w:tc>
          <w:tcPr>
            <w:tcW w:w="3534" w:type="dxa"/>
            <w:vAlign w:val="center"/>
            <w:hideMark/>
          </w:tcPr>
          <w:p w14:paraId="485FE046" w14:textId="77777777" w:rsidR="00CC48E9" w:rsidRPr="00CC48E9" w:rsidRDefault="00CC48E9" w:rsidP="00CC48E9">
            <w:pPr>
              <w:spacing w:after="0" w:line="240" w:lineRule="auto"/>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Recommend Disease Treatments</w:t>
            </w:r>
          </w:p>
        </w:tc>
        <w:tc>
          <w:tcPr>
            <w:tcW w:w="3268" w:type="dxa"/>
            <w:vAlign w:val="center"/>
            <w:hideMark/>
          </w:tcPr>
          <w:p w14:paraId="212BCA4D" w14:textId="77777777" w:rsidR="00CC48E9" w:rsidRPr="00CC48E9" w:rsidRDefault="00CC48E9" w:rsidP="00CC48E9">
            <w:pPr>
              <w:spacing w:after="0" w:line="240" w:lineRule="auto"/>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Better Farming Decisions</w:t>
            </w:r>
          </w:p>
        </w:tc>
      </w:tr>
      <w:tr w:rsidR="00CC48E9" w:rsidRPr="00CC48E9" w14:paraId="18C7AE1F" w14:textId="77777777" w:rsidTr="00CC48E9">
        <w:trPr>
          <w:trHeight w:val="58"/>
        </w:trPr>
        <w:tc>
          <w:tcPr>
            <w:tcW w:w="1681" w:type="dxa"/>
            <w:vAlign w:val="center"/>
            <w:hideMark/>
          </w:tcPr>
          <w:p w14:paraId="26CD7348" w14:textId="77777777" w:rsidR="00CC48E9" w:rsidRPr="00CC48E9" w:rsidRDefault="00CC48E9" w:rsidP="00CC48E9">
            <w:pPr>
              <w:spacing w:after="0" w:line="240" w:lineRule="auto"/>
              <w:jc w:val="right"/>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5</w:t>
            </w:r>
          </w:p>
        </w:tc>
        <w:tc>
          <w:tcPr>
            <w:tcW w:w="3534" w:type="dxa"/>
            <w:vAlign w:val="center"/>
            <w:hideMark/>
          </w:tcPr>
          <w:p w14:paraId="32CC4B74" w14:textId="77777777" w:rsidR="00CC48E9" w:rsidRPr="00CC48E9" w:rsidRDefault="00CC48E9" w:rsidP="00CC48E9">
            <w:pPr>
              <w:spacing w:after="0" w:line="240" w:lineRule="auto"/>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Analyze Weather Impacts</w:t>
            </w:r>
          </w:p>
        </w:tc>
        <w:tc>
          <w:tcPr>
            <w:tcW w:w="3268" w:type="dxa"/>
            <w:vAlign w:val="center"/>
            <w:hideMark/>
          </w:tcPr>
          <w:p w14:paraId="627760C1" w14:textId="77777777" w:rsidR="00CC48E9" w:rsidRPr="00CC48E9" w:rsidRDefault="00CC48E9" w:rsidP="00CC48E9">
            <w:pPr>
              <w:spacing w:after="0" w:line="240" w:lineRule="auto"/>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Improved Farm Profitability</w:t>
            </w:r>
          </w:p>
        </w:tc>
      </w:tr>
      <w:tr w:rsidR="00CC48E9" w:rsidRPr="00CC48E9" w14:paraId="1A13AA20" w14:textId="77777777" w:rsidTr="00CC48E9">
        <w:trPr>
          <w:trHeight w:val="58"/>
        </w:trPr>
        <w:tc>
          <w:tcPr>
            <w:tcW w:w="1681" w:type="dxa"/>
            <w:vAlign w:val="center"/>
            <w:hideMark/>
          </w:tcPr>
          <w:p w14:paraId="3F6FA537" w14:textId="77777777" w:rsidR="00CC48E9" w:rsidRPr="00CC48E9" w:rsidRDefault="00CC48E9" w:rsidP="00CC48E9">
            <w:pPr>
              <w:spacing w:after="0" w:line="240" w:lineRule="auto"/>
              <w:jc w:val="right"/>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6</w:t>
            </w:r>
          </w:p>
        </w:tc>
        <w:tc>
          <w:tcPr>
            <w:tcW w:w="3534" w:type="dxa"/>
            <w:vAlign w:val="center"/>
            <w:hideMark/>
          </w:tcPr>
          <w:p w14:paraId="39221389" w14:textId="77777777" w:rsidR="00CC48E9" w:rsidRPr="00CC48E9" w:rsidRDefault="00CC48E9" w:rsidP="00CC48E9">
            <w:pPr>
              <w:spacing w:after="0" w:line="240" w:lineRule="auto"/>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Generate Farm Analytics Reports</w:t>
            </w:r>
          </w:p>
        </w:tc>
        <w:tc>
          <w:tcPr>
            <w:tcW w:w="3268" w:type="dxa"/>
            <w:vAlign w:val="center"/>
            <w:hideMark/>
          </w:tcPr>
          <w:p w14:paraId="6B543F77" w14:textId="77777777" w:rsidR="00CC48E9" w:rsidRPr="00CC48E9" w:rsidRDefault="00CC48E9" w:rsidP="00CC48E9">
            <w:pPr>
              <w:spacing w:after="0" w:line="240" w:lineRule="auto"/>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Sustainable Agriculture</w:t>
            </w:r>
          </w:p>
        </w:tc>
      </w:tr>
      <w:tr w:rsidR="00CC48E9" w:rsidRPr="00CC48E9" w14:paraId="15079A96" w14:textId="77777777" w:rsidTr="00CC48E9">
        <w:trPr>
          <w:trHeight w:val="409"/>
        </w:trPr>
        <w:tc>
          <w:tcPr>
            <w:tcW w:w="1681" w:type="dxa"/>
            <w:vAlign w:val="center"/>
            <w:hideMark/>
          </w:tcPr>
          <w:p w14:paraId="7F7244B2" w14:textId="77777777" w:rsidR="00CC48E9" w:rsidRPr="00CC48E9" w:rsidRDefault="00CC48E9" w:rsidP="00CC48E9">
            <w:pPr>
              <w:spacing w:after="0" w:line="240" w:lineRule="auto"/>
              <w:jc w:val="right"/>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7</w:t>
            </w:r>
          </w:p>
        </w:tc>
        <w:tc>
          <w:tcPr>
            <w:tcW w:w="3534" w:type="dxa"/>
            <w:vAlign w:val="center"/>
            <w:hideMark/>
          </w:tcPr>
          <w:p w14:paraId="5DC24DE8" w14:textId="77777777" w:rsidR="00CC48E9" w:rsidRPr="00CC48E9" w:rsidRDefault="00CC48E9" w:rsidP="00CC48E9">
            <w:pPr>
              <w:spacing w:after="0" w:line="240" w:lineRule="auto"/>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Reduce Crop Losses</w:t>
            </w:r>
          </w:p>
        </w:tc>
        <w:tc>
          <w:tcPr>
            <w:tcW w:w="3268" w:type="dxa"/>
            <w:vAlign w:val="center"/>
            <w:hideMark/>
          </w:tcPr>
          <w:p w14:paraId="0233B732" w14:textId="77777777" w:rsidR="00CC48E9" w:rsidRPr="00CC48E9" w:rsidRDefault="00CC48E9" w:rsidP="00CC48E9">
            <w:pPr>
              <w:spacing w:after="0" w:line="240" w:lineRule="auto"/>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Enhanced Food Security</w:t>
            </w:r>
          </w:p>
        </w:tc>
      </w:tr>
      <w:tr w:rsidR="00CC48E9" w:rsidRPr="00CC48E9" w14:paraId="29947919" w14:textId="77777777" w:rsidTr="00CC48E9">
        <w:trPr>
          <w:trHeight w:val="263"/>
        </w:trPr>
        <w:tc>
          <w:tcPr>
            <w:tcW w:w="1681" w:type="dxa"/>
            <w:vAlign w:val="center"/>
            <w:hideMark/>
          </w:tcPr>
          <w:p w14:paraId="5FC2206B" w14:textId="77777777" w:rsidR="00CC48E9" w:rsidRPr="00CC48E9" w:rsidRDefault="00CC48E9" w:rsidP="00CC48E9">
            <w:pPr>
              <w:spacing w:after="0" w:line="240" w:lineRule="auto"/>
              <w:jc w:val="right"/>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8</w:t>
            </w:r>
          </w:p>
        </w:tc>
        <w:tc>
          <w:tcPr>
            <w:tcW w:w="3534" w:type="dxa"/>
            <w:vAlign w:val="center"/>
            <w:hideMark/>
          </w:tcPr>
          <w:p w14:paraId="356294FE" w14:textId="77777777" w:rsidR="00CC48E9" w:rsidRPr="00CC48E9" w:rsidRDefault="00CC48E9" w:rsidP="00CC48E9">
            <w:pPr>
              <w:spacing w:after="0" w:line="240" w:lineRule="auto"/>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Improve Agricultural Productivity</w:t>
            </w:r>
          </w:p>
        </w:tc>
        <w:tc>
          <w:tcPr>
            <w:tcW w:w="3268" w:type="dxa"/>
            <w:vAlign w:val="center"/>
            <w:hideMark/>
          </w:tcPr>
          <w:p w14:paraId="21FAB23C" w14:textId="77777777" w:rsidR="00CC48E9" w:rsidRPr="00CC48E9" w:rsidRDefault="00CC48E9" w:rsidP="00CC48E9">
            <w:pPr>
              <w:spacing w:after="0" w:line="240" w:lineRule="auto"/>
              <w:rPr>
                <w:rFonts w:ascii="Aptos Narrow" w:eastAsia="Times New Roman" w:hAnsi="Aptos Narrow" w:cs="Times New Roman"/>
                <w:color w:val="000000"/>
                <w:kern w:val="0"/>
                <w:sz w:val="22"/>
                <w:szCs w:val="22"/>
                <w14:ligatures w14:val="none"/>
              </w:rPr>
            </w:pPr>
            <w:r w:rsidRPr="00CC48E9">
              <w:rPr>
                <w:rFonts w:ascii="Aptos Narrow" w:eastAsia="Times New Roman" w:hAnsi="Aptos Narrow" w:cs="Times New Roman"/>
                <w:color w:val="000000"/>
                <w:kern w:val="0"/>
                <w:sz w:val="22"/>
                <w:szCs w:val="22"/>
                <w14:ligatures w14:val="none"/>
              </w:rPr>
              <w:t>Efficient Crop Management</w:t>
            </w:r>
          </w:p>
        </w:tc>
      </w:tr>
    </w:tbl>
    <w:p w14:paraId="6BEFD0A9" w14:textId="77777777" w:rsidR="00CC48E9" w:rsidRDefault="00CC48E9" w:rsidP="00CC48E9">
      <w:pPr>
        <w:spacing w:line="360" w:lineRule="auto"/>
        <w:jc w:val="both"/>
        <w:rPr>
          <w:rFonts w:ascii="Times New Roman" w:hAnsi="Times New Roman" w:cs="Times New Roman"/>
        </w:rPr>
      </w:pPr>
    </w:p>
    <w:p w14:paraId="33A64DE5" w14:textId="77777777" w:rsidR="00CC48E9" w:rsidRPr="00CC48E9" w:rsidRDefault="00CC48E9" w:rsidP="00CC48E9">
      <w:pPr>
        <w:spacing w:line="360" w:lineRule="auto"/>
        <w:jc w:val="both"/>
        <w:rPr>
          <w:rFonts w:ascii="Times New Roman" w:hAnsi="Times New Roman" w:cs="Times New Roman"/>
          <w:b/>
          <w:bCs/>
        </w:rPr>
      </w:pPr>
      <w:r w:rsidRPr="00CC48E9">
        <w:rPr>
          <w:rFonts w:ascii="Times New Roman" w:hAnsi="Times New Roman" w:cs="Times New Roman"/>
          <w:b/>
          <w:bCs/>
        </w:rPr>
        <w:lastRenderedPageBreak/>
        <w:t>Detailed Scope of the Problem</w:t>
      </w:r>
    </w:p>
    <w:p w14:paraId="0E071E57" w14:textId="77777777" w:rsidR="00CC48E9" w:rsidRPr="00CC48E9" w:rsidRDefault="00CC48E9" w:rsidP="00CC48E9">
      <w:pPr>
        <w:spacing w:line="360" w:lineRule="auto"/>
        <w:jc w:val="both"/>
        <w:rPr>
          <w:rFonts w:ascii="Times New Roman" w:hAnsi="Times New Roman" w:cs="Times New Roman"/>
          <w:b/>
          <w:bCs/>
        </w:rPr>
      </w:pPr>
      <w:r w:rsidRPr="00CC48E9">
        <w:rPr>
          <w:rFonts w:ascii="Times New Roman" w:hAnsi="Times New Roman" w:cs="Times New Roman"/>
          <w:b/>
          <w:bCs/>
        </w:rPr>
        <w:t>In-Scope Boundaries</w:t>
      </w:r>
    </w:p>
    <w:p w14:paraId="4223A268" w14:textId="77777777" w:rsidR="00CC48E9" w:rsidRPr="00CC48E9" w:rsidRDefault="00CC48E9" w:rsidP="00CC48E9">
      <w:pPr>
        <w:numPr>
          <w:ilvl w:val="0"/>
          <w:numId w:val="2"/>
        </w:numPr>
        <w:spacing w:line="360" w:lineRule="auto"/>
        <w:jc w:val="both"/>
        <w:rPr>
          <w:rFonts w:ascii="Times New Roman" w:hAnsi="Times New Roman" w:cs="Times New Roman"/>
        </w:rPr>
      </w:pPr>
      <w:r w:rsidRPr="00CC48E9">
        <w:rPr>
          <w:rFonts w:ascii="Times New Roman" w:hAnsi="Times New Roman" w:cs="Times New Roman"/>
          <w:b/>
          <w:bCs/>
        </w:rPr>
        <w:t>AI Model Development &amp; Optimization:</w:t>
      </w:r>
      <w:r w:rsidRPr="00CC48E9">
        <w:rPr>
          <w:rFonts w:ascii="Times New Roman" w:hAnsi="Times New Roman" w:cs="Times New Roman"/>
        </w:rPr>
        <w:t xml:space="preserve"> Design, training, and deployment of fine-tuned deep learning models tailored for multi-class plant disease classification and lesion segmentation across standard cash crops.</w:t>
      </w:r>
    </w:p>
    <w:p w14:paraId="6C1A4F76" w14:textId="77777777" w:rsidR="00CC48E9" w:rsidRPr="00CC48E9" w:rsidRDefault="00CC48E9" w:rsidP="00CC48E9">
      <w:pPr>
        <w:numPr>
          <w:ilvl w:val="0"/>
          <w:numId w:val="2"/>
        </w:numPr>
        <w:spacing w:line="360" w:lineRule="auto"/>
        <w:jc w:val="both"/>
        <w:rPr>
          <w:rFonts w:ascii="Times New Roman" w:hAnsi="Times New Roman" w:cs="Times New Roman"/>
        </w:rPr>
      </w:pPr>
      <w:r w:rsidRPr="00CC48E9">
        <w:rPr>
          <w:rFonts w:ascii="Times New Roman" w:hAnsi="Times New Roman" w:cs="Times New Roman"/>
          <w:b/>
          <w:bCs/>
        </w:rPr>
        <w:t>Multi-Protocol Telemetry Ingestion:</w:t>
      </w:r>
      <w:r w:rsidRPr="00CC48E9">
        <w:rPr>
          <w:rFonts w:ascii="Times New Roman" w:hAnsi="Times New Roman" w:cs="Times New Roman"/>
        </w:rPr>
        <w:t xml:space="preserve"> Construction of scalable backend data collection endpoints supporting lightweight IoT protocols (MQTT, CoAP, HTTPS) to ingest time-series environmental data.</w:t>
      </w:r>
    </w:p>
    <w:p w14:paraId="48676059" w14:textId="77777777" w:rsidR="00CC48E9" w:rsidRPr="00CC48E9" w:rsidRDefault="00CC48E9" w:rsidP="00CC48E9">
      <w:pPr>
        <w:numPr>
          <w:ilvl w:val="0"/>
          <w:numId w:val="2"/>
        </w:numPr>
        <w:spacing w:line="360" w:lineRule="auto"/>
        <w:jc w:val="both"/>
        <w:rPr>
          <w:rFonts w:ascii="Times New Roman" w:hAnsi="Times New Roman" w:cs="Times New Roman"/>
        </w:rPr>
      </w:pPr>
      <w:r w:rsidRPr="00CC48E9">
        <w:rPr>
          <w:rFonts w:ascii="Times New Roman" w:hAnsi="Times New Roman" w:cs="Times New Roman"/>
          <w:b/>
          <w:bCs/>
        </w:rPr>
        <w:t>Cross-Platform Mobile Application UI/UX:</w:t>
      </w:r>
      <w:r w:rsidRPr="00CC48E9">
        <w:rPr>
          <w:rFonts w:ascii="Times New Roman" w:hAnsi="Times New Roman" w:cs="Times New Roman"/>
        </w:rPr>
        <w:t xml:space="preserve"> A mobile interface developed in React Native to support field photo uploads, sensor visualizations, offline caching, and localized push notification alerts.</w:t>
      </w:r>
    </w:p>
    <w:p w14:paraId="40E80130" w14:textId="77777777" w:rsidR="00CC48E9" w:rsidRPr="00CC48E9" w:rsidRDefault="00CC48E9" w:rsidP="00CC48E9">
      <w:pPr>
        <w:numPr>
          <w:ilvl w:val="0"/>
          <w:numId w:val="2"/>
        </w:numPr>
        <w:spacing w:line="360" w:lineRule="auto"/>
        <w:jc w:val="both"/>
        <w:rPr>
          <w:rFonts w:ascii="Times New Roman" w:hAnsi="Times New Roman" w:cs="Times New Roman"/>
        </w:rPr>
      </w:pPr>
      <w:r w:rsidRPr="00CC48E9">
        <w:rPr>
          <w:rFonts w:ascii="Times New Roman" w:hAnsi="Times New Roman" w:cs="Times New Roman"/>
          <w:b/>
          <w:bCs/>
        </w:rPr>
        <w:t>B2B Enterprise Analytical Web Portal:</w:t>
      </w:r>
      <w:r w:rsidRPr="00CC48E9">
        <w:rPr>
          <w:rFonts w:ascii="Times New Roman" w:hAnsi="Times New Roman" w:cs="Times New Roman"/>
        </w:rPr>
        <w:t xml:space="preserve"> A web interface focused on data visualization, processing large-scale spatial data streams, generating automated yield analysis charts, and managing PDF reports.</w:t>
      </w:r>
    </w:p>
    <w:p w14:paraId="1F825386" w14:textId="77777777" w:rsidR="00CC48E9" w:rsidRPr="00CC48E9" w:rsidRDefault="00CC48E9" w:rsidP="00CC48E9">
      <w:pPr>
        <w:numPr>
          <w:ilvl w:val="0"/>
          <w:numId w:val="2"/>
        </w:numPr>
        <w:spacing w:line="360" w:lineRule="auto"/>
        <w:jc w:val="both"/>
        <w:rPr>
          <w:rFonts w:ascii="Times New Roman" w:hAnsi="Times New Roman" w:cs="Times New Roman"/>
        </w:rPr>
      </w:pPr>
      <w:r w:rsidRPr="00CC48E9">
        <w:rPr>
          <w:rFonts w:ascii="Times New Roman" w:hAnsi="Times New Roman" w:cs="Times New Roman"/>
          <w:b/>
          <w:bCs/>
        </w:rPr>
        <w:t>Agronomic Decision Engine:</w:t>
      </w:r>
      <w:r w:rsidRPr="00CC48E9">
        <w:rPr>
          <w:rFonts w:ascii="Times New Roman" w:hAnsi="Times New Roman" w:cs="Times New Roman"/>
        </w:rPr>
        <w:t xml:space="preserve"> A rules-based expert system connecting diagnosed disease classifications to an open database of organic, chemical, and biological treatments.</w:t>
      </w:r>
    </w:p>
    <w:p w14:paraId="65CB0149" w14:textId="77777777" w:rsidR="00CC48E9" w:rsidRPr="00CC48E9" w:rsidRDefault="00CC48E9" w:rsidP="00CC48E9">
      <w:pPr>
        <w:spacing w:line="360" w:lineRule="auto"/>
        <w:jc w:val="both"/>
        <w:rPr>
          <w:rFonts w:ascii="Times New Roman" w:hAnsi="Times New Roman" w:cs="Times New Roman"/>
          <w:b/>
          <w:bCs/>
        </w:rPr>
      </w:pPr>
      <w:r w:rsidRPr="00CC48E9">
        <w:rPr>
          <w:rFonts w:ascii="Times New Roman" w:hAnsi="Times New Roman" w:cs="Times New Roman"/>
          <w:b/>
          <w:bCs/>
        </w:rPr>
        <w:t>Out-of-Scope Boundaries</w:t>
      </w:r>
    </w:p>
    <w:p w14:paraId="37FD43E8" w14:textId="77777777" w:rsidR="00CC48E9" w:rsidRPr="00CC48E9" w:rsidRDefault="00CC48E9" w:rsidP="00CC48E9">
      <w:pPr>
        <w:numPr>
          <w:ilvl w:val="0"/>
          <w:numId w:val="3"/>
        </w:numPr>
        <w:spacing w:line="360" w:lineRule="auto"/>
        <w:jc w:val="both"/>
        <w:rPr>
          <w:rFonts w:ascii="Times New Roman" w:hAnsi="Times New Roman" w:cs="Times New Roman"/>
        </w:rPr>
      </w:pPr>
      <w:r w:rsidRPr="00CC48E9">
        <w:rPr>
          <w:rFonts w:ascii="Times New Roman" w:hAnsi="Times New Roman" w:cs="Times New Roman"/>
          <w:b/>
          <w:bCs/>
        </w:rPr>
        <w:t>Hardware Fabrication:</w:t>
      </w:r>
      <w:r w:rsidRPr="00CC48E9">
        <w:rPr>
          <w:rFonts w:ascii="Times New Roman" w:hAnsi="Times New Roman" w:cs="Times New Roman"/>
        </w:rPr>
        <w:t xml:space="preserve"> The physical manufacturing, assembly, and hardware engineering of IoT sensors, micro-controllers, drone chassis, or camera lenses.</w:t>
      </w:r>
    </w:p>
    <w:p w14:paraId="0A22F4D3" w14:textId="77777777" w:rsidR="00CC48E9" w:rsidRPr="00CC48E9" w:rsidRDefault="00CC48E9" w:rsidP="00CC48E9">
      <w:pPr>
        <w:numPr>
          <w:ilvl w:val="0"/>
          <w:numId w:val="3"/>
        </w:numPr>
        <w:spacing w:line="360" w:lineRule="auto"/>
        <w:jc w:val="both"/>
        <w:rPr>
          <w:rFonts w:ascii="Times New Roman" w:hAnsi="Times New Roman" w:cs="Times New Roman"/>
        </w:rPr>
      </w:pPr>
      <w:r w:rsidRPr="00CC48E9">
        <w:rPr>
          <w:rFonts w:ascii="Times New Roman" w:hAnsi="Times New Roman" w:cs="Times New Roman"/>
          <w:b/>
          <w:bCs/>
        </w:rPr>
        <w:t>Direct Supply Chain Logistics:</w:t>
      </w:r>
      <w:r w:rsidRPr="00CC48E9">
        <w:rPr>
          <w:rFonts w:ascii="Times New Roman" w:hAnsi="Times New Roman" w:cs="Times New Roman"/>
        </w:rPr>
        <w:t xml:space="preserve"> The commerce platform, inventory tracking, delivery mechanisms, or physical distribution of actual fertilizers, bio-pesticides, or farm tools.</w:t>
      </w:r>
    </w:p>
    <w:p w14:paraId="7A16F873" w14:textId="77777777" w:rsidR="00CC48E9" w:rsidRPr="00CC48E9" w:rsidRDefault="00CC48E9" w:rsidP="00CC48E9">
      <w:pPr>
        <w:numPr>
          <w:ilvl w:val="0"/>
          <w:numId w:val="3"/>
        </w:numPr>
        <w:spacing w:line="360" w:lineRule="auto"/>
        <w:jc w:val="both"/>
        <w:rPr>
          <w:rFonts w:ascii="Times New Roman" w:hAnsi="Times New Roman" w:cs="Times New Roman"/>
        </w:rPr>
      </w:pPr>
      <w:r w:rsidRPr="00CC48E9">
        <w:rPr>
          <w:rFonts w:ascii="Times New Roman" w:hAnsi="Times New Roman" w:cs="Times New Roman"/>
          <w:b/>
          <w:bCs/>
        </w:rPr>
        <w:t>Industrial Automation Control (Robotics):</w:t>
      </w:r>
      <w:r w:rsidRPr="00CC48E9">
        <w:rPr>
          <w:rFonts w:ascii="Times New Roman" w:hAnsi="Times New Roman" w:cs="Times New Roman"/>
        </w:rPr>
        <w:t xml:space="preserve"> The low-level firmware or electrical engineering required to drive autonomous tractors, physical drone flights, or automated chemical spray arms.</w:t>
      </w:r>
    </w:p>
    <w:p w14:paraId="3FF20255" w14:textId="77777777" w:rsidR="00CC48E9" w:rsidRDefault="00CC48E9" w:rsidP="00CC48E9">
      <w:pPr>
        <w:spacing w:line="360" w:lineRule="auto"/>
        <w:jc w:val="both"/>
        <w:rPr>
          <w:rFonts w:ascii="Times New Roman" w:hAnsi="Times New Roman" w:cs="Times New Roman"/>
        </w:rPr>
      </w:pPr>
    </w:p>
    <w:p w14:paraId="20C495CC" w14:textId="77777777" w:rsidR="00CC48E9" w:rsidRDefault="00CC48E9" w:rsidP="00CC48E9">
      <w:pPr>
        <w:spacing w:line="360" w:lineRule="auto"/>
        <w:jc w:val="both"/>
        <w:rPr>
          <w:rFonts w:ascii="Times New Roman" w:hAnsi="Times New Roman" w:cs="Times New Roman"/>
        </w:rPr>
      </w:pPr>
    </w:p>
    <w:p w14:paraId="4528B739" w14:textId="4609E0D2" w:rsidR="00CC48E9" w:rsidRDefault="00CC48E9">
      <w:pPr>
        <w:rPr>
          <w:rFonts w:ascii="Times New Roman" w:hAnsi="Times New Roman" w:cs="Times New Roman"/>
        </w:rPr>
      </w:pPr>
      <w:r>
        <w:rPr>
          <w:rFonts w:ascii="Times New Roman" w:hAnsi="Times New Roman" w:cs="Times New Roman"/>
        </w:rPr>
        <w:br w:type="page"/>
      </w:r>
    </w:p>
    <w:p w14:paraId="0402C457" w14:textId="26D867B8" w:rsidR="00CC48E9" w:rsidRDefault="0090463B" w:rsidP="00CC48E9">
      <w:pPr>
        <w:spacing w:line="360" w:lineRule="auto"/>
        <w:jc w:val="both"/>
        <w:rPr>
          <w:rFonts w:ascii="Times New Roman" w:hAnsi="Times New Roman" w:cs="Times New Roman"/>
          <w:b/>
          <w:bCs/>
        </w:rPr>
      </w:pPr>
      <w:r w:rsidRPr="0090463B">
        <w:rPr>
          <w:rFonts w:ascii="Times New Roman" w:hAnsi="Times New Roman" w:cs="Times New Roman"/>
          <w:b/>
          <w:bCs/>
        </w:rPr>
        <w:lastRenderedPageBreak/>
        <w:t>2. Identify Key Stakeholders and Challenges</w:t>
      </w:r>
    </w:p>
    <w:p w14:paraId="6788D23D" w14:textId="77777777" w:rsidR="0090463B" w:rsidRPr="0090463B" w:rsidRDefault="0090463B" w:rsidP="0090463B">
      <w:pPr>
        <w:spacing w:line="360" w:lineRule="auto"/>
        <w:jc w:val="both"/>
        <w:rPr>
          <w:rFonts w:ascii="Times New Roman" w:hAnsi="Times New Roman" w:cs="Times New Roman"/>
          <w:b/>
          <w:bCs/>
        </w:rPr>
      </w:pPr>
      <w:r w:rsidRPr="0090463B">
        <w:rPr>
          <w:rFonts w:ascii="Times New Roman" w:hAnsi="Times New Roman" w:cs="Times New Roman"/>
          <w:b/>
          <w:bCs/>
        </w:rPr>
        <w:t>Exhaustive Stakeholder Analysis Matrix</w:t>
      </w:r>
    </w:p>
    <w:p w14:paraId="0734752A" w14:textId="38DDC08C" w:rsidR="0090463B" w:rsidRDefault="0090463B" w:rsidP="0090463B">
      <w:pPr>
        <w:spacing w:line="360" w:lineRule="auto"/>
        <w:jc w:val="both"/>
        <w:rPr>
          <w:rFonts w:ascii="Times New Roman" w:hAnsi="Times New Roman" w:cs="Times New Roman"/>
        </w:rPr>
      </w:pPr>
      <w:r w:rsidRPr="0090463B">
        <w:rPr>
          <w:rFonts w:ascii="Times New Roman" w:hAnsi="Times New Roman" w:cs="Times New Roman"/>
        </w:rPr>
        <w:t>The system operates within a multi-tiered environment where technical, operational, and business actors interact. The following matrix details the roles, responsibilities, and precise interactive touchpoints for each stakeholder group:</w:t>
      </w:r>
    </w:p>
    <w:tbl>
      <w:tblPr>
        <w:tblW w:w="9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6"/>
        <w:gridCol w:w="2135"/>
        <w:gridCol w:w="2833"/>
        <w:gridCol w:w="2019"/>
      </w:tblGrid>
      <w:tr w:rsidR="0090463B" w:rsidRPr="0090463B" w14:paraId="3FAEBB89" w14:textId="77777777" w:rsidTr="0090463B">
        <w:trPr>
          <w:trHeight w:val="564"/>
        </w:trPr>
        <w:tc>
          <w:tcPr>
            <w:tcW w:w="2406" w:type="dxa"/>
            <w:vAlign w:val="center"/>
            <w:hideMark/>
          </w:tcPr>
          <w:p w14:paraId="73D55CCC" w14:textId="77777777" w:rsidR="0090463B" w:rsidRPr="0090463B" w:rsidRDefault="0090463B" w:rsidP="0090463B">
            <w:pPr>
              <w:spacing w:after="0" w:line="240" w:lineRule="auto"/>
              <w:jc w:val="center"/>
              <w:rPr>
                <w:rFonts w:ascii="Aptos Narrow" w:eastAsia="Times New Roman" w:hAnsi="Aptos Narrow" w:cs="Times New Roman"/>
                <w:b/>
                <w:bCs/>
                <w:color w:val="000000"/>
                <w:kern w:val="0"/>
                <w:sz w:val="22"/>
                <w:szCs w:val="22"/>
                <w14:ligatures w14:val="none"/>
              </w:rPr>
            </w:pPr>
            <w:r w:rsidRPr="0090463B">
              <w:rPr>
                <w:rFonts w:ascii="Aptos Narrow" w:eastAsia="Times New Roman" w:hAnsi="Aptos Narrow" w:cs="Times New Roman"/>
                <w:b/>
                <w:bCs/>
                <w:color w:val="000000"/>
                <w:kern w:val="0"/>
                <w:sz w:val="22"/>
                <w:szCs w:val="22"/>
                <w14:ligatures w14:val="none"/>
              </w:rPr>
              <w:t>Stakeholder</w:t>
            </w:r>
          </w:p>
        </w:tc>
        <w:tc>
          <w:tcPr>
            <w:tcW w:w="2135" w:type="dxa"/>
            <w:vAlign w:val="center"/>
            <w:hideMark/>
          </w:tcPr>
          <w:p w14:paraId="5B55E85B" w14:textId="77777777" w:rsidR="0090463B" w:rsidRPr="0090463B" w:rsidRDefault="0090463B" w:rsidP="0090463B">
            <w:pPr>
              <w:spacing w:after="0" w:line="240" w:lineRule="auto"/>
              <w:jc w:val="center"/>
              <w:rPr>
                <w:rFonts w:ascii="Aptos Narrow" w:eastAsia="Times New Roman" w:hAnsi="Aptos Narrow" w:cs="Times New Roman"/>
                <w:b/>
                <w:bCs/>
                <w:color w:val="000000"/>
                <w:kern w:val="0"/>
                <w:sz w:val="22"/>
                <w:szCs w:val="22"/>
                <w14:ligatures w14:val="none"/>
              </w:rPr>
            </w:pPr>
            <w:r w:rsidRPr="0090463B">
              <w:rPr>
                <w:rFonts w:ascii="Aptos Narrow" w:eastAsia="Times New Roman" w:hAnsi="Aptos Narrow" w:cs="Times New Roman"/>
                <w:b/>
                <w:bCs/>
                <w:color w:val="000000"/>
                <w:kern w:val="0"/>
                <w:sz w:val="22"/>
                <w:szCs w:val="22"/>
                <w14:ligatures w14:val="none"/>
              </w:rPr>
              <w:t>System Role</w:t>
            </w:r>
          </w:p>
        </w:tc>
        <w:tc>
          <w:tcPr>
            <w:tcW w:w="2833" w:type="dxa"/>
            <w:vAlign w:val="center"/>
            <w:hideMark/>
          </w:tcPr>
          <w:p w14:paraId="09BFDAC8" w14:textId="77777777" w:rsidR="0090463B" w:rsidRPr="0090463B" w:rsidRDefault="0090463B" w:rsidP="0090463B">
            <w:pPr>
              <w:spacing w:after="0" w:line="240" w:lineRule="auto"/>
              <w:jc w:val="center"/>
              <w:rPr>
                <w:rFonts w:ascii="Aptos Narrow" w:eastAsia="Times New Roman" w:hAnsi="Aptos Narrow" w:cs="Times New Roman"/>
                <w:b/>
                <w:bCs/>
                <w:color w:val="000000"/>
                <w:kern w:val="0"/>
                <w:sz w:val="22"/>
                <w:szCs w:val="22"/>
                <w14:ligatures w14:val="none"/>
              </w:rPr>
            </w:pPr>
            <w:r w:rsidRPr="0090463B">
              <w:rPr>
                <w:rFonts w:ascii="Aptos Narrow" w:eastAsia="Times New Roman" w:hAnsi="Aptos Narrow" w:cs="Times New Roman"/>
                <w:b/>
                <w:bCs/>
                <w:color w:val="000000"/>
                <w:kern w:val="0"/>
                <w:sz w:val="22"/>
                <w:szCs w:val="22"/>
                <w14:ligatures w14:val="none"/>
              </w:rPr>
              <w:t>Primary Responsibilities</w:t>
            </w:r>
          </w:p>
        </w:tc>
        <w:tc>
          <w:tcPr>
            <w:tcW w:w="2019" w:type="dxa"/>
            <w:vAlign w:val="center"/>
            <w:hideMark/>
          </w:tcPr>
          <w:p w14:paraId="2038D777" w14:textId="77777777" w:rsidR="0090463B" w:rsidRPr="0090463B" w:rsidRDefault="0090463B" w:rsidP="0090463B">
            <w:pPr>
              <w:spacing w:after="0" w:line="240" w:lineRule="auto"/>
              <w:jc w:val="center"/>
              <w:rPr>
                <w:rFonts w:ascii="Aptos Narrow" w:eastAsia="Times New Roman" w:hAnsi="Aptos Narrow" w:cs="Times New Roman"/>
                <w:b/>
                <w:bCs/>
                <w:color w:val="000000"/>
                <w:kern w:val="0"/>
                <w:sz w:val="22"/>
                <w:szCs w:val="22"/>
                <w14:ligatures w14:val="none"/>
              </w:rPr>
            </w:pPr>
            <w:r w:rsidRPr="0090463B">
              <w:rPr>
                <w:rFonts w:ascii="Aptos Narrow" w:eastAsia="Times New Roman" w:hAnsi="Aptos Narrow" w:cs="Times New Roman"/>
                <w:b/>
                <w:bCs/>
                <w:color w:val="000000"/>
                <w:kern w:val="0"/>
                <w:sz w:val="22"/>
                <w:szCs w:val="22"/>
                <w14:ligatures w14:val="none"/>
              </w:rPr>
              <w:t>Core System Touchpoints</w:t>
            </w:r>
          </w:p>
        </w:tc>
      </w:tr>
      <w:tr w:rsidR="0090463B" w:rsidRPr="0090463B" w14:paraId="3B554B90" w14:textId="77777777" w:rsidTr="0090463B">
        <w:trPr>
          <w:trHeight w:val="778"/>
        </w:trPr>
        <w:tc>
          <w:tcPr>
            <w:tcW w:w="2406" w:type="dxa"/>
            <w:vMerge w:val="restart"/>
            <w:vAlign w:val="center"/>
            <w:hideMark/>
          </w:tcPr>
          <w:p w14:paraId="2D5D3F4D" w14:textId="77777777" w:rsidR="0090463B" w:rsidRPr="0090463B" w:rsidRDefault="0090463B" w:rsidP="0090463B">
            <w:pPr>
              <w:spacing w:after="0" w:line="240" w:lineRule="auto"/>
              <w:rPr>
                <w:rFonts w:ascii="Aptos Narrow" w:eastAsia="Times New Roman" w:hAnsi="Aptos Narrow" w:cs="Times New Roman"/>
                <w:b/>
                <w:bCs/>
                <w:color w:val="000000"/>
                <w:kern w:val="0"/>
                <w:sz w:val="22"/>
                <w:szCs w:val="22"/>
                <w14:ligatures w14:val="none"/>
              </w:rPr>
            </w:pPr>
            <w:r w:rsidRPr="0090463B">
              <w:rPr>
                <w:rFonts w:ascii="Aptos Narrow" w:eastAsia="Times New Roman" w:hAnsi="Aptos Narrow" w:cs="Times New Roman"/>
                <w:b/>
                <w:bCs/>
                <w:color w:val="000000"/>
                <w:kern w:val="0"/>
                <w:sz w:val="22"/>
                <w:szCs w:val="22"/>
                <w14:ligatures w14:val="none"/>
              </w:rPr>
              <w:t>Farmers / Farm Managers</w:t>
            </w:r>
          </w:p>
        </w:tc>
        <w:tc>
          <w:tcPr>
            <w:tcW w:w="2135" w:type="dxa"/>
            <w:vMerge w:val="restart"/>
            <w:vAlign w:val="center"/>
            <w:hideMark/>
          </w:tcPr>
          <w:p w14:paraId="6D524037"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Primary System End-Users</w:t>
            </w:r>
          </w:p>
        </w:tc>
        <w:tc>
          <w:tcPr>
            <w:tcW w:w="2833" w:type="dxa"/>
            <w:vAlign w:val="center"/>
            <w:hideMark/>
          </w:tcPr>
          <w:p w14:paraId="0776769E"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Capture and upload crop images using the mobile application.</w:t>
            </w:r>
          </w:p>
        </w:tc>
        <w:tc>
          <w:tcPr>
            <w:tcW w:w="2019" w:type="dxa"/>
            <w:vAlign w:val="center"/>
            <w:hideMark/>
          </w:tcPr>
          <w:p w14:paraId="66B14FF5"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Mobile Application Interface</w:t>
            </w:r>
          </w:p>
        </w:tc>
      </w:tr>
      <w:tr w:rsidR="0090463B" w:rsidRPr="0090463B" w14:paraId="7F134F7C" w14:textId="77777777" w:rsidTr="0090463B">
        <w:trPr>
          <w:trHeight w:val="663"/>
        </w:trPr>
        <w:tc>
          <w:tcPr>
            <w:tcW w:w="2406" w:type="dxa"/>
            <w:vMerge/>
            <w:vAlign w:val="center"/>
            <w:hideMark/>
          </w:tcPr>
          <w:p w14:paraId="524099D2" w14:textId="77777777" w:rsidR="0090463B" w:rsidRPr="0090463B" w:rsidRDefault="0090463B" w:rsidP="0090463B">
            <w:pPr>
              <w:spacing w:after="0" w:line="240" w:lineRule="auto"/>
              <w:rPr>
                <w:rFonts w:ascii="Aptos Narrow" w:eastAsia="Times New Roman" w:hAnsi="Aptos Narrow" w:cs="Times New Roman"/>
                <w:b/>
                <w:bCs/>
                <w:color w:val="000000"/>
                <w:kern w:val="0"/>
                <w:sz w:val="22"/>
                <w:szCs w:val="22"/>
                <w14:ligatures w14:val="none"/>
              </w:rPr>
            </w:pPr>
          </w:p>
        </w:tc>
        <w:tc>
          <w:tcPr>
            <w:tcW w:w="2135" w:type="dxa"/>
            <w:vMerge/>
            <w:vAlign w:val="center"/>
            <w:hideMark/>
          </w:tcPr>
          <w:p w14:paraId="1359E435"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p>
        </w:tc>
        <w:tc>
          <w:tcPr>
            <w:tcW w:w="2833" w:type="dxa"/>
            <w:vAlign w:val="center"/>
            <w:hideMark/>
          </w:tcPr>
          <w:p w14:paraId="7A9493B3"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Deploy, position, and restart field sensor nodes.</w:t>
            </w:r>
          </w:p>
        </w:tc>
        <w:tc>
          <w:tcPr>
            <w:tcW w:w="2019" w:type="dxa"/>
            <w:vAlign w:val="center"/>
            <w:hideMark/>
          </w:tcPr>
          <w:p w14:paraId="30F3410D"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Push Notification Engine</w:t>
            </w:r>
          </w:p>
        </w:tc>
      </w:tr>
      <w:tr w:rsidR="0090463B" w:rsidRPr="0090463B" w14:paraId="2F501C48" w14:textId="77777777" w:rsidTr="0090463B">
        <w:trPr>
          <w:trHeight w:val="700"/>
        </w:trPr>
        <w:tc>
          <w:tcPr>
            <w:tcW w:w="2406" w:type="dxa"/>
            <w:vMerge/>
            <w:vAlign w:val="center"/>
            <w:hideMark/>
          </w:tcPr>
          <w:p w14:paraId="22DD37FE" w14:textId="77777777" w:rsidR="0090463B" w:rsidRPr="0090463B" w:rsidRDefault="0090463B" w:rsidP="0090463B">
            <w:pPr>
              <w:spacing w:after="0" w:line="240" w:lineRule="auto"/>
              <w:rPr>
                <w:rFonts w:ascii="Aptos Narrow" w:eastAsia="Times New Roman" w:hAnsi="Aptos Narrow" w:cs="Times New Roman"/>
                <w:b/>
                <w:bCs/>
                <w:color w:val="000000"/>
                <w:kern w:val="0"/>
                <w:sz w:val="22"/>
                <w:szCs w:val="22"/>
                <w14:ligatures w14:val="none"/>
              </w:rPr>
            </w:pPr>
          </w:p>
        </w:tc>
        <w:tc>
          <w:tcPr>
            <w:tcW w:w="2135" w:type="dxa"/>
            <w:vMerge/>
            <w:vAlign w:val="center"/>
            <w:hideMark/>
          </w:tcPr>
          <w:p w14:paraId="1BB9CD23"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p>
        </w:tc>
        <w:tc>
          <w:tcPr>
            <w:tcW w:w="2833" w:type="dxa"/>
            <w:vAlign w:val="center"/>
            <w:hideMark/>
          </w:tcPr>
          <w:p w14:paraId="41FF8497"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Implement AI-recommended disease treatments.</w:t>
            </w:r>
          </w:p>
        </w:tc>
        <w:tc>
          <w:tcPr>
            <w:tcW w:w="2019" w:type="dxa"/>
            <w:vAlign w:val="center"/>
            <w:hideMark/>
          </w:tcPr>
          <w:p w14:paraId="028E7CA3"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Local Device Cache System</w:t>
            </w:r>
          </w:p>
        </w:tc>
      </w:tr>
      <w:tr w:rsidR="0090463B" w:rsidRPr="0090463B" w14:paraId="61BE429B" w14:textId="77777777" w:rsidTr="0090463B">
        <w:trPr>
          <w:trHeight w:val="598"/>
        </w:trPr>
        <w:tc>
          <w:tcPr>
            <w:tcW w:w="2406" w:type="dxa"/>
            <w:vMerge/>
            <w:vAlign w:val="center"/>
            <w:hideMark/>
          </w:tcPr>
          <w:p w14:paraId="2F59D04C" w14:textId="77777777" w:rsidR="0090463B" w:rsidRPr="0090463B" w:rsidRDefault="0090463B" w:rsidP="0090463B">
            <w:pPr>
              <w:spacing w:after="0" w:line="240" w:lineRule="auto"/>
              <w:rPr>
                <w:rFonts w:ascii="Aptos Narrow" w:eastAsia="Times New Roman" w:hAnsi="Aptos Narrow" w:cs="Times New Roman"/>
                <w:b/>
                <w:bCs/>
                <w:color w:val="000000"/>
                <w:kern w:val="0"/>
                <w:sz w:val="22"/>
                <w:szCs w:val="22"/>
                <w14:ligatures w14:val="none"/>
              </w:rPr>
            </w:pPr>
          </w:p>
        </w:tc>
        <w:tc>
          <w:tcPr>
            <w:tcW w:w="2135" w:type="dxa"/>
            <w:vMerge/>
            <w:vAlign w:val="center"/>
            <w:hideMark/>
          </w:tcPr>
          <w:p w14:paraId="2398D1CC"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p>
        </w:tc>
        <w:tc>
          <w:tcPr>
            <w:tcW w:w="2833" w:type="dxa"/>
            <w:vAlign w:val="center"/>
            <w:hideMark/>
          </w:tcPr>
          <w:p w14:paraId="38B53EF3"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Monitor daily crop health and analytics dashboards.</w:t>
            </w:r>
          </w:p>
        </w:tc>
        <w:tc>
          <w:tcPr>
            <w:tcW w:w="2019" w:type="dxa"/>
            <w:vAlign w:val="center"/>
            <w:hideMark/>
          </w:tcPr>
          <w:p w14:paraId="1C3CC0D4"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p>
        </w:tc>
      </w:tr>
      <w:tr w:rsidR="0090463B" w:rsidRPr="0090463B" w14:paraId="1D841206" w14:textId="77777777" w:rsidTr="0090463B">
        <w:trPr>
          <w:trHeight w:val="266"/>
        </w:trPr>
        <w:tc>
          <w:tcPr>
            <w:tcW w:w="2406" w:type="dxa"/>
            <w:vMerge w:val="restart"/>
            <w:vAlign w:val="center"/>
            <w:hideMark/>
          </w:tcPr>
          <w:p w14:paraId="5B0E19FC" w14:textId="77777777" w:rsidR="0090463B" w:rsidRPr="0090463B" w:rsidRDefault="0090463B" w:rsidP="0090463B">
            <w:pPr>
              <w:spacing w:after="0" w:line="240" w:lineRule="auto"/>
              <w:rPr>
                <w:rFonts w:ascii="Aptos Narrow" w:eastAsia="Times New Roman" w:hAnsi="Aptos Narrow" w:cs="Times New Roman"/>
                <w:b/>
                <w:bCs/>
                <w:color w:val="000000"/>
                <w:kern w:val="0"/>
                <w:sz w:val="22"/>
                <w:szCs w:val="22"/>
                <w14:ligatures w14:val="none"/>
              </w:rPr>
            </w:pPr>
            <w:r w:rsidRPr="0090463B">
              <w:rPr>
                <w:rFonts w:ascii="Aptos Narrow" w:eastAsia="Times New Roman" w:hAnsi="Aptos Narrow" w:cs="Times New Roman"/>
                <w:b/>
                <w:bCs/>
                <w:color w:val="000000"/>
                <w:kern w:val="0"/>
                <w:sz w:val="22"/>
                <w:szCs w:val="22"/>
                <w14:ligatures w14:val="none"/>
              </w:rPr>
              <w:t>Agricultural Experts / Agronomists</w:t>
            </w:r>
          </w:p>
        </w:tc>
        <w:tc>
          <w:tcPr>
            <w:tcW w:w="2135" w:type="dxa"/>
            <w:vMerge w:val="restart"/>
            <w:vAlign w:val="center"/>
            <w:hideMark/>
          </w:tcPr>
          <w:p w14:paraId="4707C50B"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Domain Validation Agents</w:t>
            </w:r>
          </w:p>
        </w:tc>
        <w:tc>
          <w:tcPr>
            <w:tcW w:w="2833" w:type="dxa"/>
            <w:vAlign w:val="center"/>
            <w:hideMark/>
          </w:tcPr>
          <w:p w14:paraId="101F1170"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Review low-confidence AI disease predictions.</w:t>
            </w:r>
          </w:p>
        </w:tc>
        <w:tc>
          <w:tcPr>
            <w:tcW w:w="2019" w:type="dxa"/>
            <w:vAlign w:val="center"/>
            <w:hideMark/>
          </w:tcPr>
          <w:p w14:paraId="12ECB262"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Expert Web Dashboard</w:t>
            </w:r>
          </w:p>
        </w:tc>
      </w:tr>
      <w:tr w:rsidR="0090463B" w:rsidRPr="0090463B" w14:paraId="3A726A3D" w14:textId="77777777" w:rsidTr="0090463B">
        <w:trPr>
          <w:trHeight w:val="274"/>
        </w:trPr>
        <w:tc>
          <w:tcPr>
            <w:tcW w:w="2406" w:type="dxa"/>
            <w:vMerge/>
            <w:vAlign w:val="center"/>
            <w:hideMark/>
          </w:tcPr>
          <w:p w14:paraId="6EB44166" w14:textId="77777777" w:rsidR="0090463B" w:rsidRPr="0090463B" w:rsidRDefault="0090463B" w:rsidP="0090463B">
            <w:pPr>
              <w:spacing w:after="0" w:line="240" w:lineRule="auto"/>
              <w:rPr>
                <w:rFonts w:ascii="Aptos Narrow" w:eastAsia="Times New Roman" w:hAnsi="Aptos Narrow" w:cs="Times New Roman"/>
                <w:b/>
                <w:bCs/>
                <w:color w:val="000000"/>
                <w:kern w:val="0"/>
                <w:sz w:val="22"/>
                <w:szCs w:val="22"/>
                <w14:ligatures w14:val="none"/>
              </w:rPr>
            </w:pPr>
          </w:p>
        </w:tc>
        <w:tc>
          <w:tcPr>
            <w:tcW w:w="2135" w:type="dxa"/>
            <w:vMerge/>
            <w:vAlign w:val="center"/>
            <w:hideMark/>
          </w:tcPr>
          <w:p w14:paraId="143DE25D"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p>
        </w:tc>
        <w:tc>
          <w:tcPr>
            <w:tcW w:w="2833" w:type="dxa"/>
            <w:vAlign w:val="center"/>
            <w:hideMark/>
          </w:tcPr>
          <w:p w14:paraId="2521CA73"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Update and validate treatment recommendations.</w:t>
            </w:r>
          </w:p>
        </w:tc>
        <w:tc>
          <w:tcPr>
            <w:tcW w:w="2019" w:type="dxa"/>
            <w:vAlign w:val="center"/>
            <w:hideMark/>
          </w:tcPr>
          <w:p w14:paraId="1C606E41"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Image Labeling Interface</w:t>
            </w:r>
          </w:p>
        </w:tc>
      </w:tr>
      <w:tr w:rsidR="0090463B" w:rsidRPr="0090463B" w14:paraId="46634371" w14:textId="77777777" w:rsidTr="0090463B">
        <w:trPr>
          <w:trHeight w:val="452"/>
        </w:trPr>
        <w:tc>
          <w:tcPr>
            <w:tcW w:w="2406" w:type="dxa"/>
            <w:vMerge/>
            <w:vAlign w:val="center"/>
            <w:hideMark/>
          </w:tcPr>
          <w:p w14:paraId="52626998" w14:textId="77777777" w:rsidR="0090463B" w:rsidRPr="0090463B" w:rsidRDefault="0090463B" w:rsidP="0090463B">
            <w:pPr>
              <w:spacing w:after="0" w:line="240" w:lineRule="auto"/>
              <w:rPr>
                <w:rFonts w:ascii="Aptos Narrow" w:eastAsia="Times New Roman" w:hAnsi="Aptos Narrow" w:cs="Times New Roman"/>
                <w:b/>
                <w:bCs/>
                <w:color w:val="000000"/>
                <w:kern w:val="0"/>
                <w:sz w:val="22"/>
                <w:szCs w:val="22"/>
                <w14:ligatures w14:val="none"/>
              </w:rPr>
            </w:pPr>
          </w:p>
        </w:tc>
        <w:tc>
          <w:tcPr>
            <w:tcW w:w="2135" w:type="dxa"/>
            <w:vMerge/>
            <w:vAlign w:val="center"/>
            <w:hideMark/>
          </w:tcPr>
          <w:p w14:paraId="2479D858"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p>
        </w:tc>
        <w:tc>
          <w:tcPr>
            <w:tcW w:w="2833" w:type="dxa"/>
            <w:vAlign w:val="center"/>
            <w:hideMark/>
          </w:tcPr>
          <w:p w14:paraId="716D5F90"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Annotate and label plant images to improve AI training datasets.</w:t>
            </w:r>
          </w:p>
        </w:tc>
        <w:tc>
          <w:tcPr>
            <w:tcW w:w="2019" w:type="dxa"/>
            <w:vAlign w:val="center"/>
            <w:hideMark/>
          </w:tcPr>
          <w:p w14:paraId="0BF80EFA"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Database Control Layer</w:t>
            </w:r>
          </w:p>
        </w:tc>
      </w:tr>
      <w:tr w:rsidR="0090463B" w:rsidRPr="0090463B" w14:paraId="4AEB052D" w14:textId="77777777" w:rsidTr="0090463B">
        <w:trPr>
          <w:trHeight w:val="58"/>
        </w:trPr>
        <w:tc>
          <w:tcPr>
            <w:tcW w:w="2406" w:type="dxa"/>
            <w:vMerge/>
            <w:vAlign w:val="center"/>
            <w:hideMark/>
          </w:tcPr>
          <w:p w14:paraId="691F2FD9" w14:textId="77777777" w:rsidR="0090463B" w:rsidRPr="0090463B" w:rsidRDefault="0090463B" w:rsidP="0090463B">
            <w:pPr>
              <w:spacing w:after="0" w:line="240" w:lineRule="auto"/>
              <w:rPr>
                <w:rFonts w:ascii="Aptos Narrow" w:eastAsia="Times New Roman" w:hAnsi="Aptos Narrow" w:cs="Times New Roman"/>
                <w:b/>
                <w:bCs/>
                <w:color w:val="000000"/>
                <w:kern w:val="0"/>
                <w:sz w:val="22"/>
                <w:szCs w:val="22"/>
                <w14:ligatures w14:val="none"/>
              </w:rPr>
            </w:pPr>
          </w:p>
        </w:tc>
        <w:tc>
          <w:tcPr>
            <w:tcW w:w="2135" w:type="dxa"/>
            <w:vMerge/>
            <w:vAlign w:val="center"/>
            <w:hideMark/>
          </w:tcPr>
          <w:p w14:paraId="6C7B83F3"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p>
        </w:tc>
        <w:tc>
          <w:tcPr>
            <w:tcW w:w="2833" w:type="dxa"/>
            <w:vAlign w:val="center"/>
            <w:hideMark/>
          </w:tcPr>
          <w:p w14:paraId="59820599"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Monitor regional disease risk and warning systems.</w:t>
            </w:r>
          </w:p>
        </w:tc>
        <w:tc>
          <w:tcPr>
            <w:tcW w:w="2019" w:type="dxa"/>
            <w:vAlign w:val="center"/>
            <w:hideMark/>
          </w:tcPr>
          <w:p w14:paraId="6C1DB664"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p>
        </w:tc>
      </w:tr>
      <w:tr w:rsidR="0090463B" w:rsidRPr="0090463B" w14:paraId="64589750" w14:textId="77777777" w:rsidTr="0090463B">
        <w:trPr>
          <w:trHeight w:val="359"/>
        </w:trPr>
        <w:tc>
          <w:tcPr>
            <w:tcW w:w="2406" w:type="dxa"/>
            <w:vMerge w:val="restart"/>
            <w:vAlign w:val="center"/>
            <w:hideMark/>
          </w:tcPr>
          <w:p w14:paraId="35326A16" w14:textId="77777777" w:rsidR="0090463B" w:rsidRPr="0090463B" w:rsidRDefault="0090463B" w:rsidP="0090463B">
            <w:pPr>
              <w:spacing w:after="0" w:line="240" w:lineRule="auto"/>
              <w:rPr>
                <w:rFonts w:ascii="Aptos Narrow" w:eastAsia="Times New Roman" w:hAnsi="Aptos Narrow" w:cs="Times New Roman"/>
                <w:b/>
                <w:bCs/>
                <w:color w:val="000000"/>
                <w:kern w:val="0"/>
                <w:sz w:val="22"/>
                <w:szCs w:val="22"/>
                <w14:ligatures w14:val="none"/>
              </w:rPr>
            </w:pPr>
            <w:r w:rsidRPr="0090463B">
              <w:rPr>
                <w:rFonts w:ascii="Aptos Narrow" w:eastAsia="Times New Roman" w:hAnsi="Aptos Narrow" w:cs="Times New Roman"/>
                <w:b/>
                <w:bCs/>
                <w:color w:val="000000"/>
                <w:kern w:val="0"/>
                <w:sz w:val="22"/>
                <w:szCs w:val="22"/>
                <w14:ligatures w14:val="none"/>
              </w:rPr>
              <w:t>System Administrators / DevOps Engineers</w:t>
            </w:r>
          </w:p>
        </w:tc>
        <w:tc>
          <w:tcPr>
            <w:tcW w:w="2135" w:type="dxa"/>
            <w:vMerge w:val="restart"/>
            <w:vAlign w:val="center"/>
            <w:hideMark/>
          </w:tcPr>
          <w:p w14:paraId="6A1CA68E"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Platform Infrastructure Custodians</w:t>
            </w:r>
          </w:p>
        </w:tc>
        <w:tc>
          <w:tcPr>
            <w:tcW w:w="2833" w:type="dxa"/>
            <w:vAlign w:val="center"/>
            <w:hideMark/>
          </w:tcPr>
          <w:p w14:paraId="682E8A3F"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Maintain backend server performance and scalability.</w:t>
            </w:r>
          </w:p>
        </w:tc>
        <w:tc>
          <w:tcPr>
            <w:tcW w:w="2019" w:type="dxa"/>
            <w:vAlign w:val="center"/>
            <w:hideMark/>
          </w:tcPr>
          <w:p w14:paraId="5C7A8BF8"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API Gateway Logs</w:t>
            </w:r>
          </w:p>
        </w:tc>
      </w:tr>
      <w:tr w:rsidR="0090463B" w:rsidRPr="0090463B" w14:paraId="5D8DC6D1" w14:textId="77777777" w:rsidTr="0090463B">
        <w:trPr>
          <w:trHeight w:val="239"/>
        </w:trPr>
        <w:tc>
          <w:tcPr>
            <w:tcW w:w="2406" w:type="dxa"/>
            <w:vMerge/>
            <w:vAlign w:val="center"/>
            <w:hideMark/>
          </w:tcPr>
          <w:p w14:paraId="35B1B952" w14:textId="77777777" w:rsidR="0090463B" w:rsidRPr="0090463B" w:rsidRDefault="0090463B" w:rsidP="0090463B">
            <w:pPr>
              <w:spacing w:after="0" w:line="240" w:lineRule="auto"/>
              <w:rPr>
                <w:rFonts w:ascii="Aptos Narrow" w:eastAsia="Times New Roman" w:hAnsi="Aptos Narrow" w:cs="Times New Roman"/>
                <w:b/>
                <w:bCs/>
                <w:color w:val="000000"/>
                <w:kern w:val="0"/>
                <w:sz w:val="22"/>
                <w:szCs w:val="22"/>
                <w14:ligatures w14:val="none"/>
              </w:rPr>
            </w:pPr>
          </w:p>
        </w:tc>
        <w:tc>
          <w:tcPr>
            <w:tcW w:w="2135" w:type="dxa"/>
            <w:vMerge/>
            <w:vAlign w:val="center"/>
            <w:hideMark/>
          </w:tcPr>
          <w:p w14:paraId="7E1F4FC8"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p>
        </w:tc>
        <w:tc>
          <w:tcPr>
            <w:tcW w:w="2833" w:type="dxa"/>
            <w:vAlign w:val="center"/>
            <w:hideMark/>
          </w:tcPr>
          <w:p w14:paraId="1244B96C"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Monitor databases and manage data pipelines.</w:t>
            </w:r>
          </w:p>
        </w:tc>
        <w:tc>
          <w:tcPr>
            <w:tcW w:w="2019" w:type="dxa"/>
            <w:vAlign w:val="center"/>
            <w:hideMark/>
          </w:tcPr>
          <w:p w14:paraId="718A312F"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Cloud Monitoring Dashboard</w:t>
            </w:r>
          </w:p>
        </w:tc>
      </w:tr>
      <w:tr w:rsidR="0090463B" w:rsidRPr="0090463B" w14:paraId="53F21C46" w14:textId="77777777" w:rsidTr="0090463B">
        <w:trPr>
          <w:trHeight w:val="481"/>
        </w:trPr>
        <w:tc>
          <w:tcPr>
            <w:tcW w:w="2406" w:type="dxa"/>
            <w:vMerge/>
            <w:vAlign w:val="center"/>
            <w:hideMark/>
          </w:tcPr>
          <w:p w14:paraId="23112BC0" w14:textId="77777777" w:rsidR="0090463B" w:rsidRPr="0090463B" w:rsidRDefault="0090463B" w:rsidP="0090463B">
            <w:pPr>
              <w:spacing w:after="0" w:line="240" w:lineRule="auto"/>
              <w:rPr>
                <w:rFonts w:ascii="Aptos Narrow" w:eastAsia="Times New Roman" w:hAnsi="Aptos Narrow" w:cs="Times New Roman"/>
                <w:b/>
                <w:bCs/>
                <w:color w:val="000000"/>
                <w:kern w:val="0"/>
                <w:sz w:val="22"/>
                <w:szCs w:val="22"/>
                <w14:ligatures w14:val="none"/>
              </w:rPr>
            </w:pPr>
          </w:p>
        </w:tc>
        <w:tc>
          <w:tcPr>
            <w:tcW w:w="2135" w:type="dxa"/>
            <w:vMerge/>
            <w:vAlign w:val="center"/>
            <w:hideMark/>
          </w:tcPr>
          <w:p w14:paraId="64C826D6"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p>
        </w:tc>
        <w:tc>
          <w:tcPr>
            <w:tcW w:w="2833" w:type="dxa"/>
            <w:vAlign w:val="center"/>
            <w:hideMark/>
          </w:tcPr>
          <w:p w14:paraId="6D86C185"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Ensure system security, user management, and scheduled backups.</w:t>
            </w:r>
          </w:p>
        </w:tc>
        <w:tc>
          <w:tcPr>
            <w:tcW w:w="2019" w:type="dxa"/>
            <w:vAlign w:val="center"/>
            <w:hideMark/>
          </w:tcPr>
          <w:p w14:paraId="65BB0D17"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Database Clusters</w:t>
            </w:r>
          </w:p>
        </w:tc>
      </w:tr>
      <w:tr w:rsidR="0090463B" w:rsidRPr="0090463B" w14:paraId="253FFB7B" w14:textId="77777777" w:rsidTr="0090463B">
        <w:trPr>
          <w:trHeight w:val="699"/>
        </w:trPr>
        <w:tc>
          <w:tcPr>
            <w:tcW w:w="2406" w:type="dxa"/>
            <w:vMerge/>
            <w:vAlign w:val="center"/>
            <w:hideMark/>
          </w:tcPr>
          <w:p w14:paraId="0A337902" w14:textId="77777777" w:rsidR="0090463B" w:rsidRPr="0090463B" w:rsidRDefault="0090463B" w:rsidP="0090463B">
            <w:pPr>
              <w:spacing w:after="0" w:line="240" w:lineRule="auto"/>
              <w:rPr>
                <w:rFonts w:ascii="Aptos Narrow" w:eastAsia="Times New Roman" w:hAnsi="Aptos Narrow" w:cs="Times New Roman"/>
                <w:b/>
                <w:bCs/>
                <w:color w:val="000000"/>
                <w:kern w:val="0"/>
                <w:sz w:val="22"/>
                <w:szCs w:val="22"/>
                <w14:ligatures w14:val="none"/>
              </w:rPr>
            </w:pPr>
          </w:p>
        </w:tc>
        <w:tc>
          <w:tcPr>
            <w:tcW w:w="2135" w:type="dxa"/>
            <w:vMerge/>
            <w:vAlign w:val="center"/>
            <w:hideMark/>
          </w:tcPr>
          <w:p w14:paraId="73B5F174"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p>
        </w:tc>
        <w:tc>
          <w:tcPr>
            <w:tcW w:w="2833" w:type="dxa"/>
            <w:vAlign w:val="center"/>
            <w:hideMark/>
          </w:tcPr>
          <w:p w14:paraId="25FCE408"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Manage AI model deployment and CI/CD workflows.</w:t>
            </w:r>
          </w:p>
        </w:tc>
        <w:tc>
          <w:tcPr>
            <w:tcW w:w="2019" w:type="dxa"/>
            <w:vAlign w:val="center"/>
            <w:hideMark/>
          </w:tcPr>
          <w:p w14:paraId="71C4C82B"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CI/CD Pipelines</w:t>
            </w:r>
          </w:p>
        </w:tc>
      </w:tr>
      <w:tr w:rsidR="0090463B" w:rsidRPr="0090463B" w14:paraId="108EA6FA" w14:textId="77777777" w:rsidTr="0090463B">
        <w:trPr>
          <w:trHeight w:val="2248"/>
        </w:trPr>
        <w:tc>
          <w:tcPr>
            <w:tcW w:w="2406" w:type="dxa"/>
            <w:vMerge w:val="restart"/>
            <w:vAlign w:val="center"/>
            <w:hideMark/>
          </w:tcPr>
          <w:p w14:paraId="229F59DA" w14:textId="77777777" w:rsidR="0090463B" w:rsidRPr="0090463B" w:rsidRDefault="0090463B" w:rsidP="0090463B">
            <w:pPr>
              <w:spacing w:after="0" w:line="240" w:lineRule="auto"/>
              <w:rPr>
                <w:rFonts w:ascii="Aptos Narrow" w:eastAsia="Times New Roman" w:hAnsi="Aptos Narrow" w:cs="Times New Roman"/>
                <w:b/>
                <w:bCs/>
                <w:color w:val="000000"/>
                <w:kern w:val="0"/>
                <w:sz w:val="22"/>
                <w:szCs w:val="22"/>
                <w14:ligatures w14:val="none"/>
              </w:rPr>
            </w:pPr>
            <w:r w:rsidRPr="0090463B">
              <w:rPr>
                <w:rFonts w:ascii="Aptos Narrow" w:eastAsia="Times New Roman" w:hAnsi="Aptos Narrow" w:cs="Times New Roman"/>
                <w:b/>
                <w:bCs/>
                <w:color w:val="000000"/>
                <w:kern w:val="0"/>
                <w:sz w:val="22"/>
                <w:szCs w:val="22"/>
                <w14:ligatures w14:val="none"/>
              </w:rPr>
              <w:t>Agribusinesses / Supply Chain Entities</w:t>
            </w:r>
          </w:p>
        </w:tc>
        <w:tc>
          <w:tcPr>
            <w:tcW w:w="2135" w:type="dxa"/>
            <w:vMerge w:val="restart"/>
            <w:vAlign w:val="center"/>
            <w:hideMark/>
          </w:tcPr>
          <w:p w14:paraId="5646D490"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Strategic Data Consumers</w:t>
            </w:r>
          </w:p>
        </w:tc>
        <w:tc>
          <w:tcPr>
            <w:tcW w:w="2833" w:type="dxa"/>
            <w:vAlign w:val="center"/>
            <w:hideMark/>
          </w:tcPr>
          <w:p w14:paraId="76558661"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Monitor regional crop yield forecasts.</w:t>
            </w:r>
          </w:p>
        </w:tc>
        <w:tc>
          <w:tcPr>
            <w:tcW w:w="2019" w:type="dxa"/>
            <w:vAlign w:val="center"/>
            <w:hideMark/>
          </w:tcPr>
          <w:p w14:paraId="4A1130EC"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Enterprise Analytics Portal</w:t>
            </w:r>
          </w:p>
        </w:tc>
      </w:tr>
      <w:tr w:rsidR="0090463B" w:rsidRPr="0090463B" w14:paraId="6A34F4D7" w14:textId="77777777" w:rsidTr="0090463B">
        <w:trPr>
          <w:trHeight w:val="1408"/>
        </w:trPr>
        <w:tc>
          <w:tcPr>
            <w:tcW w:w="2406" w:type="dxa"/>
            <w:vMerge/>
            <w:vAlign w:val="center"/>
            <w:hideMark/>
          </w:tcPr>
          <w:p w14:paraId="4BA8851C" w14:textId="77777777" w:rsidR="0090463B" w:rsidRPr="0090463B" w:rsidRDefault="0090463B" w:rsidP="0090463B">
            <w:pPr>
              <w:spacing w:after="0" w:line="240" w:lineRule="auto"/>
              <w:rPr>
                <w:rFonts w:ascii="Aptos Narrow" w:eastAsia="Times New Roman" w:hAnsi="Aptos Narrow" w:cs="Times New Roman"/>
                <w:b/>
                <w:bCs/>
                <w:color w:val="000000"/>
                <w:kern w:val="0"/>
                <w:sz w:val="22"/>
                <w:szCs w:val="22"/>
                <w14:ligatures w14:val="none"/>
              </w:rPr>
            </w:pPr>
          </w:p>
        </w:tc>
        <w:tc>
          <w:tcPr>
            <w:tcW w:w="2135" w:type="dxa"/>
            <w:vMerge/>
            <w:vAlign w:val="center"/>
            <w:hideMark/>
          </w:tcPr>
          <w:p w14:paraId="1B07572B"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p>
        </w:tc>
        <w:tc>
          <w:tcPr>
            <w:tcW w:w="2833" w:type="dxa"/>
            <w:vAlign w:val="center"/>
            <w:hideMark/>
          </w:tcPr>
          <w:p w14:paraId="03A7D7DA"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Optimize distribution of seeds, fertilizers, and equipment.</w:t>
            </w:r>
          </w:p>
        </w:tc>
        <w:tc>
          <w:tcPr>
            <w:tcW w:w="2019" w:type="dxa"/>
            <w:vAlign w:val="center"/>
            <w:hideMark/>
          </w:tcPr>
          <w:p w14:paraId="591087C2"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RESTful Data APIs</w:t>
            </w:r>
          </w:p>
        </w:tc>
      </w:tr>
      <w:tr w:rsidR="0090463B" w:rsidRPr="0090463B" w14:paraId="6AE3C714" w14:textId="77777777" w:rsidTr="0090463B">
        <w:trPr>
          <w:trHeight w:val="1728"/>
        </w:trPr>
        <w:tc>
          <w:tcPr>
            <w:tcW w:w="2406" w:type="dxa"/>
            <w:vMerge/>
            <w:vAlign w:val="center"/>
            <w:hideMark/>
          </w:tcPr>
          <w:p w14:paraId="0CA1D45E" w14:textId="77777777" w:rsidR="0090463B" w:rsidRPr="0090463B" w:rsidRDefault="0090463B" w:rsidP="0090463B">
            <w:pPr>
              <w:spacing w:after="0" w:line="240" w:lineRule="auto"/>
              <w:rPr>
                <w:rFonts w:ascii="Aptos Narrow" w:eastAsia="Times New Roman" w:hAnsi="Aptos Narrow" w:cs="Times New Roman"/>
                <w:b/>
                <w:bCs/>
                <w:color w:val="000000"/>
                <w:kern w:val="0"/>
                <w:sz w:val="22"/>
                <w:szCs w:val="22"/>
                <w14:ligatures w14:val="none"/>
              </w:rPr>
            </w:pPr>
          </w:p>
        </w:tc>
        <w:tc>
          <w:tcPr>
            <w:tcW w:w="2135" w:type="dxa"/>
            <w:vMerge/>
            <w:vAlign w:val="center"/>
            <w:hideMark/>
          </w:tcPr>
          <w:p w14:paraId="375CE215"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p>
        </w:tc>
        <w:tc>
          <w:tcPr>
            <w:tcW w:w="2833" w:type="dxa"/>
            <w:vAlign w:val="center"/>
            <w:hideMark/>
          </w:tcPr>
          <w:p w14:paraId="015A017F"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r w:rsidRPr="0090463B">
              <w:rPr>
                <w:rFonts w:ascii="Aptos Narrow" w:eastAsia="Times New Roman" w:hAnsi="Aptos Narrow" w:cs="Times New Roman"/>
                <w:color w:val="000000"/>
                <w:kern w:val="0"/>
                <w:sz w:val="22"/>
                <w:szCs w:val="22"/>
                <w14:ligatures w14:val="none"/>
              </w:rPr>
              <w:t>• Analyze agricultural trends using large-scale farming analytics.</w:t>
            </w:r>
          </w:p>
        </w:tc>
        <w:tc>
          <w:tcPr>
            <w:tcW w:w="2019" w:type="dxa"/>
            <w:vAlign w:val="center"/>
            <w:hideMark/>
          </w:tcPr>
          <w:p w14:paraId="74F80BA6" w14:textId="77777777" w:rsidR="0090463B" w:rsidRPr="0090463B" w:rsidRDefault="0090463B" w:rsidP="0090463B">
            <w:pPr>
              <w:spacing w:after="0" w:line="240" w:lineRule="auto"/>
              <w:rPr>
                <w:rFonts w:ascii="Aptos Narrow" w:eastAsia="Times New Roman" w:hAnsi="Aptos Narrow" w:cs="Times New Roman"/>
                <w:color w:val="000000"/>
                <w:kern w:val="0"/>
                <w:sz w:val="22"/>
                <w:szCs w:val="22"/>
                <w14:ligatures w14:val="none"/>
              </w:rPr>
            </w:pPr>
          </w:p>
        </w:tc>
      </w:tr>
    </w:tbl>
    <w:p w14:paraId="2D5C705E" w14:textId="77777777" w:rsidR="0090463B" w:rsidRDefault="0090463B" w:rsidP="0090463B">
      <w:pPr>
        <w:spacing w:line="360" w:lineRule="auto"/>
        <w:jc w:val="both"/>
        <w:rPr>
          <w:rFonts w:ascii="Times New Roman" w:hAnsi="Times New Roman" w:cs="Times New Roman"/>
        </w:rPr>
      </w:pPr>
    </w:p>
    <w:p w14:paraId="1A8A344D" w14:textId="77777777" w:rsidR="0090463B" w:rsidRPr="0090463B" w:rsidRDefault="0090463B" w:rsidP="0090463B">
      <w:pPr>
        <w:spacing w:line="360" w:lineRule="auto"/>
        <w:jc w:val="both"/>
        <w:rPr>
          <w:rFonts w:ascii="Times New Roman" w:hAnsi="Times New Roman" w:cs="Times New Roman"/>
          <w:b/>
          <w:bCs/>
        </w:rPr>
      </w:pPr>
      <w:r w:rsidRPr="0090463B">
        <w:rPr>
          <w:rFonts w:ascii="Times New Roman" w:hAnsi="Times New Roman" w:cs="Times New Roman"/>
          <w:b/>
          <w:bCs/>
        </w:rPr>
        <w:t>Major Challenges and Issues Faced by Stakeholders</w:t>
      </w:r>
    </w:p>
    <w:p w14:paraId="43054138" w14:textId="77777777" w:rsidR="0090463B" w:rsidRPr="0090463B" w:rsidRDefault="0090463B" w:rsidP="0090463B">
      <w:pPr>
        <w:spacing w:line="360" w:lineRule="auto"/>
        <w:jc w:val="both"/>
        <w:rPr>
          <w:rFonts w:ascii="Times New Roman" w:hAnsi="Times New Roman" w:cs="Times New Roman"/>
        </w:rPr>
      </w:pPr>
      <w:r w:rsidRPr="0090463B">
        <w:rPr>
          <w:rFonts w:ascii="Times New Roman" w:hAnsi="Times New Roman" w:cs="Times New Roman"/>
          <w:b/>
          <w:bCs/>
        </w:rPr>
        <w:t>Technical Literacy and Accessibility Gaps:</w:t>
      </w:r>
      <w:r w:rsidRPr="0090463B">
        <w:rPr>
          <w:rFonts w:ascii="Times New Roman" w:hAnsi="Times New Roman" w:cs="Times New Roman"/>
        </w:rPr>
        <w:t xml:space="preserve"> The primary end-users (farmers) often operate with minimal experience handling complex data systems or multi-layered software apps. Complex terminology or multi-step navigation menus can lead to high user abandonment rates, making an intuitive, low-friction interface essential.</w:t>
      </w:r>
    </w:p>
    <w:p w14:paraId="3BA3D39E" w14:textId="16BF640A" w:rsidR="0090463B" w:rsidRPr="0090463B" w:rsidRDefault="0090463B" w:rsidP="0090463B">
      <w:pPr>
        <w:spacing w:line="360" w:lineRule="auto"/>
        <w:jc w:val="both"/>
        <w:rPr>
          <w:rFonts w:ascii="Times New Roman" w:hAnsi="Times New Roman" w:cs="Times New Roman"/>
        </w:rPr>
      </w:pPr>
      <w:r w:rsidRPr="0090463B">
        <w:rPr>
          <w:rFonts w:ascii="Times New Roman" w:hAnsi="Times New Roman" w:cs="Times New Roman"/>
          <w:b/>
          <w:bCs/>
        </w:rPr>
        <w:t>Infrastructure Disconnections in Remote Areas:</w:t>
      </w:r>
      <w:r w:rsidRPr="0090463B">
        <w:rPr>
          <w:rFonts w:ascii="Times New Roman" w:hAnsi="Times New Roman" w:cs="Times New Roman"/>
        </w:rPr>
        <w:t xml:space="preserve"> Farms are frequently located in remote geographic regions characterized by low-bandwidth, high-latency, or spotty cellular connections (</w:t>
      </w:r>
      <m:oMath>
        <m:r>
          <w:rPr>
            <w:rFonts w:ascii="Cambria Math" w:hAnsi="Cambria Math" w:cs="Times New Roman"/>
          </w:rPr>
          <m:t>2</m:t>
        </m:r>
        <m:r>
          <m:rPr>
            <m:nor/>
          </m:rPr>
          <w:rPr>
            <w:rFonts w:ascii="Times New Roman" w:hAnsi="Times New Roman" w:cs="Times New Roman"/>
          </w:rPr>
          <m:t>G/3G/4G</m:t>
        </m:r>
      </m:oMath>
      <w:r w:rsidRPr="0090463B">
        <w:rPr>
          <w:rFonts w:ascii="Times New Roman" w:hAnsi="Times New Roman" w:cs="Times New Roman"/>
        </w:rPr>
        <w:t>). If the platform relies completely on persistent cloud access for processing images or sensor uploads, it will experience frequent timeouts and service failures in the field.</w:t>
      </w:r>
    </w:p>
    <w:p w14:paraId="16FA18D0" w14:textId="77777777" w:rsidR="0090463B" w:rsidRPr="0090463B" w:rsidRDefault="0090463B" w:rsidP="0090463B">
      <w:pPr>
        <w:spacing w:line="360" w:lineRule="auto"/>
        <w:jc w:val="both"/>
        <w:rPr>
          <w:rFonts w:ascii="Times New Roman" w:hAnsi="Times New Roman" w:cs="Times New Roman"/>
        </w:rPr>
      </w:pPr>
      <w:r w:rsidRPr="0090463B">
        <w:rPr>
          <w:rFonts w:ascii="Times New Roman" w:hAnsi="Times New Roman" w:cs="Times New Roman"/>
          <w:b/>
          <w:bCs/>
        </w:rPr>
        <w:t>Extreme Environmental Hazards for Hardware:</w:t>
      </w:r>
      <w:r w:rsidRPr="0090463B">
        <w:rPr>
          <w:rFonts w:ascii="Times New Roman" w:hAnsi="Times New Roman" w:cs="Times New Roman"/>
        </w:rPr>
        <w:t xml:space="preserve"> Field IoT nodes operate in harsh external environments, facing high humidity, thermal fluctuations, dust, animal interference, and impact from heavy farming equipment. Software systems must be resilient against corrupted, missing, or frozen sensor data streams resulting from hardware damage.</w:t>
      </w:r>
    </w:p>
    <w:p w14:paraId="176A53C2" w14:textId="651BEC0D" w:rsidR="0090463B" w:rsidRDefault="0090463B" w:rsidP="0090463B">
      <w:pPr>
        <w:spacing w:line="360" w:lineRule="auto"/>
        <w:jc w:val="both"/>
        <w:rPr>
          <w:rFonts w:ascii="Times New Roman" w:hAnsi="Times New Roman" w:cs="Times New Roman"/>
        </w:rPr>
      </w:pPr>
      <w:r w:rsidRPr="0090463B">
        <w:rPr>
          <w:rFonts w:ascii="Times New Roman" w:hAnsi="Times New Roman" w:cs="Times New Roman"/>
          <w:b/>
          <w:bCs/>
        </w:rPr>
        <w:t>Data Variety and Volume Pressures:</w:t>
      </w:r>
      <w:r w:rsidRPr="0090463B">
        <w:rPr>
          <w:rFonts w:ascii="Times New Roman" w:hAnsi="Times New Roman" w:cs="Times New Roman"/>
        </w:rPr>
        <w:t xml:space="preserve"> Data engineers face the challenge of processing unstructured, varied data streams concurrently. The system must process high-frequency, structured time-series data from IoT arrays alongside large, unstructured binary image streams from mobile phone cameras, avoiding performance bottlenecks at the API gateway layer.</w:t>
      </w:r>
    </w:p>
    <w:p w14:paraId="2B78C1DD" w14:textId="77777777" w:rsidR="0090463B" w:rsidRDefault="0090463B" w:rsidP="0090463B">
      <w:pPr>
        <w:spacing w:line="360" w:lineRule="auto"/>
        <w:jc w:val="both"/>
        <w:rPr>
          <w:rFonts w:ascii="Times New Roman" w:hAnsi="Times New Roman" w:cs="Times New Roman"/>
        </w:rPr>
      </w:pPr>
    </w:p>
    <w:p w14:paraId="1282B996" w14:textId="77777777" w:rsidR="0090463B" w:rsidRDefault="0090463B" w:rsidP="0090463B">
      <w:pPr>
        <w:spacing w:line="360" w:lineRule="auto"/>
        <w:jc w:val="both"/>
        <w:rPr>
          <w:rFonts w:ascii="Times New Roman" w:hAnsi="Times New Roman" w:cs="Times New Roman"/>
        </w:rPr>
      </w:pPr>
    </w:p>
    <w:p w14:paraId="0333DE60" w14:textId="77E6B7C7" w:rsidR="0090463B" w:rsidRDefault="0090463B">
      <w:pPr>
        <w:rPr>
          <w:rFonts w:ascii="Times New Roman" w:hAnsi="Times New Roman" w:cs="Times New Roman"/>
        </w:rPr>
      </w:pPr>
      <w:r>
        <w:rPr>
          <w:rFonts w:ascii="Times New Roman" w:hAnsi="Times New Roman" w:cs="Times New Roman"/>
        </w:rPr>
        <w:br w:type="page"/>
      </w:r>
    </w:p>
    <w:p w14:paraId="69254242" w14:textId="6F960C7E" w:rsidR="0090463B" w:rsidRDefault="0090463B" w:rsidP="0090463B">
      <w:pPr>
        <w:spacing w:line="360" w:lineRule="auto"/>
        <w:jc w:val="both"/>
        <w:rPr>
          <w:rFonts w:ascii="Times New Roman" w:hAnsi="Times New Roman" w:cs="Times New Roman"/>
          <w:b/>
          <w:bCs/>
        </w:rPr>
      </w:pPr>
      <w:r w:rsidRPr="0090463B">
        <w:rPr>
          <w:rFonts w:ascii="Times New Roman" w:hAnsi="Times New Roman" w:cs="Times New Roman"/>
          <w:b/>
          <w:bCs/>
        </w:rPr>
        <w:lastRenderedPageBreak/>
        <w:t>3. Analyze the Current Approach</w:t>
      </w:r>
    </w:p>
    <w:p w14:paraId="05EA9A8C" w14:textId="77777777" w:rsidR="0090463B" w:rsidRPr="0090463B" w:rsidRDefault="0090463B" w:rsidP="0090463B">
      <w:pPr>
        <w:spacing w:line="360" w:lineRule="auto"/>
        <w:jc w:val="both"/>
        <w:rPr>
          <w:rFonts w:ascii="Times New Roman" w:hAnsi="Times New Roman" w:cs="Times New Roman"/>
          <w:b/>
          <w:bCs/>
        </w:rPr>
      </w:pPr>
      <w:r w:rsidRPr="0090463B">
        <w:rPr>
          <w:rFonts w:ascii="Times New Roman" w:hAnsi="Times New Roman" w:cs="Times New Roman"/>
          <w:b/>
          <w:bCs/>
        </w:rPr>
        <w:t>Description of the Current Manual Process</w:t>
      </w:r>
    </w:p>
    <w:p w14:paraId="1437A86E" w14:textId="177876B0" w:rsidR="0090463B" w:rsidRDefault="00793F76" w:rsidP="0090463B">
      <w:pPr>
        <w:spacing w:line="360" w:lineRule="auto"/>
        <w:jc w:val="both"/>
        <w:rPr>
          <w:rFonts w:ascii="Times New Roman" w:hAnsi="Times New Roman" w:cs="Times New Roman"/>
          <w:b/>
          <w:bCs/>
        </w:rPr>
      </w:pPr>
      <w:r w:rsidRPr="00793F76">
        <w:rPr>
          <w:rFonts w:ascii="Times New Roman" w:hAnsi="Times New Roman" w:cs="Times New Roman"/>
          <w:b/>
          <w:bCs/>
        </w:rPr>
        <w:drawing>
          <wp:anchor distT="0" distB="0" distL="114300" distR="114300" simplePos="0" relativeHeight="251658240" behindDoc="0" locked="0" layoutInCell="1" allowOverlap="1" wp14:anchorId="723EDECA" wp14:editId="63CBA5D8">
            <wp:simplePos x="0" y="0"/>
            <wp:positionH relativeFrom="column">
              <wp:posOffset>1882140</wp:posOffset>
            </wp:positionH>
            <wp:positionV relativeFrom="paragraph">
              <wp:posOffset>551180</wp:posOffset>
            </wp:positionV>
            <wp:extent cx="1592580" cy="5883910"/>
            <wp:effectExtent l="0" t="0" r="7620" b="2540"/>
            <wp:wrapSquare wrapText="bothSides"/>
            <wp:docPr id="102346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68111" name=""/>
                    <pic:cNvPicPr/>
                  </pic:nvPicPr>
                  <pic:blipFill rotWithShape="1">
                    <a:blip r:embed="rId5">
                      <a:extLst>
                        <a:ext uri="{28A0092B-C50C-407E-A947-70E740481C1C}">
                          <a14:useLocalDpi xmlns:a14="http://schemas.microsoft.com/office/drawing/2010/main" val="0"/>
                        </a:ext>
                      </a:extLst>
                    </a:blip>
                    <a:srcRect l="10301"/>
                    <a:stretch>
                      <a:fillRect/>
                    </a:stretch>
                  </pic:blipFill>
                  <pic:spPr bwMode="auto">
                    <a:xfrm>
                      <a:off x="0" y="0"/>
                      <a:ext cx="1592580" cy="5883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463B" w:rsidRPr="0090463B">
        <w:rPr>
          <w:rFonts w:ascii="Times New Roman" w:hAnsi="Times New Roman" w:cs="Times New Roman"/>
        </w:rPr>
        <w:t>The current agricultural management process relies on manual visual tracking and human expert evaluation. A typical diagnostic cycle follows this linear process</w:t>
      </w:r>
      <w:r w:rsidR="0090463B" w:rsidRPr="0090463B">
        <w:rPr>
          <w:rFonts w:ascii="Times New Roman" w:hAnsi="Times New Roman" w:cs="Times New Roman"/>
          <w:b/>
          <w:bCs/>
        </w:rPr>
        <w:t>:</w:t>
      </w:r>
    </w:p>
    <w:p w14:paraId="2A24CB6E" w14:textId="3ADEFC0E" w:rsidR="00793F76" w:rsidRPr="0090463B" w:rsidRDefault="00793F76" w:rsidP="0090463B">
      <w:pPr>
        <w:spacing w:line="360" w:lineRule="auto"/>
        <w:jc w:val="both"/>
        <w:rPr>
          <w:rFonts w:ascii="Times New Roman" w:hAnsi="Times New Roman" w:cs="Times New Roman"/>
          <w:b/>
          <w:bCs/>
        </w:rPr>
      </w:pPr>
    </w:p>
    <w:p w14:paraId="2AD121AD" w14:textId="77777777" w:rsidR="0090463B" w:rsidRPr="0090463B" w:rsidRDefault="0090463B" w:rsidP="0090463B">
      <w:pPr>
        <w:spacing w:line="360" w:lineRule="auto"/>
        <w:jc w:val="both"/>
        <w:rPr>
          <w:rFonts w:ascii="Times New Roman" w:hAnsi="Times New Roman" w:cs="Times New Roman"/>
          <w:b/>
          <w:bCs/>
        </w:rPr>
      </w:pPr>
    </w:p>
    <w:p w14:paraId="45EA7C59" w14:textId="77777777" w:rsidR="0090463B" w:rsidRPr="0090463B" w:rsidRDefault="0090463B" w:rsidP="0090463B">
      <w:pPr>
        <w:spacing w:line="360" w:lineRule="auto"/>
        <w:jc w:val="both"/>
        <w:rPr>
          <w:rFonts w:ascii="Times New Roman" w:hAnsi="Times New Roman" w:cs="Times New Roman"/>
        </w:rPr>
      </w:pPr>
    </w:p>
    <w:p w14:paraId="6BADCFB8" w14:textId="77777777" w:rsidR="0090463B" w:rsidRPr="0090463B" w:rsidRDefault="0090463B" w:rsidP="00CC48E9">
      <w:pPr>
        <w:spacing w:line="360" w:lineRule="auto"/>
        <w:jc w:val="both"/>
        <w:rPr>
          <w:rFonts w:ascii="Times New Roman" w:hAnsi="Times New Roman" w:cs="Times New Roman"/>
          <w:b/>
          <w:bCs/>
        </w:rPr>
      </w:pPr>
    </w:p>
    <w:p w14:paraId="269F3360" w14:textId="77777777" w:rsidR="00CC48E9" w:rsidRDefault="00CC48E9" w:rsidP="00CC48E9">
      <w:pPr>
        <w:rPr>
          <w:rFonts w:ascii="Times New Roman" w:hAnsi="Times New Roman" w:cs="Times New Roman"/>
          <w:b/>
          <w:bCs/>
        </w:rPr>
      </w:pPr>
    </w:p>
    <w:p w14:paraId="2216EBB8" w14:textId="77777777" w:rsidR="00793F76" w:rsidRPr="00793F76" w:rsidRDefault="00793F76" w:rsidP="00793F76">
      <w:pPr>
        <w:rPr>
          <w:rFonts w:ascii="Times New Roman" w:hAnsi="Times New Roman" w:cs="Times New Roman"/>
        </w:rPr>
      </w:pPr>
    </w:p>
    <w:p w14:paraId="0CD84AF6" w14:textId="77777777" w:rsidR="00793F76" w:rsidRPr="00793F76" w:rsidRDefault="00793F76" w:rsidP="00793F76">
      <w:pPr>
        <w:rPr>
          <w:rFonts w:ascii="Times New Roman" w:hAnsi="Times New Roman" w:cs="Times New Roman"/>
        </w:rPr>
      </w:pPr>
    </w:p>
    <w:p w14:paraId="50FA260A" w14:textId="77777777" w:rsidR="00793F76" w:rsidRPr="00793F76" w:rsidRDefault="00793F76" w:rsidP="00793F76">
      <w:pPr>
        <w:rPr>
          <w:rFonts w:ascii="Times New Roman" w:hAnsi="Times New Roman" w:cs="Times New Roman"/>
        </w:rPr>
      </w:pPr>
    </w:p>
    <w:p w14:paraId="2C43672A" w14:textId="77777777" w:rsidR="00793F76" w:rsidRPr="00793F76" w:rsidRDefault="00793F76" w:rsidP="00793F76">
      <w:pPr>
        <w:rPr>
          <w:rFonts w:ascii="Times New Roman" w:hAnsi="Times New Roman" w:cs="Times New Roman"/>
        </w:rPr>
      </w:pPr>
    </w:p>
    <w:p w14:paraId="25ECDB95" w14:textId="77777777" w:rsidR="00793F76" w:rsidRPr="00793F76" w:rsidRDefault="00793F76" w:rsidP="00793F76">
      <w:pPr>
        <w:rPr>
          <w:rFonts w:ascii="Times New Roman" w:hAnsi="Times New Roman" w:cs="Times New Roman"/>
        </w:rPr>
      </w:pPr>
    </w:p>
    <w:p w14:paraId="37881C33" w14:textId="77777777" w:rsidR="00793F76" w:rsidRPr="00793F76" w:rsidRDefault="00793F76" w:rsidP="00793F76">
      <w:pPr>
        <w:rPr>
          <w:rFonts w:ascii="Times New Roman" w:hAnsi="Times New Roman" w:cs="Times New Roman"/>
        </w:rPr>
      </w:pPr>
    </w:p>
    <w:p w14:paraId="76912C67" w14:textId="77777777" w:rsidR="00793F76" w:rsidRPr="00793F76" w:rsidRDefault="00793F76" w:rsidP="00793F76">
      <w:pPr>
        <w:rPr>
          <w:rFonts w:ascii="Times New Roman" w:hAnsi="Times New Roman" w:cs="Times New Roman"/>
        </w:rPr>
      </w:pPr>
    </w:p>
    <w:p w14:paraId="47397B32" w14:textId="77777777" w:rsidR="00793F76" w:rsidRDefault="00793F76" w:rsidP="00793F76">
      <w:pPr>
        <w:rPr>
          <w:rFonts w:ascii="Times New Roman" w:hAnsi="Times New Roman" w:cs="Times New Roman"/>
          <w:b/>
          <w:bCs/>
        </w:rPr>
      </w:pPr>
    </w:p>
    <w:p w14:paraId="19F28633" w14:textId="77777777" w:rsidR="00793F76" w:rsidRDefault="00793F76" w:rsidP="00793F76">
      <w:pPr>
        <w:rPr>
          <w:rFonts w:ascii="Times New Roman" w:hAnsi="Times New Roman" w:cs="Times New Roman"/>
        </w:rPr>
      </w:pPr>
    </w:p>
    <w:p w14:paraId="2B4BCAD4" w14:textId="77777777" w:rsidR="00793F76" w:rsidRDefault="00793F76" w:rsidP="00793F76">
      <w:pPr>
        <w:spacing w:line="360" w:lineRule="auto"/>
        <w:jc w:val="both"/>
        <w:rPr>
          <w:rFonts w:ascii="Times New Roman" w:hAnsi="Times New Roman" w:cs="Times New Roman"/>
        </w:rPr>
      </w:pPr>
    </w:p>
    <w:p w14:paraId="41B44C27" w14:textId="77777777" w:rsidR="00793F76" w:rsidRDefault="00793F76" w:rsidP="00793F76">
      <w:pPr>
        <w:spacing w:line="360" w:lineRule="auto"/>
        <w:jc w:val="both"/>
        <w:rPr>
          <w:rFonts w:ascii="Times New Roman" w:hAnsi="Times New Roman" w:cs="Times New Roman"/>
        </w:rPr>
      </w:pPr>
    </w:p>
    <w:p w14:paraId="203CB9E4" w14:textId="77777777" w:rsidR="00793F76" w:rsidRDefault="00793F76" w:rsidP="00793F76">
      <w:pPr>
        <w:spacing w:line="360" w:lineRule="auto"/>
        <w:jc w:val="both"/>
        <w:rPr>
          <w:rFonts w:ascii="Times New Roman" w:hAnsi="Times New Roman" w:cs="Times New Roman"/>
        </w:rPr>
      </w:pPr>
    </w:p>
    <w:p w14:paraId="1B248B35" w14:textId="77777777" w:rsidR="00793F76" w:rsidRDefault="00793F76" w:rsidP="00793F76">
      <w:pPr>
        <w:spacing w:line="360" w:lineRule="auto"/>
        <w:jc w:val="both"/>
        <w:rPr>
          <w:rFonts w:ascii="Times New Roman" w:hAnsi="Times New Roman" w:cs="Times New Roman"/>
        </w:rPr>
      </w:pPr>
    </w:p>
    <w:p w14:paraId="4C392D4A" w14:textId="54B41207" w:rsidR="00793F76" w:rsidRP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rPr>
        <w:t>This model is inherently slow. The time window between initial pathogen colonization and the actual application of a remedy frequently spans several weeks, allowing diseases to spread extensively across farming regions.</w:t>
      </w:r>
    </w:p>
    <w:p w14:paraId="488B3FFB" w14:textId="77777777" w:rsidR="00793F76" w:rsidRPr="00793F76" w:rsidRDefault="00793F76" w:rsidP="00793F76">
      <w:pPr>
        <w:spacing w:line="360" w:lineRule="auto"/>
        <w:jc w:val="both"/>
        <w:rPr>
          <w:rFonts w:ascii="Times New Roman" w:hAnsi="Times New Roman" w:cs="Times New Roman"/>
          <w:b/>
          <w:bCs/>
        </w:rPr>
      </w:pPr>
      <w:r w:rsidRPr="00793F76">
        <w:rPr>
          <w:rFonts w:ascii="Times New Roman" w:hAnsi="Times New Roman" w:cs="Times New Roman"/>
          <w:b/>
          <w:bCs/>
        </w:rPr>
        <w:t>Strengths and Limitations of the Legacy System</w:t>
      </w:r>
    </w:p>
    <w:p w14:paraId="212260B2" w14:textId="77777777" w:rsidR="00793F76" w:rsidRPr="00793F76" w:rsidRDefault="00793F76" w:rsidP="00793F76">
      <w:pPr>
        <w:spacing w:line="360" w:lineRule="auto"/>
        <w:jc w:val="both"/>
        <w:rPr>
          <w:rFonts w:ascii="Times New Roman" w:hAnsi="Times New Roman" w:cs="Times New Roman"/>
          <w:b/>
          <w:bCs/>
        </w:rPr>
      </w:pPr>
      <w:r w:rsidRPr="00793F76">
        <w:rPr>
          <w:rFonts w:ascii="Times New Roman" w:hAnsi="Times New Roman" w:cs="Times New Roman"/>
          <w:b/>
          <w:bCs/>
        </w:rPr>
        <w:t>System Strengths</w:t>
      </w:r>
    </w:p>
    <w:p w14:paraId="3EE43E58" w14:textId="77777777" w:rsidR="00793F76" w:rsidRP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b/>
          <w:bCs/>
        </w:rPr>
        <w:lastRenderedPageBreak/>
        <w:t>High Domain Accuracy:</w:t>
      </w:r>
      <w:r w:rsidRPr="00793F76">
        <w:rPr>
          <w:rFonts w:ascii="Times New Roman" w:hAnsi="Times New Roman" w:cs="Times New Roman"/>
        </w:rPr>
        <w:t xml:space="preserve"> When conducted by experienced, specialized agronomists, visual diagnoses provide high accuracy by incorporating localized historical context, subtle plant variations, and qualitative indicators.</w:t>
      </w:r>
    </w:p>
    <w:p w14:paraId="553879DA" w14:textId="77777777" w:rsidR="00793F76" w:rsidRP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b/>
          <w:bCs/>
        </w:rPr>
        <w:t>Infrastructure Independence:</w:t>
      </w:r>
      <w:r w:rsidRPr="00793F76">
        <w:rPr>
          <w:rFonts w:ascii="Times New Roman" w:hAnsi="Times New Roman" w:cs="Times New Roman"/>
        </w:rPr>
        <w:t xml:space="preserve"> The entire workflow functions without requiring cellular signals, cloud access, power grids, or expensive field hardware installations.</w:t>
      </w:r>
    </w:p>
    <w:p w14:paraId="72A78FC3" w14:textId="77777777" w:rsidR="00793F76" w:rsidRP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b/>
          <w:bCs/>
        </w:rPr>
        <w:t>Contextual Nuance Integration:</w:t>
      </w:r>
      <w:r w:rsidRPr="00793F76">
        <w:rPr>
          <w:rFonts w:ascii="Times New Roman" w:hAnsi="Times New Roman" w:cs="Times New Roman"/>
        </w:rPr>
        <w:t xml:space="preserve"> Seasoned human experts can integrate non-quantifiable local factors, such as regional agricultural folklore or historical micro-histories of nearby farms, which might be missed by simple algorithmic filters.</w:t>
      </w:r>
    </w:p>
    <w:p w14:paraId="21431770" w14:textId="77777777" w:rsidR="00793F76" w:rsidRPr="00793F76" w:rsidRDefault="00793F76" w:rsidP="00793F76">
      <w:pPr>
        <w:spacing w:line="360" w:lineRule="auto"/>
        <w:jc w:val="both"/>
        <w:rPr>
          <w:rFonts w:ascii="Times New Roman" w:hAnsi="Times New Roman" w:cs="Times New Roman"/>
          <w:b/>
          <w:bCs/>
        </w:rPr>
      </w:pPr>
      <w:r w:rsidRPr="00793F76">
        <w:rPr>
          <w:rFonts w:ascii="Times New Roman" w:hAnsi="Times New Roman" w:cs="Times New Roman"/>
          <w:b/>
          <w:bCs/>
        </w:rPr>
        <w:t>System Limitations</w:t>
      </w:r>
    </w:p>
    <w:p w14:paraId="25E6F73C" w14:textId="77777777" w:rsidR="00793F76" w:rsidRP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b/>
          <w:bCs/>
        </w:rPr>
        <w:t>Severe Lack of Scalability:</w:t>
      </w:r>
      <w:r w:rsidRPr="00793F76">
        <w:rPr>
          <w:rFonts w:ascii="Times New Roman" w:hAnsi="Times New Roman" w:cs="Times New Roman"/>
        </w:rPr>
        <w:t xml:space="preserve"> Human experts cannot physically inspect thousands of hectares simultaneously. The manual approach fails during widespread regional pest or disease crises.</w:t>
      </w:r>
    </w:p>
    <w:p w14:paraId="28A78094" w14:textId="77777777" w:rsidR="00793F76" w:rsidRP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b/>
          <w:bCs/>
        </w:rPr>
        <w:t>High Operational Delays:</w:t>
      </w:r>
      <w:r w:rsidRPr="00793F76">
        <w:rPr>
          <w:rFonts w:ascii="Times New Roman" w:hAnsi="Times New Roman" w:cs="Times New Roman"/>
        </w:rPr>
        <w:t xml:space="preserve"> The logistics of contacting, scheduling, and waiting for an agronomist to travel to a farm location creates processing delays that result in preventable crop loss.</w:t>
      </w:r>
    </w:p>
    <w:p w14:paraId="3CFC880E" w14:textId="77777777" w:rsidR="00793F76" w:rsidRP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b/>
          <w:bCs/>
        </w:rPr>
        <w:t>Diagnostic Subjectivity:</w:t>
      </w:r>
      <w:r w:rsidRPr="00793F76">
        <w:rPr>
          <w:rFonts w:ascii="Times New Roman" w:hAnsi="Times New Roman" w:cs="Times New Roman"/>
        </w:rPr>
        <w:t xml:space="preserve"> Visual inspection is highly prone to human error. Two separate consultants may interpret leaf spots differently, leading to conflicting treatment plans.</w:t>
      </w:r>
    </w:p>
    <w:p w14:paraId="3EFC5634" w14:textId="77777777" w:rsidR="00793F76" w:rsidRP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b/>
          <w:bCs/>
        </w:rPr>
        <w:t>Zero Forecasting Capability:</w:t>
      </w:r>
      <w:r w:rsidRPr="00793F76">
        <w:rPr>
          <w:rFonts w:ascii="Times New Roman" w:hAnsi="Times New Roman" w:cs="Times New Roman"/>
        </w:rPr>
        <w:t xml:space="preserve"> The current process is entirely reactive. It cannot parse mathematical trends, evaluate real-time sensor streams, or provide predictive yield projections before harvest.</w:t>
      </w:r>
    </w:p>
    <w:p w14:paraId="7183EFEA" w14:textId="77777777" w:rsidR="00793F76" w:rsidRPr="00793F76" w:rsidRDefault="00793F76" w:rsidP="00793F76">
      <w:pPr>
        <w:spacing w:line="360" w:lineRule="auto"/>
        <w:jc w:val="both"/>
        <w:rPr>
          <w:rFonts w:ascii="Times New Roman" w:hAnsi="Times New Roman" w:cs="Times New Roman"/>
          <w:b/>
          <w:bCs/>
        </w:rPr>
      </w:pPr>
      <w:r w:rsidRPr="00793F76">
        <w:rPr>
          <w:rFonts w:ascii="Times New Roman" w:hAnsi="Times New Roman" w:cs="Times New Roman"/>
          <w:b/>
          <w:bCs/>
        </w:rPr>
        <w:t>Critical Gaps and Problems to Address</w:t>
      </w:r>
    </w:p>
    <w:p w14:paraId="6D97DAD7" w14:textId="77777777" w:rsidR="00793F76" w:rsidRP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b/>
          <w:bCs/>
        </w:rPr>
        <w:t>The Proactive Prevention Gap:</w:t>
      </w:r>
      <w:r w:rsidRPr="00793F76">
        <w:rPr>
          <w:rFonts w:ascii="Times New Roman" w:hAnsi="Times New Roman" w:cs="Times New Roman"/>
        </w:rPr>
        <w:t xml:space="preserve"> The current approach lacks early forecasting tools. The software solution must fill this gap by continuously evaluating ambient humidity, soil profiles, and temperature metrics to flag disease risks </w:t>
      </w:r>
      <w:r w:rsidRPr="00793F76">
        <w:rPr>
          <w:rFonts w:ascii="Times New Roman" w:hAnsi="Times New Roman" w:cs="Times New Roman"/>
          <w:i/>
          <w:iCs/>
        </w:rPr>
        <w:t>before</w:t>
      </w:r>
      <w:r w:rsidRPr="00793F76">
        <w:rPr>
          <w:rFonts w:ascii="Times New Roman" w:hAnsi="Times New Roman" w:cs="Times New Roman"/>
        </w:rPr>
        <w:t xml:space="preserve"> physical lesions appear.</w:t>
      </w:r>
    </w:p>
    <w:p w14:paraId="75B36D9A" w14:textId="77777777" w:rsid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b/>
          <w:bCs/>
        </w:rPr>
        <w:t>The Scalable Accessibility Gap:</w:t>
      </w:r>
      <w:r w:rsidRPr="00793F76">
        <w:rPr>
          <w:rFonts w:ascii="Times New Roman" w:hAnsi="Times New Roman" w:cs="Times New Roman"/>
        </w:rPr>
        <w:t xml:space="preserve"> Access to specialized agricultural knowledge is restricted by cost and geographic distance. The software platform must democratize this data, delivering instant diagnostic insights directly to a mobile device.</w:t>
      </w:r>
    </w:p>
    <w:p w14:paraId="0387FF77" w14:textId="77777777" w:rsidR="00793F76" w:rsidRDefault="00793F76" w:rsidP="00793F76">
      <w:pPr>
        <w:spacing w:line="360" w:lineRule="auto"/>
        <w:jc w:val="both"/>
        <w:rPr>
          <w:rFonts w:ascii="Times New Roman" w:hAnsi="Times New Roman" w:cs="Times New Roman"/>
        </w:rPr>
      </w:pPr>
    </w:p>
    <w:p w14:paraId="6AA1FA1F" w14:textId="77777777" w:rsidR="00793F76" w:rsidRDefault="00793F76" w:rsidP="00793F76">
      <w:pPr>
        <w:spacing w:line="360" w:lineRule="auto"/>
        <w:jc w:val="both"/>
        <w:rPr>
          <w:rFonts w:ascii="Times New Roman" w:hAnsi="Times New Roman" w:cs="Times New Roman"/>
        </w:rPr>
      </w:pPr>
    </w:p>
    <w:p w14:paraId="6406FEED" w14:textId="7B6EB7CA" w:rsidR="00793F76" w:rsidRDefault="00793F76">
      <w:pPr>
        <w:rPr>
          <w:rFonts w:ascii="Times New Roman" w:hAnsi="Times New Roman" w:cs="Times New Roman"/>
        </w:rPr>
      </w:pPr>
      <w:r>
        <w:rPr>
          <w:rFonts w:ascii="Times New Roman" w:hAnsi="Times New Roman" w:cs="Times New Roman"/>
        </w:rPr>
        <w:br w:type="page"/>
      </w:r>
    </w:p>
    <w:p w14:paraId="618DBD96" w14:textId="43093032" w:rsidR="00793F76" w:rsidRPr="00793F76" w:rsidRDefault="00793F76" w:rsidP="00793F76">
      <w:pPr>
        <w:spacing w:line="360" w:lineRule="auto"/>
        <w:jc w:val="both"/>
        <w:rPr>
          <w:rFonts w:ascii="Times New Roman" w:hAnsi="Times New Roman" w:cs="Times New Roman"/>
          <w:b/>
          <w:bCs/>
        </w:rPr>
      </w:pPr>
      <w:r w:rsidRPr="00793F76">
        <w:rPr>
          <w:rFonts w:ascii="Times New Roman" w:hAnsi="Times New Roman" w:cs="Times New Roman"/>
          <w:b/>
          <w:bCs/>
        </w:rPr>
        <w:lastRenderedPageBreak/>
        <w:t>4. Propose a Suitable Solution Using Software Engineering Principles</w:t>
      </w:r>
    </w:p>
    <w:p w14:paraId="3954669D" w14:textId="77777777" w:rsidR="00793F76" w:rsidRPr="00793F76" w:rsidRDefault="00793F76" w:rsidP="00793F76">
      <w:pPr>
        <w:rPr>
          <w:rFonts w:ascii="Times New Roman" w:hAnsi="Times New Roman" w:cs="Times New Roman"/>
          <w:b/>
          <w:bCs/>
        </w:rPr>
      </w:pPr>
      <w:r w:rsidRPr="00793F76">
        <w:rPr>
          <w:rFonts w:ascii="Times New Roman" w:hAnsi="Times New Roman" w:cs="Times New Roman"/>
          <w:b/>
          <w:bCs/>
        </w:rPr>
        <w:t>Comprehensive Software Architectural Design</w:t>
      </w:r>
    </w:p>
    <w:p w14:paraId="75F15997" w14:textId="2279CB95" w:rsidR="00793F76" w:rsidRP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rPr>
        <w:t xml:space="preserve">The proposed system uses an </w:t>
      </w:r>
      <w:r w:rsidRPr="00793F76">
        <w:rPr>
          <w:rFonts w:ascii="Times New Roman" w:hAnsi="Times New Roman" w:cs="Times New Roman"/>
          <w:b/>
          <w:bCs/>
        </w:rPr>
        <w:t>n-tier microservices architecture</w:t>
      </w:r>
      <w:r w:rsidRPr="00793F76">
        <w:rPr>
          <w:rFonts w:ascii="Times New Roman" w:hAnsi="Times New Roman" w:cs="Times New Roman"/>
        </w:rPr>
        <w:t xml:space="preserve"> deployed on containerized cloud nodes. This structure isolates processing boundaries, ensuring that heavy image analysis pipelines do not impact the real-time collection of incoming sensor streams.</w:t>
      </w:r>
    </w:p>
    <w:p w14:paraId="5D0B1AD7" w14:textId="3583E540" w:rsidR="00793F76" w:rsidRDefault="00793F76" w:rsidP="00793F76">
      <w:pPr>
        <w:rPr>
          <w:rFonts w:ascii="Times New Roman" w:hAnsi="Times New Roman" w:cs="Times New Roman"/>
        </w:rPr>
      </w:pPr>
      <w:r w:rsidRPr="00793F76">
        <w:rPr>
          <w:rFonts w:ascii="Times New Roman" w:hAnsi="Times New Roman" w:cs="Times New Roman"/>
        </w:rPr>
        <w:drawing>
          <wp:anchor distT="0" distB="0" distL="114300" distR="114300" simplePos="0" relativeHeight="251659264" behindDoc="0" locked="0" layoutInCell="1" allowOverlap="1" wp14:anchorId="787E33A8" wp14:editId="46F43F4D">
            <wp:simplePos x="0" y="0"/>
            <wp:positionH relativeFrom="column">
              <wp:posOffset>556260</wp:posOffset>
            </wp:positionH>
            <wp:positionV relativeFrom="paragraph">
              <wp:posOffset>25400</wp:posOffset>
            </wp:positionV>
            <wp:extent cx="4313294" cy="5738357"/>
            <wp:effectExtent l="0" t="0" r="0" b="0"/>
            <wp:wrapSquare wrapText="bothSides"/>
            <wp:docPr id="180046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63704" name=""/>
                    <pic:cNvPicPr/>
                  </pic:nvPicPr>
                  <pic:blipFill>
                    <a:blip r:embed="rId6">
                      <a:extLst>
                        <a:ext uri="{28A0092B-C50C-407E-A947-70E740481C1C}">
                          <a14:useLocalDpi xmlns:a14="http://schemas.microsoft.com/office/drawing/2010/main" val="0"/>
                        </a:ext>
                      </a:extLst>
                    </a:blip>
                    <a:stretch>
                      <a:fillRect/>
                    </a:stretch>
                  </pic:blipFill>
                  <pic:spPr>
                    <a:xfrm>
                      <a:off x="0" y="0"/>
                      <a:ext cx="4313294" cy="5738357"/>
                    </a:xfrm>
                    <a:prstGeom prst="rect">
                      <a:avLst/>
                    </a:prstGeom>
                  </pic:spPr>
                </pic:pic>
              </a:graphicData>
            </a:graphic>
          </wp:anchor>
        </w:drawing>
      </w:r>
    </w:p>
    <w:p w14:paraId="43EE4D0C" w14:textId="77777777" w:rsidR="00793F76" w:rsidRPr="00793F76" w:rsidRDefault="00793F76" w:rsidP="00793F76">
      <w:pPr>
        <w:rPr>
          <w:rFonts w:ascii="Times New Roman" w:hAnsi="Times New Roman" w:cs="Times New Roman"/>
        </w:rPr>
      </w:pPr>
    </w:p>
    <w:p w14:paraId="519714E0" w14:textId="77777777" w:rsidR="00793F76" w:rsidRPr="00793F76" w:rsidRDefault="00793F76" w:rsidP="00793F76">
      <w:pPr>
        <w:rPr>
          <w:rFonts w:ascii="Times New Roman" w:hAnsi="Times New Roman" w:cs="Times New Roman"/>
        </w:rPr>
      </w:pPr>
    </w:p>
    <w:p w14:paraId="64142434" w14:textId="77777777" w:rsidR="00793F76" w:rsidRPr="00793F76" w:rsidRDefault="00793F76" w:rsidP="00793F76">
      <w:pPr>
        <w:rPr>
          <w:rFonts w:ascii="Times New Roman" w:hAnsi="Times New Roman" w:cs="Times New Roman"/>
        </w:rPr>
      </w:pPr>
    </w:p>
    <w:p w14:paraId="51FCDD3E" w14:textId="77777777" w:rsidR="00793F76" w:rsidRPr="00793F76" w:rsidRDefault="00793F76" w:rsidP="00793F76">
      <w:pPr>
        <w:rPr>
          <w:rFonts w:ascii="Times New Roman" w:hAnsi="Times New Roman" w:cs="Times New Roman"/>
        </w:rPr>
      </w:pPr>
    </w:p>
    <w:p w14:paraId="2BA96C0C" w14:textId="77777777" w:rsidR="00793F76" w:rsidRPr="00793F76" w:rsidRDefault="00793F76" w:rsidP="00793F76">
      <w:pPr>
        <w:rPr>
          <w:rFonts w:ascii="Times New Roman" w:hAnsi="Times New Roman" w:cs="Times New Roman"/>
        </w:rPr>
      </w:pPr>
    </w:p>
    <w:p w14:paraId="0A822A96" w14:textId="77777777" w:rsidR="00793F76" w:rsidRPr="00793F76" w:rsidRDefault="00793F76" w:rsidP="00793F76">
      <w:pPr>
        <w:rPr>
          <w:rFonts w:ascii="Times New Roman" w:hAnsi="Times New Roman" w:cs="Times New Roman"/>
        </w:rPr>
      </w:pPr>
    </w:p>
    <w:p w14:paraId="5E4C953B" w14:textId="77777777" w:rsidR="00793F76" w:rsidRPr="00793F76" w:rsidRDefault="00793F76" w:rsidP="00793F76">
      <w:pPr>
        <w:rPr>
          <w:rFonts w:ascii="Times New Roman" w:hAnsi="Times New Roman" w:cs="Times New Roman"/>
        </w:rPr>
      </w:pPr>
    </w:p>
    <w:p w14:paraId="6B71814E" w14:textId="77777777" w:rsidR="00793F76" w:rsidRPr="00793F76" w:rsidRDefault="00793F76" w:rsidP="00793F76">
      <w:pPr>
        <w:rPr>
          <w:rFonts w:ascii="Times New Roman" w:hAnsi="Times New Roman" w:cs="Times New Roman"/>
        </w:rPr>
      </w:pPr>
    </w:p>
    <w:p w14:paraId="001CAC5B" w14:textId="77777777" w:rsidR="00793F76" w:rsidRPr="00793F76" w:rsidRDefault="00793F76" w:rsidP="00793F76">
      <w:pPr>
        <w:rPr>
          <w:rFonts w:ascii="Times New Roman" w:hAnsi="Times New Roman" w:cs="Times New Roman"/>
        </w:rPr>
      </w:pPr>
    </w:p>
    <w:p w14:paraId="7188685B" w14:textId="77777777" w:rsidR="00793F76" w:rsidRPr="00793F76" w:rsidRDefault="00793F76" w:rsidP="00793F76">
      <w:pPr>
        <w:rPr>
          <w:rFonts w:ascii="Times New Roman" w:hAnsi="Times New Roman" w:cs="Times New Roman"/>
        </w:rPr>
      </w:pPr>
    </w:p>
    <w:p w14:paraId="55A75FD0" w14:textId="77777777" w:rsidR="00793F76" w:rsidRPr="00793F76" w:rsidRDefault="00793F76" w:rsidP="00793F76">
      <w:pPr>
        <w:rPr>
          <w:rFonts w:ascii="Times New Roman" w:hAnsi="Times New Roman" w:cs="Times New Roman"/>
        </w:rPr>
      </w:pPr>
    </w:p>
    <w:p w14:paraId="394A1C37" w14:textId="77777777" w:rsidR="00793F76" w:rsidRPr="00793F76" w:rsidRDefault="00793F76" w:rsidP="00793F76">
      <w:pPr>
        <w:rPr>
          <w:rFonts w:ascii="Times New Roman" w:hAnsi="Times New Roman" w:cs="Times New Roman"/>
        </w:rPr>
      </w:pPr>
    </w:p>
    <w:p w14:paraId="277513F9" w14:textId="77777777" w:rsidR="00793F76" w:rsidRPr="00793F76" w:rsidRDefault="00793F76" w:rsidP="00793F76">
      <w:pPr>
        <w:rPr>
          <w:rFonts w:ascii="Times New Roman" w:hAnsi="Times New Roman" w:cs="Times New Roman"/>
        </w:rPr>
      </w:pPr>
    </w:p>
    <w:p w14:paraId="043E70C5" w14:textId="77777777" w:rsidR="00793F76" w:rsidRPr="00793F76" w:rsidRDefault="00793F76" w:rsidP="00793F76">
      <w:pPr>
        <w:rPr>
          <w:rFonts w:ascii="Times New Roman" w:hAnsi="Times New Roman" w:cs="Times New Roman"/>
        </w:rPr>
      </w:pPr>
    </w:p>
    <w:p w14:paraId="3BADDB60" w14:textId="77777777" w:rsidR="00793F76" w:rsidRPr="00793F76" w:rsidRDefault="00793F76" w:rsidP="00793F76">
      <w:pPr>
        <w:rPr>
          <w:rFonts w:ascii="Times New Roman" w:hAnsi="Times New Roman" w:cs="Times New Roman"/>
        </w:rPr>
      </w:pPr>
    </w:p>
    <w:p w14:paraId="19A682D8" w14:textId="77777777" w:rsidR="00793F76" w:rsidRPr="00793F76" w:rsidRDefault="00793F76" w:rsidP="00793F76">
      <w:pPr>
        <w:rPr>
          <w:rFonts w:ascii="Times New Roman" w:hAnsi="Times New Roman" w:cs="Times New Roman"/>
        </w:rPr>
      </w:pPr>
    </w:p>
    <w:p w14:paraId="3EE86541" w14:textId="77777777" w:rsidR="00793F76" w:rsidRDefault="00793F76" w:rsidP="00793F76">
      <w:pPr>
        <w:rPr>
          <w:rFonts w:ascii="Times New Roman" w:hAnsi="Times New Roman" w:cs="Times New Roman"/>
        </w:rPr>
      </w:pPr>
    </w:p>
    <w:p w14:paraId="1CE2718B" w14:textId="77777777" w:rsidR="00793F76" w:rsidRDefault="00793F76" w:rsidP="00793F76">
      <w:pPr>
        <w:rPr>
          <w:rFonts w:ascii="Times New Roman" w:hAnsi="Times New Roman" w:cs="Times New Roman"/>
        </w:rPr>
      </w:pPr>
    </w:p>
    <w:p w14:paraId="1ADB638C" w14:textId="77777777" w:rsidR="00793F76" w:rsidRDefault="00793F76" w:rsidP="00793F76">
      <w:pPr>
        <w:rPr>
          <w:rFonts w:ascii="Times New Roman" w:hAnsi="Times New Roman" w:cs="Times New Roman"/>
        </w:rPr>
      </w:pPr>
    </w:p>
    <w:p w14:paraId="21C27538" w14:textId="77777777" w:rsidR="00793F76" w:rsidRPr="00793F76" w:rsidRDefault="00793F76" w:rsidP="00793F76">
      <w:pPr>
        <w:rPr>
          <w:rFonts w:ascii="Times New Roman" w:hAnsi="Times New Roman" w:cs="Times New Roman"/>
          <w:b/>
          <w:bCs/>
        </w:rPr>
      </w:pPr>
      <w:r w:rsidRPr="00793F76">
        <w:rPr>
          <w:rFonts w:ascii="Times New Roman" w:hAnsi="Times New Roman" w:cs="Times New Roman"/>
          <w:b/>
          <w:bCs/>
        </w:rPr>
        <w:t>Major Functional Modules</w:t>
      </w:r>
    </w:p>
    <w:p w14:paraId="3C17B511" w14:textId="02C44719" w:rsidR="00793F76" w:rsidRPr="00793F76" w:rsidRDefault="00793F76" w:rsidP="00793F76">
      <w:pPr>
        <w:rPr>
          <w:rFonts w:ascii="Times New Roman" w:hAnsi="Times New Roman" w:cs="Times New Roman"/>
          <w:b/>
          <w:bCs/>
        </w:rPr>
      </w:pPr>
      <w:r w:rsidRPr="00793F76">
        <w:rPr>
          <w:rFonts w:ascii="Times New Roman" w:hAnsi="Times New Roman" w:cs="Times New Roman"/>
          <w:b/>
          <w:bCs/>
        </w:rPr>
        <w:t>AI Inference Engine (Computer Vision Pipeline)</w:t>
      </w:r>
    </w:p>
    <w:p w14:paraId="748A3134" w14:textId="77777777" w:rsidR="00793F76" w:rsidRP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rPr>
        <w:t xml:space="preserve">This module acts as the automated diagnostic core of the platform. When a farmer submits a photo of an infected crop plant through the mobile application, the API Gateway directs the </w:t>
      </w:r>
      <w:r w:rsidRPr="00793F76">
        <w:rPr>
          <w:rFonts w:ascii="Times New Roman" w:hAnsi="Times New Roman" w:cs="Times New Roman"/>
        </w:rPr>
        <w:lastRenderedPageBreak/>
        <w:t>binary file stream into an isolated object storage bucket (Amazon S3). The inference module assigns a unique tracking index to the upload and adds it to a processing queue (RabbitMQ).</w:t>
      </w:r>
    </w:p>
    <w:p w14:paraId="748E8489" w14:textId="77777777" w:rsidR="00793F76" w:rsidRP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rPr>
        <w:t xml:space="preserve">The pipeline runs a </w:t>
      </w:r>
      <w:r w:rsidRPr="00793F76">
        <w:rPr>
          <w:rFonts w:ascii="Times New Roman" w:hAnsi="Times New Roman" w:cs="Times New Roman"/>
          <w:b/>
          <w:bCs/>
        </w:rPr>
        <w:t>Convolutional Neural Network (CNN)</w:t>
      </w:r>
      <w:r w:rsidRPr="00793F76">
        <w:rPr>
          <w:rFonts w:ascii="Times New Roman" w:hAnsi="Times New Roman" w:cs="Times New Roman"/>
        </w:rPr>
        <w:t xml:space="preserve"> using a fine-tuned ResNet-50 architecture optimized for plant pathologies.</w:t>
      </w:r>
    </w:p>
    <w:p w14:paraId="1A7F644C" w14:textId="560C7119" w:rsidR="00793F76" w:rsidRP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i/>
          <w:iCs/>
        </w:rPr>
        <w:t>Preprocessing Engine:</w:t>
      </w:r>
      <w:r w:rsidRPr="00793F76">
        <w:rPr>
          <w:rFonts w:ascii="Times New Roman" w:hAnsi="Times New Roman" w:cs="Times New Roman"/>
        </w:rPr>
        <w:t xml:space="preserve"> Normalizes images to a standard dimension of </w:t>
      </w:r>
      <m:oMath>
        <m:r>
          <w:rPr>
            <w:rFonts w:ascii="Cambria Math" w:hAnsi="Cambria Math" w:cs="Times New Roman"/>
          </w:rPr>
          <m:t>224×224</m:t>
        </m:r>
      </m:oMath>
      <w:r w:rsidRPr="00793F76">
        <w:rPr>
          <w:rFonts w:ascii="Times New Roman" w:hAnsi="Times New Roman" w:cs="Times New Roman"/>
        </w:rPr>
        <w:t xml:space="preserve"> pixels, adjusts contrast values to remove harsh outdoor shadows, and runs edge-sharpening filters.</w:t>
      </w:r>
    </w:p>
    <w:p w14:paraId="24377A13" w14:textId="78E45345" w:rsidR="00793F76" w:rsidRP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i/>
          <w:iCs/>
        </w:rPr>
        <w:t>Classification Engine:</w:t>
      </w:r>
      <w:r w:rsidRPr="00793F76">
        <w:rPr>
          <w:rFonts w:ascii="Times New Roman" w:hAnsi="Times New Roman" w:cs="Times New Roman"/>
        </w:rPr>
        <w:t xml:space="preserve"> The image matrix passes through convolutional, pooling, and fully connected layers. The final Softmax layer outputs an array of probabilities across known crop disease classifications. Bounding boxes are generated around detected leaf spots using structural segmentation rules. If the classification confidence score falls below </w:t>
      </w:r>
      <m:oMath>
        <m:r>
          <w:rPr>
            <w:rFonts w:ascii="Cambria Math" w:hAnsi="Cambria Math" w:cs="Times New Roman"/>
          </w:rPr>
          <m:t>0.75</m:t>
        </m:r>
      </m:oMath>
      <w:r w:rsidRPr="00793F76">
        <w:rPr>
          <w:rFonts w:ascii="Times New Roman" w:hAnsi="Times New Roman" w:cs="Times New Roman"/>
        </w:rPr>
        <w:t>, the transaction is flagged for human agronomist review.</w:t>
      </w:r>
    </w:p>
    <w:p w14:paraId="7F52E2CC" w14:textId="6DC531AC" w:rsidR="00793F76" w:rsidRPr="00793F76" w:rsidRDefault="00793F76" w:rsidP="00793F76">
      <w:pPr>
        <w:spacing w:line="360" w:lineRule="auto"/>
        <w:jc w:val="both"/>
        <w:rPr>
          <w:rFonts w:ascii="Times New Roman" w:hAnsi="Times New Roman" w:cs="Times New Roman"/>
          <w:b/>
          <w:bCs/>
        </w:rPr>
      </w:pPr>
      <w:r w:rsidRPr="00793F76">
        <w:rPr>
          <w:rFonts w:ascii="Times New Roman" w:hAnsi="Times New Roman" w:cs="Times New Roman"/>
          <w:b/>
          <w:bCs/>
        </w:rPr>
        <w:t xml:space="preserve"> IoT Telemetry Ingestion Subsystem</w:t>
      </w:r>
    </w:p>
    <w:p w14:paraId="29D39948" w14:textId="77777777" w:rsidR="00793F76" w:rsidRP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rPr>
        <w:t xml:space="preserve">This module handles continuous incoming environmental metrics from physical sensor arrays scattered across regional geographic locations. Built on a scalable architecture using an </w:t>
      </w:r>
      <w:r w:rsidRPr="00793F76">
        <w:rPr>
          <w:rFonts w:ascii="Times New Roman" w:hAnsi="Times New Roman" w:cs="Times New Roman"/>
          <w:b/>
          <w:bCs/>
        </w:rPr>
        <w:t>Eclipse Mosquitto MQTT Broker</w:t>
      </w:r>
      <w:r w:rsidRPr="00793F76">
        <w:rPr>
          <w:rFonts w:ascii="Times New Roman" w:hAnsi="Times New Roman" w:cs="Times New Roman"/>
        </w:rPr>
        <w:t>, this subsystem handles high-frequency data packets with minimal network overhead.</w:t>
      </w:r>
    </w:p>
    <w:p w14:paraId="35AC2BA9" w14:textId="77777777" w:rsidR="00793F76" w:rsidRP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rPr>
        <w:t>An active validation layer checks incoming data packets against predefined structural schemas. If a sensor node transmits corrupted, empty, or mathematically impossible readings (such as a negative soil moisture value), the subsystem logs a hardware warning event, drops the bad packet, and prevents data corruption in the time-series database.</w:t>
      </w:r>
    </w:p>
    <w:p w14:paraId="2913B755" w14:textId="0E3FB1A6" w:rsidR="00793F76" w:rsidRPr="00793F76" w:rsidRDefault="00793F76" w:rsidP="00793F76">
      <w:pPr>
        <w:spacing w:line="360" w:lineRule="auto"/>
        <w:jc w:val="both"/>
        <w:rPr>
          <w:rFonts w:ascii="Times New Roman" w:hAnsi="Times New Roman" w:cs="Times New Roman"/>
          <w:b/>
          <w:bCs/>
        </w:rPr>
      </w:pPr>
      <w:r w:rsidRPr="00793F76">
        <w:rPr>
          <w:rFonts w:ascii="Times New Roman" w:hAnsi="Times New Roman" w:cs="Times New Roman"/>
          <w:b/>
          <w:bCs/>
        </w:rPr>
        <w:t xml:space="preserve"> Predictive Yield Analytics Engine</w:t>
      </w:r>
    </w:p>
    <w:p w14:paraId="746CEF8C" w14:textId="77777777" w:rsidR="00793F76" w:rsidRP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rPr>
        <w:t>This module runs machine learning regression algorithms to estimate seasonal crop outputs before harvesting begins. It aggregates multi-source inputs: historical field production metrics from the relational database, streaming soil condition history from the time-series store, and short-range weather forecasts via third-party integrations.</w:t>
      </w:r>
    </w:p>
    <w:p w14:paraId="122ECC7E" w14:textId="77777777" w:rsidR="00793F76" w:rsidRP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rPr>
        <w:t>The core predictive models use Gradient Boosting Trees (XGBoost) to calculate continuous yield projections (metric tons per hectare). These predictions update automatically as new environmental data arrives, giving farm managers accurate, data-driven visibility into production trends.</w:t>
      </w:r>
    </w:p>
    <w:p w14:paraId="2867B05A" w14:textId="52DEACF8" w:rsidR="00793F76" w:rsidRPr="00793F76" w:rsidRDefault="00793F76" w:rsidP="00793F76">
      <w:pPr>
        <w:spacing w:line="360" w:lineRule="auto"/>
        <w:jc w:val="both"/>
        <w:rPr>
          <w:rFonts w:ascii="Times New Roman" w:hAnsi="Times New Roman" w:cs="Times New Roman"/>
          <w:b/>
          <w:bCs/>
        </w:rPr>
      </w:pPr>
      <w:r w:rsidRPr="00793F76">
        <w:rPr>
          <w:rFonts w:ascii="Times New Roman" w:hAnsi="Times New Roman" w:cs="Times New Roman"/>
          <w:b/>
          <w:bCs/>
        </w:rPr>
        <w:t xml:space="preserve"> Treatment Recommendation &amp; Notification System</w:t>
      </w:r>
    </w:p>
    <w:p w14:paraId="2CE5377A" w14:textId="77777777" w:rsidR="00793F76" w:rsidRDefault="00793F76" w:rsidP="00793F76">
      <w:pPr>
        <w:spacing w:line="360" w:lineRule="auto"/>
        <w:jc w:val="both"/>
        <w:rPr>
          <w:rFonts w:ascii="Times New Roman" w:hAnsi="Times New Roman" w:cs="Times New Roman"/>
        </w:rPr>
      </w:pPr>
      <w:r w:rsidRPr="00793F76">
        <w:rPr>
          <w:rFonts w:ascii="Times New Roman" w:hAnsi="Times New Roman" w:cs="Times New Roman"/>
        </w:rPr>
        <w:lastRenderedPageBreak/>
        <w:t>This module maps system diagnoses to actionable real-world solutions. When the AI engine confirms a specific disease classification, this subsystem evaluates the diagnosis using a rule-based expert engine mapped to an agronomic database. It matches the disease code with approved chemical, biological, and organic treatment plans, which are filtered by the current soil moisture and nutrient profile of the field. The subsystem then delivers the finalized recommendation directly to the farmer's mobile interface via push notification alerts.</w:t>
      </w:r>
    </w:p>
    <w:p w14:paraId="5B871B46" w14:textId="301926DE" w:rsidR="00793F76" w:rsidRDefault="00793F76" w:rsidP="00793F76">
      <w:pPr>
        <w:spacing w:line="360" w:lineRule="auto"/>
        <w:jc w:val="both"/>
        <w:rPr>
          <w:rFonts w:ascii="Times New Roman" w:hAnsi="Times New Roman" w:cs="Times New Roman"/>
          <w:b/>
          <w:bCs/>
        </w:rPr>
      </w:pPr>
      <w:r w:rsidRPr="00793F76">
        <w:rPr>
          <w:rFonts w:ascii="Times New Roman" w:hAnsi="Times New Roman" w:cs="Times New Roman"/>
          <w:b/>
          <w:bCs/>
        </w:rPr>
        <w:t>Core System Requirements Specifications</w:t>
      </w:r>
    </w:p>
    <w:tbl>
      <w:tblPr>
        <w:tblW w:w="9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8"/>
        <w:gridCol w:w="2150"/>
        <w:gridCol w:w="2202"/>
        <w:gridCol w:w="1470"/>
        <w:gridCol w:w="2026"/>
      </w:tblGrid>
      <w:tr w:rsidR="00EE47E2" w:rsidRPr="00EE47E2" w14:paraId="503E93A1" w14:textId="77777777" w:rsidTr="00EE47E2">
        <w:trPr>
          <w:trHeight w:val="319"/>
        </w:trPr>
        <w:tc>
          <w:tcPr>
            <w:tcW w:w="1688" w:type="dxa"/>
            <w:vAlign w:val="center"/>
            <w:hideMark/>
          </w:tcPr>
          <w:p w14:paraId="1C38F003" w14:textId="77777777" w:rsidR="00EE47E2" w:rsidRPr="00EE47E2" w:rsidRDefault="00EE47E2" w:rsidP="00EE47E2">
            <w:pPr>
              <w:spacing w:after="0" w:line="240" w:lineRule="auto"/>
              <w:jc w:val="center"/>
              <w:rPr>
                <w:rFonts w:ascii="Aptos Narrow" w:eastAsia="Times New Roman" w:hAnsi="Aptos Narrow" w:cs="Times New Roman"/>
                <w:b/>
                <w:bCs/>
                <w:color w:val="000000"/>
                <w:kern w:val="0"/>
                <w:sz w:val="22"/>
                <w:szCs w:val="22"/>
                <w14:ligatures w14:val="none"/>
              </w:rPr>
            </w:pPr>
            <w:r w:rsidRPr="00EE47E2">
              <w:rPr>
                <w:rFonts w:ascii="Aptos Narrow" w:eastAsia="Times New Roman" w:hAnsi="Aptos Narrow" w:cs="Times New Roman"/>
                <w:b/>
                <w:bCs/>
                <w:color w:val="000000"/>
                <w:kern w:val="0"/>
                <w:sz w:val="22"/>
                <w:szCs w:val="22"/>
                <w14:ligatures w14:val="none"/>
              </w:rPr>
              <w:t>Requirement ID</w:t>
            </w:r>
          </w:p>
        </w:tc>
        <w:tc>
          <w:tcPr>
            <w:tcW w:w="2150" w:type="dxa"/>
            <w:vAlign w:val="center"/>
            <w:hideMark/>
          </w:tcPr>
          <w:p w14:paraId="4F5C60D5" w14:textId="77777777" w:rsidR="00EE47E2" w:rsidRPr="00EE47E2" w:rsidRDefault="00EE47E2" w:rsidP="00EE47E2">
            <w:pPr>
              <w:spacing w:after="0" w:line="240" w:lineRule="auto"/>
              <w:jc w:val="center"/>
              <w:rPr>
                <w:rFonts w:ascii="Aptos Narrow" w:eastAsia="Times New Roman" w:hAnsi="Aptos Narrow" w:cs="Times New Roman"/>
                <w:b/>
                <w:bCs/>
                <w:color w:val="000000"/>
                <w:kern w:val="0"/>
                <w:sz w:val="22"/>
                <w:szCs w:val="22"/>
                <w14:ligatures w14:val="none"/>
              </w:rPr>
            </w:pPr>
            <w:r w:rsidRPr="00EE47E2">
              <w:rPr>
                <w:rFonts w:ascii="Aptos Narrow" w:eastAsia="Times New Roman" w:hAnsi="Aptos Narrow" w:cs="Times New Roman"/>
                <w:b/>
                <w:bCs/>
                <w:color w:val="000000"/>
                <w:kern w:val="0"/>
                <w:sz w:val="22"/>
                <w:szCs w:val="22"/>
                <w14:ligatures w14:val="none"/>
              </w:rPr>
              <w:t>Component Module</w:t>
            </w:r>
          </w:p>
        </w:tc>
        <w:tc>
          <w:tcPr>
            <w:tcW w:w="2202" w:type="dxa"/>
            <w:vAlign w:val="center"/>
            <w:hideMark/>
          </w:tcPr>
          <w:p w14:paraId="25FB98A2" w14:textId="77777777" w:rsidR="00EE47E2" w:rsidRPr="00EE47E2" w:rsidRDefault="00EE47E2" w:rsidP="00EE47E2">
            <w:pPr>
              <w:spacing w:after="0" w:line="240" w:lineRule="auto"/>
              <w:jc w:val="center"/>
              <w:rPr>
                <w:rFonts w:ascii="Aptos Narrow" w:eastAsia="Times New Roman" w:hAnsi="Aptos Narrow" w:cs="Times New Roman"/>
                <w:b/>
                <w:bCs/>
                <w:color w:val="000000"/>
                <w:kern w:val="0"/>
                <w:sz w:val="22"/>
                <w:szCs w:val="22"/>
                <w14:ligatures w14:val="none"/>
              </w:rPr>
            </w:pPr>
            <w:r w:rsidRPr="00EE47E2">
              <w:rPr>
                <w:rFonts w:ascii="Aptos Narrow" w:eastAsia="Times New Roman" w:hAnsi="Aptos Narrow" w:cs="Times New Roman"/>
                <w:b/>
                <w:bCs/>
                <w:color w:val="000000"/>
                <w:kern w:val="0"/>
                <w:sz w:val="22"/>
                <w:szCs w:val="22"/>
                <w14:ligatures w14:val="none"/>
              </w:rPr>
              <w:t>Technical Description</w:t>
            </w:r>
          </w:p>
        </w:tc>
        <w:tc>
          <w:tcPr>
            <w:tcW w:w="1470" w:type="dxa"/>
            <w:vAlign w:val="center"/>
            <w:hideMark/>
          </w:tcPr>
          <w:p w14:paraId="401B3CBE" w14:textId="77777777" w:rsidR="00EE47E2" w:rsidRPr="00EE47E2" w:rsidRDefault="00EE47E2" w:rsidP="00EE47E2">
            <w:pPr>
              <w:spacing w:after="0" w:line="240" w:lineRule="auto"/>
              <w:jc w:val="center"/>
              <w:rPr>
                <w:rFonts w:ascii="Aptos Narrow" w:eastAsia="Times New Roman" w:hAnsi="Aptos Narrow" w:cs="Times New Roman"/>
                <w:b/>
                <w:bCs/>
                <w:color w:val="000000"/>
                <w:kern w:val="0"/>
                <w:sz w:val="22"/>
                <w:szCs w:val="22"/>
                <w14:ligatures w14:val="none"/>
              </w:rPr>
            </w:pPr>
            <w:r w:rsidRPr="00EE47E2">
              <w:rPr>
                <w:rFonts w:ascii="Aptos Narrow" w:eastAsia="Times New Roman" w:hAnsi="Aptos Narrow" w:cs="Times New Roman"/>
                <w:b/>
                <w:bCs/>
                <w:color w:val="000000"/>
                <w:kern w:val="0"/>
                <w:sz w:val="22"/>
                <w:szCs w:val="22"/>
                <w14:ligatures w14:val="none"/>
              </w:rPr>
              <w:t>Authorized Actor</w:t>
            </w:r>
          </w:p>
        </w:tc>
        <w:tc>
          <w:tcPr>
            <w:tcW w:w="2026" w:type="dxa"/>
            <w:vAlign w:val="center"/>
            <w:hideMark/>
          </w:tcPr>
          <w:p w14:paraId="6FF62035" w14:textId="77777777" w:rsidR="00EE47E2" w:rsidRPr="00EE47E2" w:rsidRDefault="00EE47E2" w:rsidP="00EE47E2">
            <w:pPr>
              <w:spacing w:after="0" w:line="240" w:lineRule="auto"/>
              <w:jc w:val="center"/>
              <w:rPr>
                <w:rFonts w:ascii="Aptos Narrow" w:eastAsia="Times New Roman" w:hAnsi="Aptos Narrow" w:cs="Times New Roman"/>
                <w:b/>
                <w:bCs/>
                <w:color w:val="000000"/>
                <w:kern w:val="0"/>
                <w:sz w:val="22"/>
                <w:szCs w:val="22"/>
                <w14:ligatures w14:val="none"/>
              </w:rPr>
            </w:pPr>
            <w:r w:rsidRPr="00EE47E2">
              <w:rPr>
                <w:rFonts w:ascii="Aptos Narrow" w:eastAsia="Times New Roman" w:hAnsi="Aptos Narrow" w:cs="Times New Roman"/>
                <w:b/>
                <w:bCs/>
                <w:color w:val="000000"/>
                <w:kern w:val="0"/>
                <w:sz w:val="22"/>
                <w:szCs w:val="22"/>
                <w14:ligatures w14:val="none"/>
              </w:rPr>
              <w:t>Implementation Priority</w:t>
            </w:r>
          </w:p>
        </w:tc>
      </w:tr>
      <w:tr w:rsidR="00EE47E2" w:rsidRPr="00EE47E2" w14:paraId="1741113A" w14:textId="77777777" w:rsidTr="00EE47E2">
        <w:trPr>
          <w:trHeight w:val="1036"/>
        </w:trPr>
        <w:tc>
          <w:tcPr>
            <w:tcW w:w="1688" w:type="dxa"/>
            <w:vAlign w:val="center"/>
            <w:hideMark/>
          </w:tcPr>
          <w:p w14:paraId="0BB2636E" w14:textId="77777777" w:rsidR="00EE47E2" w:rsidRPr="00EE47E2" w:rsidRDefault="00EE47E2" w:rsidP="00EE47E2">
            <w:pPr>
              <w:spacing w:after="0" w:line="240" w:lineRule="auto"/>
              <w:rPr>
                <w:rFonts w:ascii="Aptos Narrow" w:eastAsia="Times New Roman" w:hAnsi="Aptos Narrow" w:cs="Times New Roman"/>
                <w:b/>
                <w:bCs/>
                <w:color w:val="000000"/>
                <w:kern w:val="0"/>
                <w:sz w:val="22"/>
                <w:szCs w:val="22"/>
                <w14:ligatures w14:val="none"/>
              </w:rPr>
            </w:pPr>
            <w:r w:rsidRPr="00EE47E2">
              <w:rPr>
                <w:rFonts w:ascii="Aptos Narrow" w:eastAsia="Times New Roman" w:hAnsi="Aptos Narrow" w:cs="Times New Roman"/>
                <w:b/>
                <w:bCs/>
                <w:color w:val="000000"/>
                <w:kern w:val="0"/>
                <w:sz w:val="22"/>
                <w:szCs w:val="22"/>
                <w14:ligatures w14:val="none"/>
              </w:rPr>
              <w:t>FR-1.1</w:t>
            </w:r>
          </w:p>
        </w:tc>
        <w:tc>
          <w:tcPr>
            <w:tcW w:w="2150" w:type="dxa"/>
            <w:vAlign w:val="center"/>
            <w:hideMark/>
          </w:tcPr>
          <w:p w14:paraId="559D2191"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AI Inference</w:t>
            </w:r>
          </w:p>
        </w:tc>
        <w:tc>
          <w:tcPr>
            <w:tcW w:w="2202" w:type="dxa"/>
            <w:vAlign w:val="center"/>
            <w:hideMark/>
          </w:tcPr>
          <w:p w14:paraId="081D90C5"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The application shall capture crop leaf photographs using the device camera or allow users to select images from the local gallery for disease analysis.</w:t>
            </w:r>
          </w:p>
        </w:tc>
        <w:tc>
          <w:tcPr>
            <w:tcW w:w="1470" w:type="dxa"/>
            <w:vAlign w:val="center"/>
            <w:hideMark/>
          </w:tcPr>
          <w:p w14:paraId="714787EA"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Farmer</w:t>
            </w:r>
          </w:p>
        </w:tc>
        <w:tc>
          <w:tcPr>
            <w:tcW w:w="2026" w:type="dxa"/>
            <w:vAlign w:val="center"/>
            <w:hideMark/>
          </w:tcPr>
          <w:p w14:paraId="60361E9B"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High</w:t>
            </w:r>
          </w:p>
        </w:tc>
      </w:tr>
      <w:tr w:rsidR="00EE47E2" w:rsidRPr="00EE47E2" w14:paraId="0F226567" w14:textId="77777777" w:rsidTr="00EE47E2">
        <w:trPr>
          <w:trHeight w:val="1833"/>
        </w:trPr>
        <w:tc>
          <w:tcPr>
            <w:tcW w:w="1688" w:type="dxa"/>
            <w:vAlign w:val="center"/>
            <w:hideMark/>
          </w:tcPr>
          <w:p w14:paraId="363EADA5" w14:textId="77777777" w:rsidR="00EE47E2" w:rsidRPr="00EE47E2" w:rsidRDefault="00EE47E2" w:rsidP="00EE47E2">
            <w:pPr>
              <w:spacing w:after="0" w:line="240" w:lineRule="auto"/>
              <w:rPr>
                <w:rFonts w:ascii="Aptos Narrow" w:eastAsia="Times New Roman" w:hAnsi="Aptos Narrow" w:cs="Times New Roman"/>
                <w:b/>
                <w:bCs/>
                <w:color w:val="000000"/>
                <w:kern w:val="0"/>
                <w:sz w:val="22"/>
                <w:szCs w:val="22"/>
                <w14:ligatures w14:val="none"/>
              </w:rPr>
            </w:pPr>
            <w:r w:rsidRPr="00EE47E2">
              <w:rPr>
                <w:rFonts w:ascii="Aptos Narrow" w:eastAsia="Times New Roman" w:hAnsi="Aptos Narrow" w:cs="Times New Roman"/>
                <w:b/>
                <w:bCs/>
                <w:color w:val="000000"/>
                <w:kern w:val="0"/>
                <w:sz w:val="22"/>
                <w:szCs w:val="22"/>
                <w14:ligatures w14:val="none"/>
              </w:rPr>
              <w:t>FR-1.2</w:t>
            </w:r>
          </w:p>
        </w:tc>
        <w:tc>
          <w:tcPr>
            <w:tcW w:w="2150" w:type="dxa"/>
            <w:vAlign w:val="center"/>
            <w:hideMark/>
          </w:tcPr>
          <w:p w14:paraId="1D986909"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AI Inference</w:t>
            </w:r>
          </w:p>
        </w:tc>
        <w:tc>
          <w:tcPr>
            <w:tcW w:w="2202" w:type="dxa"/>
            <w:vAlign w:val="center"/>
            <w:hideMark/>
          </w:tcPr>
          <w:p w14:paraId="7B024CCB"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The system shall identify infected leaf regions by displaying visual bounding boxes and the corresponding disease name within the user interface.</w:t>
            </w:r>
          </w:p>
        </w:tc>
        <w:tc>
          <w:tcPr>
            <w:tcW w:w="1470" w:type="dxa"/>
            <w:vAlign w:val="center"/>
            <w:hideMark/>
          </w:tcPr>
          <w:p w14:paraId="2248EF60"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Farmer</w:t>
            </w:r>
          </w:p>
        </w:tc>
        <w:tc>
          <w:tcPr>
            <w:tcW w:w="2026" w:type="dxa"/>
            <w:vAlign w:val="center"/>
            <w:hideMark/>
          </w:tcPr>
          <w:p w14:paraId="6313F171"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High</w:t>
            </w:r>
          </w:p>
        </w:tc>
      </w:tr>
      <w:tr w:rsidR="00EE47E2" w:rsidRPr="00EE47E2" w14:paraId="61320B7B" w14:textId="77777777" w:rsidTr="00EE47E2">
        <w:trPr>
          <w:trHeight w:val="541"/>
        </w:trPr>
        <w:tc>
          <w:tcPr>
            <w:tcW w:w="1688" w:type="dxa"/>
            <w:vAlign w:val="center"/>
            <w:hideMark/>
          </w:tcPr>
          <w:p w14:paraId="3598E2BB" w14:textId="77777777" w:rsidR="00EE47E2" w:rsidRPr="00EE47E2" w:rsidRDefault="00EE47E2" w:rsidP="00EE47E2">
            <w:pPr>
              <w:spacing w:after="0" w:line="240" w:lineRule="auto"/>
              <w:rPr>
                <w:rFonts w:ascii="Aptos Narrow" w:eastAsia="Times New Roman" w:hAnsi="Aptos Narrow" w:cs="Times New Roman"/>
                <w:b/>
                <w:bCs/>
                <w:color w:val="000000"/>
                <w:kern w:val="0"/>
                <w:sz w:val="22"/>
                <w:szCs w:val="22"/>
                <w14:ligatures w14:val="none"/>
              </w:rPr>
            </w:pPr>
            <w:r w:rsidRPr="00EE47E2">
              <w:rPr>
                <w:rFonts w:ascii="Aptos Narrow" w:eastAsia="Times New Roman" w:hAnsi="Aptos Narrow" w:cs="Times New Roman"/>
                <w:b/>
                <w:bCs/>
                <w:color w:val="000000"/>
                <w:kern w:val="0"/>
                <w:sz w:val="22"/>
                <w:szCs w:val="22"/>
                <w14:ligatures w14:val="none"/>
              </w:rPr>
              <w:t>FR-2.1</w:t>
            </w:r>
          </w:p>
        </w:tc>
        <w:tc>
          <w:tcPr>
            <w:tcW w:w="2150" w:type="dxa"/>
            <w:vAlign w:val="center"/>
            <w:hideMark/>
          </w:tcPr>
          <w:p w14:paraId="453EF042"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IoT Ingestion</w:t>
            </w:r>
          </w:p>
        </w:tc>
        <w:tc>
          <w:tcPr>
            <w:tcW w:w="2202" w:type="dxa"/>
            <w:vAlign w:val="center"/>
            <w:hideMark/>
          </w:tcPr>
          <w:p w14:paraId="1A93E307"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The system shall maintain an authenticated MQTT endpoint to receive sensor data packets from IoT devices at 60-second intervals.</w:t>
            </w:r>
          </w:p>
        </w:tc>
        <w:tc>
          <w:tcPr>
            <w:tcW w:w="1470" w:type="dxa"/>
            <w:vAlign w:val="center"/>
            <w:hideMark/>
          </w:tcPr>
          <w:p w14:paraId="36794F39"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IoT Node Hardware</w:t>
            </w:r>
          </w:p>
        </w:tc>
        <w:tc>
          <w:tcPr>
            <w:tcW w:w="2026" w:type="dxa"/>
            <w:vAlign w:val="center"/>
            <w:hideMark/>
          </w:tcPr>
          <w:p w14:paraId="66E102B7"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High</w:t>
            </w:r>
          </w:p>
        </w:tc>
      </w:tr>
      <w:tr w:rsidR="00EE47E2" w:rsidRPr="00EE47E2" w14:paraId="6FA58744" w14:textId="77777777" w:rsidTr="00EE47E2">
        <w:trPr>
          <w:trHeight w:val="416"/>
        </w:trPr>
        <w:tc>
          <w:tcPr>
            <w:tcW w:w="1688" w:type="dxa"/>
            <w:vAlign w:val="center"/>
            <w:hideMark/>
          </w:tcPr>
          <w:p w14:paraId="57EF6831" w14:textId="77777777" w:rsidR="00EE47E2" w:rsidRPr="00EE47E2" w:rsidRDefault="00EE47E2" w:rsidP="00EE47E2">
            <w:pPr>
              <w:spacing w:after="0" w:line="240" w:lineRule="auto"/>
              <w:rPr>
                <w:rFonts w:ascii="Aptos Narrow" w:eastAsia="Times New Roman" w:hAnsi="Aptos Narrow" w:cs="Times New Roman"/>
                <w:b/>
                <w:bCs/>
                <w:color w:val="000000"/>
                <w:kern w:val="0"/>
                <w:sz w:val="22"/>
                <w:szCs w:val="22"/>
                <w14:ligatures w14:val="none"/>
              </w:rPr>
            </w:pPr>
            <w:r w:rsidRPr="00EE47E2">
              <w:rPr>
                <w:rFonts w:ascii="Aptos Narrow" w:eastAsia="Times New Roman" w:hAnsi="Aptos Narrow" w:cs="Times New Roman"/>
                <w:b/>
                <w:bCs/>
                <w:color w:val="000000"/>
                <w:kern w:val="0"/>
                <w:sz w:val="22"/>
                <w:szCs w:val="22"/>
                <w14:ligatures w14:val="none"/>
              </w:rPr>
              <w:t>FR-3.1</w:t>
            </w:r>
          </w:p>
        </w:tc>
        <w:tc>
          <w:tcPr>
            <w:tcW w:w="2150" w:type="dxa"/>
            <w:vAlign w:val="center"/>
            <w:hideMark/>
          </w:tcPr>
          <w:p w14:paraId="167CF8F8"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Yield Prediction Engine</w:t>
            </w:r>
          </w:p>
        </w:tc>
        <w:tc>
          <w:tcPr>
            <w:tcW w:w="2202" w:type="dxa"/>
            <w:vAlign w:val="center"/>
            <w:hideMark/>
          </w:tcPr>
          <w:p w14:paraId="5367FB6A"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The platform shall generate crop yield forecasts (tons per hectare) up to 30 days before the expected harvest date.</w:t>
            </w:r>
          </w:p>
        </w:tc>
        <w:tc>
          <w:tcPr>
            <w:tcW w:w="1470" w:type="dxa"/>
            <w:vAlign w:val="center"/>
            <w:hideMark/>
          </w:tcPr>
          <w:p w14:paraId="5724E99F"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Farm Manager</w:t>
            </w:r>
          </w:p>
        </w:tc>
        <w:tc>
          <w:tcPr>
            <w:tcW w:w="2026" w:type="dxa"/>
            <w:vAlign w:val="center"/>
            <w:hideMark/>
          </w:tcPr>
          <w:p w14:paraId="3E2369FB"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Medium</w:t>
            </w:r>
          </w:p>
        </w:tc>
      </w:tr>
      <w:tr w:rsidR="00EE47E2" w:rsidRPr="00EE47E2" w14:paraId="520F116A" w14:textId="77777777" w:rsidTr="00EE47E2">
        <w:trPr>
          <w:trHeight w:val="1408"/>
        </w:trPr>
        <w:tc>
          <w:tcPr>
            <w:tcW w:w="1688" w:type="dxa"/>
            <w:vAlign w:val="center"/>
            <w:hideMark/>
          </w:tcPr>
          <w:p w14:paraId="3C4327AD" w14:textId="77777777" w:rsidR="00EE47E2" w:rsidRPr="00EE47E2" w:rsidRDefault="00EE47E2" w:rsidP="00EE47E2">
            <w:pPr>
              <w:spacing w:after="0" w:line="240" w:lineRule="auto"/>
              <w:rPr>
                <w:rFonts w:ascii="Aptos Narrow" w:eastAsia="Times New Roman" w:hAnsi="Aptos Narrow" w:cs="Times New Roman"/>
                <w:b/>
                <w:bCs/>
                <w:color w:val="000000"/>
                <w:kern w:val="0"/>
                <w:sz w:val="22"/>
                <w:szCs w:val="22"/>
                <w14:ligatures w14:val="none"/>
              </w:rPr>
            </w:pPr>
            <w:r w:rsidRPr="00EE47E2">
              <w:rPr>
                <w:rFonts w:ascii="Aptos Narrow" w:eastAsia="Times New Roman" w:hAnsi="Aptos Narrow" w:cs="Times New Roman"/>
                <w:b/>
                <w:bCs/>
                <w:color w:val="000000"/>
                <w:kern w:val="0"/>
                <w:sz w:val="22"/>
                <w:szCs w:val="22"/>
                <w14:ligatures w14:val="none"/>
              </w:rPr>
              <w:t>FR-4.1</w:t>
            </w:r>
          </w:p>
        </w:tc>
        <w:tc>
          <w:tcPr>
            <w:tcW w:w="2150" w:type="dxa"/>
            <w:vAlign w:val="center"/>
            <w:hideMark/>
          </w:tcPr>
          <w:p w14:paraId="7755E7F1"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Treatment Recommendation</w:t>
            </w:r>
          </w:p>
        </w:tc>
        <w:tc>
          <w:tcPr>
            <w:tcW w:w="2202" w:type="dxa"/>
            <w:vAlign w:val="center"/>
            <w:hideMark/>
          </w:tcPr>
          <w:p w14:paraId="35B00F6C"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The system shall query agronomic knowledge databases to provide disease-specific treatment recommendations based on AI diagnosis results.</w:t>
            </w:r>
          </w:p>
        </w:tc>
        <w:tc>
          <w:tcPr>
            <w:tcW w:w="1470" w:type="dxa"/>
            <w:vAlign w:val="center"/>
            <w:hideMark/>
          </w:tcPr>
          <w:p w14:paraId="3E4C7A47"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System Core</w:t>
            </w:r>
          </w:p>
        </w:tc>
        <w:tc>
          <w:tcPr>
            <w:tcW w:w="2026" w:type="dxa"/>
            <w:vAlign w:val="center"/>
            <w:hideMark/>
          </w:tcPr>
          <w:p w14:paraId="16FBB9AE"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High</w:t>
            </w:r>
          </w:p>
        </w:tc>
      </w:tr>
      <w:tr w:rsidR="00EE47E2" w:rsidRPr="00EE47E2" w14:paraId="28471D29" w14:textId="77777777" w:rsidTr="00EE47E2">
        <w:trPr>
          <w:trHeight w:val="1266"/>
        </w:trPr>
        <w:tc>
          <w:tcPr>
            <w:tcW w:w="1688" w:type="dxa"/>
            <w:vAlign w:val="center"/>
            <w:hideMark/>
          </w:tcPr>
          <w:p w14:paraId="271BFB1B" w14:textId="77777777" w:rsidR="00EE47E2" w:rsidRPr="00EE47E2" w:rsidRDefault="00EE47E2" w:rsidP="00EE47E2">
            <w:pPr>
              <w:spacing w:after="0" w:line="240" w:lineRule="auto"/>
              <w:rPr>
                <w:rFonts w:ascii="Aptos Narrow" w:eastAsia="Times New Roman" w:hAnsi="Aptos Narrow" w:cs="Times New Roman"/>
                <w:b/>
                <w:bCs/>
                <w:color w:val="000000"/>
                <w:kern w:val="0"/>
                <w:sz w:val="22"/>
                <w:szCs w:val="22"/>
                <w14:ligatures w14:val="none"/>
              </w:rPr>
            </w:pPr>
            <w:r w:rsidRPr="00EE47E2">
              <w:rPr>
                <w:rFonts w:ascii="Aptos Narrow" w:eastAsia="Times New Roman" w:hAnsi="Aptos Narrow" w:cs="Times New Roman"/>
                <w:b/>
                <w:bCs/>
                <w:color w:val="000000"/>
                <w:kern w:val="0"/>
                <w:sz w:val="22"/>
                <w:szCs w:val="22"/>
                <w14:ligatures w14:val="none"/>
              </w:rPr>
              <w:lastRenderedPageBreak/>
              <w:t>FR-5.1</w:t>
            </w:r>
          </w:p>
        </w:tc>
        <w:tc>
          <w:tcPr>
            <w:tcW w:w="2150" w:type="dxa"/>
            <w:vAlign w:val="center"/>
            <w:hideMark/>
          </w:tcPr>
          <w:p w14:paraId="777D0E5A"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Analytics &amp; Reporting</w:t>
            </w:r>
          </w:p>
        </w:tc>
        <w:tc>
          <w:tcPr>
            <w:tcW w:w="2202" w:type="dxa"/>
            <w:vAlign w:val="center"/>
            <w:hideMark/>
          </w:tcPr>
          <w:p w14:paraId="139C80D8"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The system shall generate and export monthly farm health performance reports in printer-friendly PDF format.</w:t>
            </w:r>
          </w:p>
        </w:tc>
        <w:tc>
          <w:tcPr>
            <w:tcW w:w="1470" w:type="dxa"/>
            <w:vAlign w:val="center"/>
            <w:hideMark/>
          </w:tcPr>
          <w:p w14:paraId="7607928A"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Farm Manager</w:t>
            </w:r>
          </w:p>
        </w:tc>
        <w:tc>
          <w:tcPr>
            <w:tcW w:w="2026" w:type="dxa"/>
            <w:vAlign w:val="center"/>
            <w:hideMark/>
          </w:tcPr>
          <w:p w14:paraId="1B8DC18E"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Low</w:t>
            </w:r>
          </w:p>
        </w:tc>
      </w:tr>
      <w:tr w:rsidR="00EE47E2" w:rsidRPr="00EE47E2" w14:paraId="51DDA86C" w14:textId="77777777" w:rsidTr="00EE47E2">
        <w:trPr>
          <w:trHeight w:val="636"/>
        </w:trPr>
        <w:tc>
          <w:tcPr>
            <w:tcW w:w="1688" w:type="dxa"/>
            <w:vAlign w:val="center"/>
            <w:hideMark/>
          </w:tcPr>
          <w:p w14:paraId="4B3666B1" w14:textId="77777777" w:rsidR="00EE47E2" w:rsidRPr="00EE47E2" w:rsidRDefault="00EE47E2" w:rsidP="00EE47E2">
            <w:pPr>
              <w:spacing w:after="0" w:line="240" w:lineRule="auto"/>
              <w:rPr>
                <w:rFonts w:ascii="Aptos Narrow" w:eastAsia="Times New Roman" w:hAnsi="Aptos Narrow" w:cs="Times New Roman"/>
                <w:b/>
                <w:bCs/>
                <w:color w:val="000000"/>
                <w:kern w:val="0"/>
                <w:sz w:val="22"/>
                <w:szCs w:val="22"/>
                <w14:ligatures w14:val="none"/>
              </w:rPr>
            </w:pPr>
            <w:r w:rsidRPr="00EE47E2">
              <w:rPr>
                <w:rFonts w:ascii="Aptos Narrow" w:eastAsia="Times New Roman" w:hAnsi="Aptos Narrow" w:cs="Times New Roman"/>
                <w:b/>
                <w:bCs/>
                <w:color w:val="000000"/>
                <w:kern w:val="0"/>
                <w:sz w:val="22"/>
                <w:szCs w:val="22"/>
                <w14:ligatures w14:val="none"/>
              </w:rPr>
              <w:t>FR-6.1</w:t>
            </w:r>
          </w:p>
        </w:tc>
        <w:tc>
          <w:tcPr>
            <w:tcW w:w="2150" w:type="dxa"/>
            <w:vAlign w:val="center"/>
            <w:hideMark/>
          </w:tcPr>
          <w:p w14:paraId="010E6201"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Expert Dashboard</w:t>
            </w:r>
          </w:p>
        </w:tc>
        <w:tc>
          <w:tcPr>
            <w:tcW w:w="2202" w:type="dxa"/>
            <w:vAlign w:val="center"/>
            <w:hideMark/>
          </w:tcPr>
          <w:p w14:paraId="1FD281B4"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The platform shall enable authenticated agronomists to review, override, and update AI-generated disease classifications when necessary.</w:t>
            </w:r>
          </w:p>
        </w:tc>
        <w:tc>
          <w:tcPr>
            <w:tcW w:w="1470" w:type="dxa"/>
            <w:vAlign w:val="center"/>
            <w:hideMark/>
          </w:tcPr>
          <w:p w14:paraId="69C698DA"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Agronomist</w:t>
            </w:r>
          </w:p>
        </w:tc>
        <w:tc>
          <w:tcPr>
            <w:tcW w:w="2026" w:type="dxa"/>
            <w:vAlign w:val="center"/>
            <w:hideMark/>
          </w:tcPr>
          <w:p w14:paraId="02E2CCF6"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Medium</w:t>
            </w:r>
          </w:p>
        </w:tc>
      </w:tr>
    </w:tbl>
    <w:p w14:paraId="4C46AFA6" w14:textId="77777777" w:rsidR="00EE47E2" w:rsidRDefault="00EE47E2" w:rsidP="00793F76">
      <w:pPr>
        <w:spacing w:line="360" w:lineRule="auto"/>
        <w:jc w:val="both"/>
        <w:rPr>
          <w:rFonts w:ascii="Times New Roman" w:hAnsi="Times New Roman" w:cs="Times New Roman"/>
          <w:b/>
          <w:bCs/>
        </w:rPr>
      </w:pPr>
    </w:p>
    <w:p w14:paraId="424DD99B" w14:textId="340B1FA1" w:rsidR="00EE47E2" w:rsidRDefault="00EE47E2" w:rsidP="00793F76">
      <w:pPr>
        <w:spacing w:line="360" w:lineRule="auto"/>
        <w:jc w:val="both"/>
        <w:rPr>
          <w:rFonts w:ascii="Times New Roman" w:hAnsi="Times New Roman" w:cs="Times New Roman"/>
          <w:b/>
          <w:bCs/>
        </w:rPr>
      </w:pPr>
      <w:r w:rsidRPr="00EE47E2">
        <w:rPr>
          <w:rFonts w:ascii="Times New Roman" w:hAnsi="Times New Roman" w:cs="Times New Roman"/>
          <w:b/>
          <w:bCs/>
        </w:rPr>
        <w:t>Non-Functional Requirements (NFR) Matrix</w:t>
      </w:r>
    </w:p>
    <w:tbl>
      <w:tblPr>
        <w:tblW w:w="8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4"/>
        <w:gridCol w:w="2507"/>
        <w:gridCol w:w="1818"/>
        <w:gridCol w:w="1219"/>
        <w:gridCol w:w="1680"/>
      </w:tblGrid>
      <w:tr w:rsidR="00EE47E2" w:rsidRPr="00EE47E2" w14:paraId="45490435" w14:textId="77777777" w:rsidTr="00EE47E2">
        <w:trPr>
          <w:trHeight w:val="141"/>
        </w:trPr>
        <w:tc>
          <w:tcPr>
            <w:tcW w:w="1674" w:type="dxa"/>
            <w:vAlign w:val="center"/>
            <w:hideMark/>
          </w:tcPr>
          <w:p w14:paraId="23101127" w14:textId="77777777" w:rsidR="00EE47E2" w:rsidRPr="00EE47E2" w:rsidRDefault="00EE47E2" w:rsidP="00EE47E2">
            <w:pPr>
              <w:spacing w:after="0" w:line="240" w:lineRule="auto"/>
              <w:ind w:firstLineChars="100" w:firstLine="221"/>
              <w:rPr>
                <w:rFonts w:ascii="Arial" w:eastAsia="Times New Roman" w:hAnsi="Arial" w:cs="Arial"/>
                <w:b/>
                <w:bCs/>
                <w:color w:val="000000"/>
                <w:kern w:val="0"/>
                <w:sz w:val="22"/>
                <w:szCs w:val="22"/>
                <w14:ligatures w14:val="none"/>
              </w:rPr>
            </w:pPr>
            <w:r w:rsidRPr="00EE47E2">
              <w:rPr>
                <w:rFonts w:ascii="Arial" w:eastAsia="Times New Roman" w:hAnsi="Arial" w:cs="Arial"/>
                <w:b/>
                <w:bCs/>
                <w:color w:val="000000"/>
                <w:kern w:val="0"/>
                <w:sz w:val="22"/>
                <w:szCs w:val="22"/>
                <w14:ligatures w14:val="none"/>
              </w:rPr>
              <w:t>Attribute</w:t>
            </w:r>
          </w:p>
        </w:tc>
        <w:tc>
          <w:tcPr>
            <w:tcW w:w="2507" w:type="dxa"/>
            <w:vAlign w:val="center"/>
            <w:hideMark/>
          </w:tcPr>
          <w:p w14:paraId="3A6ED5A4" w14:textId="77777777" w:rsidR="00EE47E2" w:rsidRPr="00EE47E2" w:rsidRDefault="00EE47E2" w:rsidP="00EE47E2">
            <w:pPr>
              <w:spacing w:after="0" w:line="240" w:lineRule="auto"/>
              <w:ind w:firstLineChars="100" w:firstLine="221"/>
              <w:rPr>
                <w:rFonts w:ascii="Arial" w:eastAsia="Times New Roman" w:hAnsi="Arial" w:cs="Arial"/>
                <w:b/>
                <w:bCs/>
                <w:color w:val="000000"/>
                <w:kern w:val="0"/>
                <w:sz w:val="22"/>
                <w:szCs w:val="22"/>
                <w14:ligatures w14:val="none"/>
              </w:rPr>
            </w:pPr>
            <w:r w:rsidRPr="00EE47E2">
              <w:rPr>
                <w:rFonts w:ascii="Arial" w:eastAsia="Times New Roman" w:hAnsi="Arial" w:cs="Arial"/>
                <w:b/>
                <w:bCs/>
                <w:color w:val="000000"/>
                <w:kern w:val="0"/>
                <w:sz w:val="22"/>
                <w:szCs w:val="22"/>
                <w14:ligatures w14:val="none"/>
              </w:rPr>
              <w:t>Metric Specification</w:t>
            </w:r>
          </w:p>
        </w:tc>
        <w:tc>
          <w:tcPr>
            <w:tcW w:w="1818" w:type="dxa"/>
            <w:vAlign w:val="center"/>
            <w:hideMark/>
          </w:tcPr>
          <w:p w14:paraId="4906D190" w14:textId="77777777" w:rsidR="00EE47E2" w:rsidRPr="00EE47E2" w:rsidRDefault="00EE47E2" w:rsidP="00EE47E2">
            <w:pPr>
              <w:spacing w:after="0" w:line="240" w:lineRule="auto"/>
              <w:ind w:firstLineChars="100" w:firstLine="221"/>
              <w:rPr>
                <w:rFonts w:ascii="Arial" w:eastAsia="Times New Roman" w:hAnsi="Arial" w:cs="Arial"/>
                <w:b/>
                <w:bCs/>
                <w:color w:val="000000"/>
                <w:kern w:val="0"/>
                <w:sz w:val="22"/>
                <w:szCs w:val="22"/>
                <w14:ligatures w14:val="none"/>
              </w:rPr>
            </w:pPr>
            <w:r w:rsidRPr="00EE47E2">
              <w:rPr>
                <w:rFonts w:ascii="Arial" w:eastAsia="Times New Roman" w:hAnsi="Arial" w:cs="Arial"/>
                <w:b/>
                <w:bCs/>
                <w:color w:val="000000"/>
                <w:kern w:val="0"/>
                <w:sz w:val="22"/>
                <w:szCs w:val="22"/>
                <w14:ligatures w14:val="none"/>
              </w:rPr>
              <w:t>Verification Assessment Strategy</w:t>
            </w:r>
          </w:p>
        </w:tc>
        <w:tc>
          <w:tcPr>
            <w:tcW w:w="1219" w:type="dxa"/>
            <w:vAlign w:val="center"/>
            <w:hideMark/>
          </w:tcPr>
          <w:p w14:paraId="25A26B1D" w14:textId="77777777" w:rsidR="00EE47E2" w:rsidRPr="00EE47E2" w:rsidRDefault="00EE47E2" w:rsidP="00EE47E2">
            <w:pPr>
              <w:spacing w:after="0" w:line="240" w:lineRule="auto"/>
              <w:jc w:val="center"/>
              <w:rPr>
                <w:rFonts w:ascii="Aptos Narrow" w:eastAsia="Times New Roman" w:hAnsi="Aptos Narrow" w:cs="Times New Roman"/>
                <w:b/>
                <w:bCs/>
                <w:color w:val="000000"/>
                <w:kern w:val="0"/>
                <w:sz w:val="22"/>
                <w:szCs w:val="22"/>
                <w14:ligatures w14:val="none"/>
              </w:rPr>
            </w:pPr>
            <w:r w:rsidRPr="00EE47E2">
              <w:rPr>
                <w:rFonts w:ascii="Aptos Narrow" w:eastAsia="Times New Roman" w:hAnsi="Aptos Narrow" w:cs="Times New Roman"/>
                <w:b/>
                <w:bCs/>
                <w:color w:val="000000"/>
                <w:kern w:val="0"/>
                <w:sz w:val="22"/>
                <w:szCs w:val="22"/>
                <w14:ligatures w14:val="none"/>
              </w:rPr>
              <w:t>Authorized Actor</w:t>
            </w:r>
          </w:p>
        </w:tc>
        <w:tc>
          <w:tcPr>
            <w:tcW w:w="1680" w:type="dxa"/>
            <w:vAlign w:val="center"/>
            <w:hideMark/>
          </w:tcPr>
          <w:p w14:paraId="62F3FD4B" w14:textId="77777777" w:rsidR="00EE47E2" w:rsidRPr="00EE47E2" w:rsidRDefault="00EE47E2" w:rsidP="00EE47E2">
            <w:pPr>
              <w:spacing w:after="0" w:line="240" w:lineRule="auto"/>
              <w:jc w:val="center"/>
              <w:rPr>
                <w:rFonts w:ascii="Aptos Narrow" w:eastAsia="Times New Roman" w:hAnsi="Aptos Narrow" w:cs="Times New Roman"/>
                <w:b/>
                <w:bCs/>
                <w:color w:val="000000"/>
                <w:kern w:val="0"/>
                <w:sz w:val="22"/>
                <w:szCs w:val="22"/>
                <w14:ligatures w14:val="none"/>
              </w:rPr>
            </w:pPr>
            <w:r w:rsidRPr="00EE47E2">
              <w:rPr>
                <w:rFonts w:ascii="Aptos Narrow" w:eastAsia="Times New Roman" w:hAnsi="Aptos Narrow" w:cs="Times New Roman"/>
                <w:b/>
                <w:bCs/>
                <w:color w:val="000000"/>
                <w:kern w:val="0"/>
                <w:sz w:val="22"/>
                <w:szCs w:val="22"/>
                <w14:ligatures w14:val="none"/>
              </w:rPr>
              <w:t>Implementation Priority</w:t>
            </w:r>
          </w:p>
        </w:tc>
      </w:tr>
      <w:tr w:rsidR="00EE47E2" w:rsidRPr="00EE47E2" w14:paraId="44E932E4" w14:textId="77777777" w:rsidTr="00EE47E2">
        <w:trPr>
          <w:trHeight w:val="932"/>
        </w:trPr>
        <w:tc>
          <w:tcPr>
            <w:tcW w:w="1674" w:type="dxa"/>
            <w:vAlign w:val="center"/>
            <w:hideMark/>
          </w:tcPr>
          <w:p w14:paraId="1D33368E" w14:textId="77777777" w:rsidR="00EE47E2" w:rsidRPr="00EE47E2" w:rsidRDefault="00EE47E2" w:rsidP="00EE47E2">
            <w:pPr>
              <w:spacing w:after="0" w:line="240" w:lineRule="auto"/>
              <w:rPr>
                <w:rFonts w:ascii="Times New Roman" w:eastAsia="Times New Roman" w:hAnsi="Times New Roman" w:cs="Times New Roman"/>
                <w:b/>
                <w:bCs/>
                <w:color w:val="000000"/>
                <w:kern w:val="0"/>
                <w:sz w:val="22"/>
                <w:szCs w:val="22"/>
                <w14:ligatures w14:val="none"/>
              </w:rPr>
            </w:pPr>
            <w:r w:rsidRPr="00EE47E2">
              <w:rPr>
                <w:rFonts w:ascii="Times New Roman" w:eastAsia="Times New Roman" w:hAnsi="Times New Roman" w:cs="Times New Roman"/>
                <w:b/>
                <w:bCs/>
                <w:color w:val="000000"/>
                <w:kern w:val="0"/>
                <w:sz w:val="22"/>
                <w:szCs w:val="22"/>
                <w14:ligatures w14:val="none"/>
              </w:rPr>
              <w:t>Performance Latency</w:t>
            </w:r>
          </w:p>
        </w:tc>
        <w:tc>
          <w:tcPr>
            <w:tcW w:w="2507" w:type="dxa"/>
            <w:vAlign w:val="center"/>
            <w:hideMark/>
          </w:tcPr>
          <w:p w14:paraId="50C09C22" w14:textId="0021F32A" w:rsidR="00EE47E2" w:rsidRPr="00EE47E2" w:rsidRDefault="00EE47E2" w:rsidP="00EE47E2">
            <w:pPr>
              <w:spacing w:after="0" w:line="240" w:lineRule="auto"/>
              <w:ind w:firstLineChars="100" w:firstLine="220"/>
              <w:rPr>
                <w:rFonts w:ascii="Times New Roman" w:eastAsia="Times New Roman" w:hAnsi="Times New Roman" w:cs="Times New Roman"/>
                <w:color w:val="000000"/>
                <w:kern w:val="0"/>
                <w:sz w:val="22"/>
                <w:szCs w:val="22"/>
                <w14:ligatures w14:val="none"/>
              </w:rPr>
            </w:pPr>
            <w:r w:rsidRPr="00EE47E2">
              <w:rPr>
                <w:rFonts w:ascii="Times New Roman" w:eastAsia="Times New Roman" w:hAnsi="Times New Roman" w:cs="Times New Roman"/>
                <w:color w:val="000000"/>
                <w:kern w:val="0"/>
                <w:sz w:val="22"/>
                <w:szCs w:val="22"/>
                <w14:ligatures w14:val="none"/>
              </w:rPr>
              <w:t>End-to-end processing from image upload completion to JSON diagnostic payload delivery.</w:t>
            </w:r>
          </w:p>
        </w:tc>
        <w:tc>
          <w:tcPr>
            <w:tcW w:w="1818" w:type="dxa"/>
            <w:vAlign w:val="center"/>
            <w:hideMark/>
          </w:tcPr>
          <w:p w14:paraId="0832A730" w14:textId="77777777" w:rsidR="00EE47E2" w:rsidRPr="00EE47E2" w:rsidRDefault="00EE47E2" w:rsidP="00EE47E2">
            <w:pPr>
              <w:spacing w:after="0" w:line="240" w:lineRule="auto"/>
              <w:ind w:firstLineChars="100" w:firstLine="220"/>
              <w:rPr>
                <w:rFonts w:ascii="Times New Roman" w:eastAsia="Times New Roman" w:hAnsi="Times New Roman" w:cs="Times New Roman"/>
                <w:color w:val="000000"/>
                <w:kern w:val="0"/>
                <w:sz w:val="22"/>
                <w:szCs w:val="22"/>
                <w14:ligatures w14:val="none"/>
              </w:rPr>
            </w:pPr>
            <w:r w:rsidRPr="00EE47E2">
              <w:rPr>
                <w:rFonts w:ascii="Times New Roman" w:eastAsia="Times New Roman" w:hAnsi="Times New Roman" w:cs="Times New Roman"/>
                <w:color w:val="000000"/>
                <w:kern w:val="0"/>
                <w:sz w:val="22"/>
                <w:szCs w:val="22"/>
                <w14:ligatures w14:val="none"/>
              </w:rPr>
              <w:t>Automated API traffic testing simulating high network latency parameters.</w:t>
            </w:r>
          </w:p>
        </w:tc>
        <w:tc>
          <w:tcPr>
            <w:tcW w:w="1219" w:type="dxa"/>
            <w:vAlign w:val="center"/>
            <w:hideMark/>
          </w:tcPr>
          <w:p w14:paraId="1A447FF5" w14:textId="77777777" w:rsidR="00EE47E2" w:rsidRPr="00EE47E2" w:rsidRDefault="00EE47E2" w:rsidP="00EE47E2">
            <w:pPr>
              <w:spacing w:after="0" w:line="240" w:lineRule="auto"/>
              <w:rPr>
                <w:rFonts w:ascii="Times New Roman" w:eastAsia="Times New Roman" w:hAnsi="Times New Roman" w:cs="Times New Roman"/>
                <w:color w:val="000000"/>
                <w:kern w:val="0"/>
                <w:sz w:val="22"/>
                <w:szCs w:val="22"/>
                <w14:ligatures w14:val="none"/>
              </w:rPr>
            </w:pPr>
            <w:r w:rsidRPr="00EE47E2">
              <w:rPr>
                <w:rFonts w:ascii="Times New Roman" w:eastAsia="Times New Roman" w:hAnsi="Times New Roman" w:cs="Times New Roman"/>
                <w:color w:val="000000"/>
                <w:kern w:val="0"/>
                <w:sz w:val="22"/>
                <w:szCs w:val="22"/>
                <w14:ligatures w14:val="none"/>
              </w:rPr>
              <w:t>Farmer</w:t>
            </w:r>
          </w:p>
        </w:tc>
        <w:tc>
          <w:tcPr>
            <w:tcW w:w="1680" w:type="dxa"/>
            <w:vAlign w:val="center"/>
            <w:hideMark/>
          </w:tcPr>
          <w:p w14:paraId="50ED913A" w14:textId="77777777" w:rsidR="00EE47E2" w:rsidRPr="00EE47E2" w:rsidRDefault="00EE47E2" w:rsidP="00EE47E2">
            <w:pPr>
              <w:spacing w:after="0" w:line="240" w:lineRule="auto"/>
              <w:rPr>
                <w:rFonts w:ascii="Times New Roman" w:eastAsia="Times New Roman" w:hAnsi="Times New Roman" w:cs="Times New Roman"/>
                <w:color w:val="000000"/>
                <w:kern w:val="0"/>
                <w:sz w:val="22"/>
                <w:szCs w:val="22"/>
                <w14:ligatures w14:val="none"/>
              </w:rPr>
            </w:pPr>
            <w:r w:rsidRPr="00EE47E2">
              <w:rPr>
                <w:rFonts w:ascii="Times New Roman" w:eastAsia="Times New Roman" w:hAnsi="Times New Roman" w:cs="Times New Roman"/>
                <w:color w:val="000000"/>
                <w:kern w:val="0"/>
                <w:sz w:val="22"/>
                <w:szCs w:val="22"/>
                <w14:ligatures w14:val="none"/>
              </w:rPr>
              <w:t>High</w:t>
            </w:r>
          </w:p>
        </w:tc>
      </w:tr>
      <w:tr w:rsidR="00EE47E2" w:rsidRPr="00EE47E2" w14:paraId="65A583A6" w14:textId="77777777" w:rsidTr="00EE47E2">
        <w:trPr>
          <w:trHeight w:val="557"/>
        </w:trPr>
        <w:tc>
          <w:tcPr>
            <w:tcW w:w="1674" w:type="dxa"/>
            <w:vAlign w:val="center"/>
            <w:hideMark/>
          </w:tcPr>
          <w:p w14:paraId="41521FFB" w14:textId="77777777" w:rsidR="00EE47E2" w:rsidRPr="00EE47E2" w:rsidRDefault="00EE47E2" w:rsidP="00EE47E2">
            <w:pPr>
              <w:spacing w:after="0" w:line="240" w:lineRule="auto"/>
              <w:ind w:firstLineChars="100" w:firstLine="221"/>
              <w:rPr>
                <w:rFonts w:ascii="Arial" w:eastAsia="Times New Roman" w:hAnsi="Arial" w:cs="Arial"/>
                <w:b/>
                <w:bCs/>
                <w:color w:val="000000"/>
                <w:kern w:val="0"/>
                <w:sz w:val="22"/>
                <w:szCs w:val="22"/>
                <w14:ligatures w14:val="none"/>
              </w:rPr>
            </w:pPr>
            <w:r w:rsidRPr="00EE47E2">
              <w:rPr>
                <w:rFonts w:ascii="Arial" w:eastAsia="Times New Roman" w:hAnsi="Arial" w:cs="Arial"/>
                <w:b/>
                <w:bCs/>
                <w:color w:val="000000"/>
                <w:kern w:val="0"/>
                <w:sz w:val="22"/>
                <w:szCs w:val="22"/>
                <w14:ligatures w14:val="none"/>
              </w:rPr>
              <w:t>System Throughput</w:t>
            </w:r>
          </w:p>
        </w:tc>
        <w:tc>
          <w:tcPr>
            <w:tcW w:w="2507" w:type="dxa"/>
            <w:vAlign w:val="center"/>
            <w:hideMark/>
          </w:tcPr>
          <w:p w14:paraId="06A1C125" w14:textId="3856CB8D" w:rsidR="00EE47E2" w:rsidRPr="00EE47E2" w:rsidRDefault="00EE47E2" w:rsidP="00EE47E2">
            <w:pPr>
              <w:spacing w:after="0" w:line="240" w:lineRule="auto"/>
              <w:ind w:firstLineChars="100" w:firstLine="220"/>
              <w:rPr>
                <w:rFonts w:ascii="Arial" w:eastAsia="Times New Roman" w:hAnsi="Arial" w:cs="Arial"/>
                <w:color w:val="000000"/>
                <w:kern w:val="0"/>
                <w:sz w:val="22"/>
                <w:szCs w:val="22"/>
                <w14:ligatures w14:val="none"/>
              </w:rPr>
            </w:pPr>
            <w:r w:rsidRPr="00EE47E2">
              <w:rPr>
                <w:rFonts w:ascii="Arial" w:eastAsia="Times New Roman" w:hAnsi="Arial" w:cs="Arial"/>
                <w:color w:val="000000"/>
                <w:kern w:val="0"/>
                <w:sz w:val="22"/>
                <w:szCs w:val="22"/>
                <w14:ligatures w14:val="none"/>
              </w:rPr>
              <w:t>The API Gateway must process up to $5,000 without packet loss or response timeouts.</w:t>
            </w:r>
          </w:p>
        </w:tc>
        <w:tc>
          <w:tcPr>
            <w:tcW w:w="1818" w:type="dxa"/>
            <w:vAlign w:val="center"/>
            <w:hideMark/>
          </w:tcPr>
          <w:p w14:paraId="067B5D92" w14:textId="77777777" w:rsidR="00EE47E2" w:rsidRPr="00EE47E2" w:rsidRDefault="00EE47E2" w:rsidP="00EE47E2">
            <w:pPr>
              <w:spacing w:after="0" w:line="240" w:lineRule="auto"/>
              <w:ind w:firstLineChars="100" w:firstLine="220"/>
              <w:rPr>
                <w:rFonts w:ascii="Arial" w:eastAsia="Times New Roman" w:hAnsi="Arial" w:cs="Arial"/>
                <w:color w:val="000000"/>
                <w:kern w:val="0"/>
                <w:sz w:val="22"/>
                <w:szCs w:val="22"/>
                <w14:ligatures w14:val="none"/>
              </w:rPr>
            </w:pPr>
            <w:r w:rsidRPr="00EE47E2">
              <w:rPr>
                <w:rFonts w:ascii="Arial" w:eastAsia="Times New Roman" w:hAnsi="Arial" w:cs="Arial"/>
                <w:color w:val="000000"/>
                <w:kern w:val="0"/>
                <w:sz w:val="22"/>
                <w:szCs w:val="22"/>
                <w14:ligatures w14:val="none"/>
              </w:rPr>
              <w:t>JMeter load testing across distributed system container endpoints.</w:t>
            </w:r>
          </w:p>
        </w:tc>
        <w:tc>
          <w:tcPr>
            <w:tcW w:w="1219" w:type="dxa"/>
            <w:vAlign w:val="center"/>
            <w:hideMark/>
          </w:tcPr>
          <w:p w14:paraId="45C15533"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Farmer</w:t>
            </w:r>
          </w:p>
        </w:tc>
        <w:tc>
          <w:tcPr>
            <w:tcW w:w="1680" w:type="dxa"/>
            <w:vAlign w:val="center"/>
            <w:hideMark/>
          </w:tcPr>
          <w:p w14:paraId="24EE50FB"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High</w:t>
            </w:r>
          </w:p>
        </w:tc>
      </w:tr>
      <w:tr w:rsidR="00EE47E2" w:rsidRPr="00EE47E2" w14:paraId="622A50F4" w14:textId="77777777" w:rsidTr="00EE47E2">
        <w:trPr>
          <w:trHeight w:val="249"/>
        </w:trPr>
        <w:tc>
          <w:tcPr>
            <w:tcW w:w="1674" w:type="dxa"/>
            <w:vAlign w:val="center"/>
            <w:hideMark/>
          </w:tcPr>
          <w:p w14:paraId="19B868AD" w14:textId="77777777" w:rsidR="00EE47E2" w:rsidRPr="00EE47E2" w:rsidRDefault="00EE47E2" w:rsidP="00EE47E2">
            <w:pPr>
              <w:spacing w:after="0" w:line="240" w:lineRule="auto"/>
              <w:ind w:firstLineChars="100" w:firstLine="221"/>
              <w:rPr>
                <w:rFonts w:ascii="Arial" w:eastAsia="Times New Roman" w:hAnsi="Arial" w:cs="Arial"/>
                <w:b/>
                <w:bCs/>
                <w:color w:val="000000"/>
                <w:kern w:val="0"/>
                <w:sz w:val="22"/>
                <w:szCs w:val="22"/>
                <w14:ligatures w14:val="none"/>
              </w:rPr>
            </w:pPr>
            <w:r w:rsidRPr="00EE47E2">
              <w:rPr>
                <w:rFonts w:ascii="Arial" w:eastAsia="Times New Roman" w:hAnsi="Arial" w:cs="Arial"/>
                <w:b/>
                <w:bCs/>
                <w:color w:val="000000"/>
                <w:kern w:val="0"/>
                <w:sz w:val="22"/>
                <w:szCs w:val="22"/>
                <w14:ligatures w14:val="none"/>
              </w:rPr>
              <w:t>Availability Target</w:t>
            </w:r>
          </w:p>
        </w:tc>
        <w:tc>
          <w:tcPr>
            <w:tcW w:w="2507" w:type="dxa"/>
            <w:vAlign w:val="center"/>
            <w:hideMark/>
          </w:tcPr>
          <w:p w14:paraId="52946181" w14:textId="6BD01875" w:rsidR="00EE47E2" w:rsidRPr="00EE47E2" w:rsidRDefault="00EE47E2" w:rsidP="00EE47E2">
            <w:pPr>
              <w:spacing w:after="0" w:line="240" w:lineRule="auto"/>
              <w:ind w:firstLineChars="100" w:firstLine="220"/>
              <w:rPr>
                <w:rFonts w:ascii="Arial" w:eastAsia="Times New Roman" w:hAnsi="Arial" w:cs="Arial"/>
                <w:color w:val="000000"/>
                <w:kern w:val="0"/>
                <w:sz w:val="22"/>
                <w:szCs w:val="22"/>
                <w14:ligatures w14:val="none"/>
              </w:rPr>
            </w:pPr>
            <w:r w:rsidRPr="00EE47E2">
              <w:rPr>
                <w:rFonts w:ascii="Arial" w:eastAsia="Times New Roman" w:hAnsi="Arial" w:cs="Arial"/>
                <w:color w:val="000000"/>
                <w:kern w:val="0"/>
                <w:sz w:val="22"/>
                <w:szCs w:val="22"/>
                <w14:ligatures w14:val="none"/>
              </w:rPr>
              <w:t>Continuous cloud architecture availability must maintain an uptime target of $ 99.95annually.</w:t>
            </w:r>
          </w:p>
        </w:tc>
        <w:tc>
          <w:tcPr>
            <w:tcW w:w="1818" w:type="dxa"/>
            <w:vAlign w:val="center"/>
            <w:hideMark/>
          </w:tcPr>
          <w:p w14:paraId="216D7598" w14:textId="77777777" w:rsidR="00EE47E2" w:rsidRPr="00EE47E2" w:rsidRDefault="00EE47E2" w:rsidP="00EE47E2">
            <w:pPr>
              <w:spacing w:after="0" w:line="240" w:lineRule="auto"/>
              <w:ind w:firstLineChars="100" w:firstLine="220"/>
              <w:rPr>
                <w:rFonts w:ascii="Arial" w:eastAsia="Times New Roman" w:hAnsi="Arial" w:cs="Arial"/>
                <w:color w:val="000000"/>
                <w:kern w:val="0"/>
                <w:sz w:val="22"/>
                <w:szCs w:val="22"/>
                <w14:ligatures w14:val="none"/>
              </w:rPr>
            </w:pPr>
            <w:r w:rsidRPr="00EE47E2">
              <w:rPr>
                <w:rFonts w:ascii="Arial" w:eastAsia="Times New Roman" w:hAnsi="Arial" w:cs="Arial"/>
                <w:color w:val="000000"/>
                <w:kern w:val="0"/>
                <w:sz w:val="22"/>
                <w:szCs w:val="22"/>
                <w14:ligatures w14:val="none"/>
              </w:rPr>
              <w:t>Cloud monitoring tools tracking total system operational minutes.</w:t>
            </w:r>
          </w:p>
        </w:tc>
        <w:tc>
          <w:tcPr>
            <w:tcW w:w="1219" w:type="dxa"/>
            <w:vAlign w:val="center"/>
            <w:hideMark/>
          </w:tcPr>
          <w:p w14:paraId="7F4518FD"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IoT Node Hardware</w:t>
            </w:r>
          </w:p>
        </w:tc>
        <w:tc>
          <w:tcPr>
            <w:tcW w:w="1680" w:type="dxa"/>
            <w:vAlign w:val="center"/>
            <w:hideMark/>
          </w:tcPr>
          <w:p w14:paraId="18DC9AC6"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High</w:t>
            </w:r>
          </w:p>
        </w:tc>
      </w:tr>
      <w:tr w:rsidR="00EE47E2" w:rsidRPr="00EE47E2" w14:paraId="6CA4FA79" w14:textId="77777777" w:rsidTr="00EE47E2">
        <w:trPr>
          <w:trHeight w:val="58"/>
        </w:trPr>
        <w:tc>
          <w:tcPr>
            <w:tcW w:w="1674" w:type="dxa"/>
            <w:vAlign w:val="center"/>
            <w:hideMark/>
          </w:tcPr>
          <w:p w14:paraId="0C70953C" w14:textId="77777777" w:rsidR="00EE47E2" w:rsidRPr="00EE47E2" w:rsidRDefault="00EE47E2" w:rsidP="00EE47E2">
            <w:pPr>
              <w:spacing w:after="0" w:line="240" w:lineRule="auto"/>
              <w:ind w:firstLineChars="100" w:firstLine="221"/>
              <w:rPr>
                <w:rFonts w:ascii="Arial" w:eastAsia="Times New Roman" w:hAnsi="Arial" w:cs="Arial"/>
                <w:b/>
                <w:bCs/>
                <w:color w:val="000000"/>
                <w:kern w:val="0"/>
                <w:sz w:val="22"/>
                <w:szCs w:val="22"/>
                <w14:ligatures w14:val="none"/>
              </w:rPr>
            </w:pPr>
            <w:r w:rsidRPr="00EE47E2">
              <w:rPr>
                <w:rFonts w:ascii="Arial" w:eastAsia="Times New Roman" w:hAnsi="Arial" w:cs="Arial"/>
                <w:b/>
                <w:bCs/>
                <w:color w:val="000000"/>
                <w:kern w:val="0"/>
                <w:sz w:val="22"/>
                <w:szCs w:val="22"/>
                <w14:ligatures w14:val="none"/>
              </w:rPr>
              <w:t>Offline Performance</w:t>
            </w:r>
          </w:p>
        </w:tc>
        <w:tc>
          <w:tcPr>
            <w:tcW w:w="2507" w:type="dxa"/>
            <w:vAlign w:val="center"/>
            <w:hideMark/>
          </w:tcPr>
          <w:p w14:paraId="5619C42F" w14:textId="77777777" w:rsidR="00EE47E2" w:rsidRPr="00EE47E2" w:rsidRDefault="00EE47E2" w:rsidP="00EE47E2">
            <w:pPr>
              <w:spacing w:after="0" w:line="240" w:lineRule="auto"/>
              <w:ind w:firstLineChars="100" w:firstLine="220"/>
              <w:rPr>
                <w:rFonts w:ascii="Arial" w:eastAsia="Times New Roman" w:hAnsi="Arial" w:cs="Arial"/>
                <w:color w:val="000000"/>
                <w:kern w:val="0"/>
                <w:sz w:val="22"/>
                <w:szCs w:val="22"/>
                <w14:ligatures w14:val="none"/>
              </w:rPr>
            </w:pPr>
            <w:r w:rsidRPr="00EE47E2">
              <w:rPr>
                <w:rFonts w:ascii="Arial" w:eastAsia="Times New Roman" w:hAnsi="Arial" w:cs="Arial"/>
                <w:color w:val="000000"/>
                <w:kern w:val="0"/>
                <w:sz w:val="22"/>
                <w:szCs w:val="22"/>
                <w14:ligatures w14:val="none"/>
              </w:rPr>
              <w:t>The mobile app must save text entries and image assets locally via SQLite if internet access drops, auto-syncing upon reconnection.</w:t>
            </w:r>
          </w:p>
        </w:tc>
        <w:tc>
          <w:tcPr>
            <w:tcW w:w="1818" w:type="dxa"/>
            <w:vAlign w:val="center"/>
            <w:hideMark/>
          </w:tcPr>
          <w:p w14:paraId="3588316A" w14:textId="77777777" w:rsidR="00EE47E2" w:rsidRPr="00EE47E2" w:rsidRDefault="00EE47E2" w:rsidP="00EE47E2">
            <w:pPr>
              <w:spacing w:after="0" w:line="240" w:lineRule="auto"/>
              <w:ind w:firstLineChars="100" w:firstLine="220"/>
              <w:rPr>
                <w:rFonts w:ascii="Arial" w:eastAsia="Times New Roman" w:hAnsi="Arial" w:cs="Arial"/>
                <w:color w:val="000000"/>
                <w:kern w:val="0"/>
                <w:sz w:val="22"/>
                <w:szCs w:val="22"/>
                <w14:ligatures w14:val="none"/>
              </w:rPr>
            </w:pPr>
            <w:r w:rsidRPr="00EE47E2">
              <w:rPr>
                <w:rFonts w:ascii="Arial" w:eastAsia="Times New Roman" w:hAnsi="Arial" w:cs="Arial"/>
                <w:color w:val="000000"/>
                <w:kern w:val="0"/>
                <w:sz w:val="22"/>
                <w:szCs w:val="22"/>
                <w14:ligatures w14:val="none"/>
              </w:rPr>
              <w:t>Disconnecting physical test devices from networks during active image uploads.</w:t>
            </w:r>
          </w:p>
        </w:tc>
        <w:tc>
          <w:tcPr>
            <w:tcW w:w="1219" w:type="dxa"/>
            <w:vAlign w:val="center"/>
            <w:hideMark/>
          </w:tcPr>
          <w:p w14:paraId="44DC9064"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Farm Manager</w:t>
            </w:r>
          </w:p>
        </w:tc>
        <w:tc>
          <w:tcPr>
            <w:tcW w:w="1680" w:type="dxa"/>
            <w:vAlign w:val="center"/>
            <w:hideMark/>
          </w:tcPr>
          <w:p w14:paraId="5C9C20D9"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Medium</w:t>
            </w:r>
          </w:p>
        </w:tc>
      </w:tr>
      <w:tr w:rsidR="00EE47E2" w:rsidRPr="00EE47E2" w14:paraId="56EF4D21" w14:textId="77777777" w:rsidTr="00EE47E2">
        <w:trPr>
          <w:trHeight w:val="58"/>
        </w:trPr>
        <w:tc>
          <w:tcPr>
            <w:tcW w:w="1674" w:type="dxa"/>
            <w:vAlign w:val="center"/>
            <w:hideMark/>
          </w:tcPr>
          <w:p w14:paraId="1029E567" w14:textId="77777777" w:rsidR="00EE47E2" w:rsidRPr="00EE47E2" w:rsidRDefault="00EE47E2" w:rsidP="00EE47E2">
            <w:pPr>
              <w:spacing w:after="0" w:line="240" w:lineRule="auto"/>
              <w:ind w:firstLineChars="100" w:firstLine="221"/>
              <w:rPr>
                <w:rFonts w:ascii="Arial" w:eastAsia="Times New Roman" w:hAnsi="Arial" w:cs="Arial"/>
                <w:b/>
                <w:bCs/>
                <w:color w:val="000000"/>
                <w:kern w:val="0"/>
                <w:sz w:val="22"/>
                <w:szCs w:val="22"/>
                <w14:ligatures w14:val="none"/>
              </w:rPr>
            </w:pPr>
            <w:r w:rsidRPr="00EE47E2">
              <w:rPr>
                <w:rFonts w:ascii="Arial" w:eastAsia="Times New Roman" w:hAnsi="Arial" w:cs="Arial"/>
                <w:b/>
                <w:bCs/>
                <w:color w:val="000000"/>
                <w:kern w:val="0"/>
                <w:sz w:val="22"/>
                <w:szCs w:val="22"/>
                <w14:ligatures w14:val="none"/>
              </w:rPr>
              <w:t>Data Security</w:t>
            </w:r>
          </w:p>
        </w:tc>
        <w:tc>
          <w:tcPr>
            <w:tcW w:w="2507" w:type="dxa"/>
            <w:vAlign w:val="center"/>
            <w:hideMark/>
          </w:tcPr>
          <w:p w14:paraId="32525432" w14:textId="77777777" w:rsidR="00EE47E2" w:rsidRPr="00EE47E2" w:rsidRDefault="00EE47E2" w:rsidP="00EE47E2">
            <w:pPr>
              <w:spacing w:after="0" w:line="240" w:lineRule="auto"/>
              <w:ind w:firstLineChars="100" w:firstLine="220"/>
              <w:rPr>
                <w:rFonts w:ascii="Arial" w:eastAsia="Times New Roman" w:hAnsi="Arial" w:cs="Arial"/>
                <w:color w:val="000000"/>
                <w:kern w:val="0"/>
                <w:sz w:val="22"/>
                <w:szCs w:val="22"/>
                <w14:ligatures w14:val="none"/>
              </w:rPr>
            </w:pPr>
            <w:r w:rsidRPr="00EE47E2">
              <w:rPr>
                <w:rFonts w:ascii="Arial" w:eastAsia="Times New Roman" w:hAnsi="Arial" w:cs="Arial"/>
                <w:color w:val="000000"/>
                <w:kern w:val="0"/>
                <w:sz w:val="22"/>
                <w:szCs w:val="22"/>
                <w14:ligatures w14:val="none"/>
              </w:rPr>
              <w:t>All data in transit must run over TLS 1.3 encryption tunnels; database tables must be encrypted using the AES-256 standard at rest.</w:t>
            </w:r>
          </w:p>
        </w:tc>
        <w:tc>
          <w:tcPr>
            <w:tcW w:w="1818" w:type="dxa"/>
            <w:vAlign w:val="center"/>
            <w:hideMark/>
          </w:tcPr>
          <w:p w14:paraId="1B74C959" w14:textId="77777777" w:rsidR="00EE47E2" w:rsidRPr="00EE47E2" w:rsidRDefault="00EE47E2" w:rsidP="00EE47E2">
            <w:pPr>
              <w:spacing w:after="0" w:line="240" w:lineRule="auto"/>
              <w:ind w:firstLineChars="100" w:firstLine="220"/>
              <w:rPr>
                <w:rFonts w:ascii="Arial" w:eastAsia="Times New Roman" w:hAnsi="Arial" w:cs="Arial"/>
                <w:color w:val="000000"/>
                <w:kern w:val="0"/>
                <w:sz w:val="22"/>
                <w:szCs w:val="22"/>
                <w14:ligatures w14:val="none"/>
              </w:rPr>
            </w:pPr>
            <w:r w:rsidRPr="00EE47E2">
              <w:rPr>
                <w:rFonts w:ascii="Arial" w:eastAsia="Times New Roman" w:hAnsi="Arial" w:cs="Arial"/>
                <w:color w:val="000000"/>
                <w:kern w:val="0"/>
                <w:sz w:val="22"/>
                <w:szCs w:val="22"/>
                <w14:ligatures w14:val="none"/>
              </w:rPr>
              <w:t>Automated penetration testing and data storage security audits.</w:t>
            </w:r>
          </w:p>
        </w:tc>
        <w:tc>
          <w:tcPr>
            <w:tcW w:w="1219" w:type="dxa"/>
            <w:vAlign w:val="center"/>
            <w:hideMark/>
          </w:tcPr>
          <w:p w14:paraId="6A5D243C"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System Core</w:t>
            </w:r>
          </w:p>
        </w:tc>
        <w:tc>
          <w:tcPr>
            <w:tcW w:w="1680" w:type="dxa"/>
            <w:vAlign w:val="center"/>
            <w:hideMark/>
          </w:tcPr>
          <w:p w14:paraId="124407E3"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High</w:t>
            </w:r>
          </w:p>
        </w:tc>
      </w:tr>
      <w:tr w:rsidR="00EE47E2" w:rsidRPr="00EE47E2" w14:paraId="45CF76C9" w14:textId="77777777" w:rsidTr="00EE47E2">
        <w:trPr>
          <w:trHeight w:val="699"/>
        </w:trPr>
        <w:tc>
          <w:tcPr>
            <w:tcW w:w="1674" w:type="dxa"/>
            <w:vAlign w:val="center"/>
            <w:hideMark/>
          </w:tcPr>
          <w:p w14:paraId="356ED7A3" w14:textId="77777777" w:rsidR="00EE47E2" w:rsidRPr="00EE47E2" w:rsidRDefault="00EE47E2" w:rsidP="00EE47E2">
            <w:pPr>
              <w:spacing w:after="0" w:line="240" w:lineRule="auto"/>
              <w:rPr>
                <w:rFonts w:ascii="Aptos Narrow" w:eastAsia="Times New Roman" w:hAnsi="Aptos Narrow" w:cs="Times New Roman"/>
                <w:b/>
                <w:bCs/>
                <w:color w:val="000000"/>
                <w:kern w:val="0"/>
                <w:sz w:val="22"/>
                <w:szCs w:val="22"/>
                <w14:ligatures w14:val="none"/>
              </w:rPr>
            </w:pPr>
            <w:r w:rsidRPr="00EE47E2">
              <w:rPr>
                <w:rFonts w:ascii="Aptos Narrow" w:eastAsia="Times New Roman" w:hAnsi="Aptos Narrow" w:cs="Times New Roman"/>
                <w:b/>
                <w:bCs/>
                <w:color w:val="000000"/>
                <w:kern w:val="0"/>
                <w:sz w:val="22"/>
                <w:szCs w:val="22"/>
                <w14:ligatures w14:val="none"/>
              </w:rPr>
              <w:lastRenderedPageBreak/>
              <w:t>FR-5.1</w:t>
            </w:r>
          </w:p>
        </w:tc>
        <w:tc>
          <w:tcPr>
            <w:tcW w:w="2507" w:type="dxa"/>
            <w:vAlign w:val="center"/>
            <w:hideMark/>
          </w:tcPr>
          <w:p w14:paraId="78534A39"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Analytics &amp; Reporting</w:t>
            </w:r>
          </w:p>
        </w:tc>
        <w:tc>
          <w:tcPr>
            <w:tcW w:w="1818" w:type="dxa"/>
            <w:vAlign w:val="center"/>
            <w:hideMark/>
          </w:tcPr>
          <w:p w14:paraId="2E536DE3"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The system shall generate and export monthly farm health performance reports in printer-friendly PDF format.</w:t>
            </w:r>
          </w:p>
        </w:tc>
        <w:tc>
          <w:tcPr>
            <w:tcW w:w="1219" w:type="dxa"/>
            <w:vAlign w:val="center"/>
            <w:hideMark/>
          </w:tcPr>
          <w:p w14:paraId="51AB56A2"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Farm Manager</w:t>
            </w:r>
          </w:p>
        </w:tc>
        <w:tc>
          <w:tcPr>
            <w:tcW w:w="1680" w:type="dxa"/>
            <w:vAlign w:val="center"/>
            <w:hideMark/>
          </w:tcPr>
          <w:p w14:paraId="35277565"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Low</w:t>
            </w:r>
          </w:p>
        </w:tc>
      </w:tr>
      <w:tr w:rsidR="00EE47E2" w:rsidRPr="00EE47E2" w14:paraId="65741C92" w14:textId="77777777" w:rsidTr="00EE47E2">
        <w:trPr>
          <w:trHeight w:val="1509"/>
        </w:trPr>
        <w:tc>
          <w:tcPr>
            <w:tcW w:w="1674" w:type="dxa"/>
            <w:vAlign w:val="center"/>
            <w:hideMark/>
          </w:tcPr>
          <w:p w14:paraId="430CE7B8" w14:textId="77777777" w:rsidR="00EE47E2" w:rsidRPr="00EE47E2" w:rsidRDefault="00EE47E2" w:rsidP="00EE47E2">
            <w:pPr>
              <w:spacing w:after="0" w:line="240" w:lineRule="auto"/>
              <w:rPr>
                <w:rFonts w:ascii="Aptos Narrow" w:eastAsia="Times New Roman" w:hAnsi="Aptos Narrow" w:cs="Times New Roman"/>
                <w:b/>
                <w:bCs/>
                <w:color w:val="000000"/>
                <w:kern w:val="0"/>
                <w:sz w:val="22"/>
                <w:szCs w:val="22"/>
                <w14:ligatures w14:val="none"/>
              </w:rPr>
            </w:pPr>
            <w:r w:rsidRPr="00EE47E2">
              <w:rPr>
                <w:rFonts w:ascii="Aptos Narrow" w:eastAsia="Times New Roman" w:hAnsi="Aptos Narrow" w:cs="Times New Roman"/>
                <w:b/>
                <w:bCs/>
                <w:color w:val="000000"/>
                <w:kern w:val="0"/>
                <w:sz w:val="22"/>
                <w:szCs w:val="22"/>
                <w14:ligatures w14:val="none"/>
              </w:rPr>
              <w:t>FR-6.1</w:t>
            </w:r>
          </w:p>
        </w:tc>
        <w:tc>
          <w:tcPr>
            <w:tcW w:w="2507" w:type="dxa"/>
            <w:vAlign w:val="center"/>
            <w:hideMark/>
          </w:tcPr>
          <w:p w14:paraId="61224A7E"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Expert Dashboard</w:t>
            </w:r>
          </w:p>
        </w:tc>
        <w:tc>
          <w:tcPr>
            <w:tcW w:w="1818" w:type="dxa"/>
            <w:vAlign w:val="center"/>
            <w:hideMark/>
          </w:tcPr>
          <w:p w14:paraId="7B90BD01"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The platform shall enable authenticated agronomists to review, override, and update AI-generated disease classifications when necessary.</w:t>
            </w:r>
          </w:p>
        </w:tc>
        <w:tc>
          <w:tcPr>
            <w:tcW w:w="1219" w:type="dxa"/>
            <w:vAlign w:val="center"/>
            <w:hideMark/>
          </w:tcPr>
          <w:p w14:paraId="7AAFCB84"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Agronomist</w:t>
            </w:r>
          </w:p>
        </w:tc>
        <w:tc>
          <w:tcPr>
            <w:tcW w:w="1680" w:type="dxa"/>
            <w:vAlign w:val="center"/>
            <w:hideMark/>
          </w:tcPr>
          <w:p w14:paraId="451F8668" w14:textId="77777777" w:rsidR="00EE47E2" w:rsidRPr="00EE47E2" w:rsidRDefault="00EE47E2" w:rsidP="00EE47E2">
            <w:pPr>
              <w:spacing w:after="0" w:line="240" w:lineRule="auto"/>
              <w:rPr>
                <w:rFonts w:ascii="Aptos Narrow" w:eastAsia="Times New Roman" w:hAnsi="Aptos Narrow" w:cs="Times New Roman"/>
                <w:color w:val="000000"/>
                <w:kern w:val="0"/>
                <w:sz w:val="22"/>
                <w:szCs w:val="22"/>
                <w14:ligatures w14:val="none"/>
              </w:rPr>
            </w:pPr>
            <w:r w:rsidRPr="00EE47E2">
              <w:rPr>
                <w:rFonts w:ascii="Aptos Narrow" w:eastAsia="Times New Roman" w:hAnsi="Aptos Narrow" w:cs="Times New Roman"/>
                <w:color w:val="000000"/>
                <w:kern w:val="0"/>
                <w:sz w:val="22"/>
                <w:szCs w:val="22"/>
                <w14:ligatures w14:val="none"/>
              </w:rPr>
              <w:t>Medium</w:t>
            </w:r>
          </w:p>
        </w:tc>
      </w:tr>
    </w:tbl>
    <w:p w14:paraId="28C55C1E" w14:textId="77777777" w:rsidR="00EE47E2" w:rsidRPr="00EE47E2" w:rsidRDefault="00EE47E2" w:rsidP="00EE47E2">
      <w:pPr>
        <w:spacing w:line="360" w:lineRule="auto"/>
        <w:jc w:val="both"/>
        <w:rPr>
          <w:rFonts w:ascii="Times New Roman" w:hAnsi="Times New Roman" w:cs="Times New Roman"/>
          <w:b/>
          <w:bCs/>
        </w:rPr>
      </w:pPr>
      <w:r w:rsidRPr="00EE47E2">
        <w:rPr>
          <w:rFonts w:ascii="Times New Roman" w:hAnsi="Times New Roman" w:cs="Times New Roman"/>
          <w:b/>
          <w:bCs/>
        </w:rPr>
        <w:t>Incorporation of Core Software Engineering Principles</w:t>
      </w:r>
    </w:p>
    <w:p w14:paraId="366BAF29" w14:textId="77777777" w:rsidR="00EE47E2" w:rsidRPr="00EE47E2" w:rsidRDefault="00EE47E2" w:rsidP="00EE47E2">
      <w:pPr>
        <w:spacing w:line="360" w:lineRule="auto"/>
        <w:jc w:val="both"/>
        <w:rPr>
          <w:rFonts w:ascii="Times New Roman" w:hAnsi="Times New Roman" w:cs="Times New Roman"/>
          <w:b/>
          <w:bCs/>
        </w:rPr>
      </w:pPr>
      <w:r w:rsidRPr="00EE47E2">
        <w:rPr>
          <w:rFonts w:ascii="Times New Roman" w:hAnsi="Times New Roman" w:cs="Times New Roman"/>
          <w:b/>
          <w:bCs/>
        </w:rPr>
        <w:t>Modularity</w:t>
      </w:r>
    </w:p>
    <w:p w14:paraId="5C2B7D94" w14:textId="77777777" w:rsidR="00EE47E2" w:rsidRPr="00EE47E2" w:rsidRDefault="00EE47E2" w:rsidP="00EE47E2">
      <w:pPr>
        <w:spacing w:line="360" w:lineRule="auto"/>
        <w:jc w:val="both"/>
        <w:rPr>
          <w:rFonts w:ascii="Times New Roman" w:hAnsi="Times New Roman" w:cs="Times New Roman"/>
        </w:rPr>
      </w:pPr>
      <w:r w:rsidRPr="00EE47E2">
        <w:rPr>
          <w:rFonts w:ascii="Times New Roman" w:hAnsi="Times New Roman" w:cs="Times New Roman"/>
        </w:rPr>
        <w:t>The platform avoids a monolithic design by using independent microservices boundaries. The database layer separates high-frequency data from standard transaction records by utilizing InfluxDB for time-series sensor streams and PostgreSQL for structural user metrics and disease taxonomies. This ensures that updates to the AI computer vision models can be deployed independently without disrupting the telemetry intake pipelines.</w:t>
      </w:r>
    </w:p>
    <w:p w14:paraId="0B7D6DC3" w14:textId="77777777" w:rsidR="00EE47E2" w:rsidRPr="00EE47E2" w:rsidRDefault="00EE47E2" w:rsidP="00EE47E2">
      <w:pPr>
        <w:spacing w:line="360" w:lineRule="auto"/>
        <w:jc w:val="both"/>
        <w:rPr>
          <w:rFonts w:ascii="Times New Roman" w:hAnsi="Times New Roman" w:cs="Times New Roman"/>
          <w:b/>
          <w:bCs/>
        </w:rPr>
      </w:pPr>
      <w:r w:rsidRPr="00EE47E2">
        <w:rPr>
          <w:rFonts w:ascii="Times New Roman" w:hAnsi="Times New Roman" w:cs="Times New Roman"/>
          <w:b/>
          <w:bCs/>
        </w:rPr>
        <w:t>Scalability</w:t>
      </w:r>
    </w:p>
    <w:p w14:paraId="65E880E5" w14:textId="74C05700" w:rsidR="00EE47E2" w:rsidRPr="00EE47E2" w:rsidRDefault="00EE47E2" w:rsidP="00EE47E2">
      <w:pPr>
        <w:spacing w:line="360" w:lineRule="auto"/>
        <w:jc w:val="both"/>
        <w:rPr>
          <w:rFonts w:ascii="Times New Roman" w:hAnsi="Times New Roman" w:cs="Times New Roman"/>
          <w:b/>
          <w:bCs/>
        </w:rPr>
      </w:pPr>
      <w:r w:rsidRPr="00EE47E2">
        <w:rPr>
          <w:rFonts w:ascii="Times New Roman" w:hAnsi="Times New Roman" w:cs="Times New Roman"/>
        </w:rPr>
        <w:t xml:space="preserve">The application services layer is containerized inside Docker instances managed by a cloud Kubernetes cluster. If concurrent user image uploads cause CPU utilization metrics to cross a </w:t>
      </w:r>
      <m:oMath>
        <m:r>
          <w:rPr>
            <w:rFonts w:ascii="Cambria Math" w:hAnsi="Cambria Math" w:cs="Times New Roman"/>
          </w:rPr>
          <m:t>70%</m:t>
        </m:r>
      </m:oMath>
      <w:r w:rsidRPr="00EE47E2">
        <w:rPr>
          <w:rFonts w:ascii="Times New Roman" w:hAnsi="Times New Roman" w:cs="Times New Roman"/>
        </w:rPr>
        <w:t xml:space="preserve"> threshold for longer than three consecutive minutes, the orchestration layer automatically provisions new container instances horizontally. This handles seasonal usage spikes without performance degradation.</w:t>
      </w:r>
    </w:p>
    <w:p w14:paraId="23A5ADBB" w14:textId="77777777" w:rsidR="00EE47E2" w:rsidRPr="00EE47E2" w:rsidRDefault="00EE47E2" w:rsidP="00EE47E2">
      <w:pPr>
        <w:spacing w:line="360" w:lineRule="auto"/>
        <w:jc w:val="both"/>
        <w:rPr>
          <w:rFonts w:ascii="Times New Roman" w:hAnsi="Times New Roman" w:cs="Times New Roman"/>
        </w:rPr>
      </w:pPr>
      <w:r w:rsidRPr="00EE47E2">
        <w:rPr>
          <w:rFonts w:ascii="Times New Roman" w:hAnsi="Times New Roman" w:cs="Times New Roman"/>
          <w:b/>
          <w:bCs/>
        </w:rPr>
        <w:t>Maintainability</w:t>
      </w:r>
    </w:p>
    <w:p w14:paraId="26069EED" w14:textId="77777777" w:rsidR="00EE47E2" w:rsidRPr="00EE47E2" w:rsidRDefault="00EE47E2" w:rsidP="00EE47E2">
      <w:pPr>
        <w:spacing w:line="360" w:lineRule="auto"/>
        <w:jc w:val="both"/>
        <w:rPr>
          <w:rFonts w:ascii="Times New Roman" w:hAnsi="Times New Roman" w:cs="Times New Roman"/>
        </w:rPr>
      </w:pPr>
      <w:r w:rsidRPr="00EE47E2">
        <w:rPr>
          <w:rFonts w:ascii="Times New Roman" w:hAnsi="Times New Roman" w:cs="Times New Roman"/>
        </w:rPr>
        <w:t>The application decouples all internal service communications through strict API contracts built on OpenAPI specifications and high-speed gRPC protocols. Clear layer separation allows developers to optimize backend database schemas or swap out machine learning models without needing to modify the frontend mobile application code.</w:t>
      </w:r>
    </w:p>
    <w:p w14:paraId="670BA238" w14:textId="77777777" w:rsidR="00EE47E2" w:rsidRPr="00EE47E2" w:rsidRDefault="00EE47E2" w:rsidP="00EE47E2">
      <w:pPr>
        <w:spacing w:line="360" w:lineRule="auto"/>
        <w:jc w:val="both"/>
        <w:rPr>
          <w:rFonts w:ascii="Times New Roman" w:hAnsi="Times New Roman" w:cs="Times New Roman"/>
          <w:b/>
          <w:bCs/>
        </w:rPr>
      </w:pPr>
      <w:r w:rsidRPr="00EE47E2">
        <w:rPr>
          <w:rFonts w:ascii="Times New Roman" w:hAnsi="Times New Roman" w:cs="Times New Roman"/>
          <w:b/>
          <w:bCs/>
        </w:rPr>
        <w:t>Reliability</w:t>
      </w:r>
    </w:p>
    <w:p w14:paraId="445B1A0E" w14:textId="77777777" w:rsidR="00EE47E2" w:rsidRPr="00EE47E2" w:rsidRDefault="00EE47E2" w:rsidP="00EE47E2">
      <w:pPr>
        <w:spacing w:line="360" w:lineRule="auto"/>
        <w:jc w:val="both"/>
        <w:rPr>
          <w:rFonts w:ascii="Times New Roman" w:hAnsi="Times New Roman" w:cs="Times New Roman"/>
        </w:rPr>
      </w:pPr>
      <w:r w:rsidRPr="00EE47E2">
        <w:rPr>
          <w:rFonts w:ascii="Times New Roman" w:hAnsi="Times New Roman" w:cs="Times New Roman"/>
        </w:rPr>
        <w:lastRenderedPageBreak/>
        <w:t>The system implements a defensive fault-tolerant design. To handle spotty rural internet connectivity, the mobile app uses an offline-first local database cache (SQLite). If network signals drop, data payloads wait securely in the local device queue and synchronize automatically once a stable connection is re-established, preventing data loss.</w:t>
      </w:r>
    </w:p>
    <w:p w14:paraId="76037183" w14:textId="77777777" w:rsidR="00EE47E2" w:rsidRPr="00E701F5" w:rsidRDefault="00EE47E2" w:rsidP="00EE47E2">
      <w:pPr>
        <w:spacing w:line="360" w:lineRule="auto"/>
        <w:jc w:val="both"/>
        <w:rPr>
          <w:rFonts w:ascii="Times New Roman" w:hAnsi="Times New Roman" w:cs="Times New Roman"/>
          <w:b/>
          <w:bCs/>
        </w:rPr>
      </w:pPr>
      <w:r w:rsidRPr="00E701F5">
        <w:rPr>
          <w:rFonts w:ascii="Times New Roman" w:hAnsi="Times New Roman" w:cs="Times New Roman"/>
          <w:b/>
          <w:bCs/>
        </w:rPr>
        <w:t>Usability</w:t>
      </w:r>
    </w:p>
    <w:p w14:paraId="7D26940A" w14:textId="77777777" w:rsidR="00EE47E2" w:rsidRPr="00EE47E2" w:rsidRDefault="00EE47E2" w:rsidP="00EE47E2">
      <w:pPr>
        <w:spacing w:line="360" w:lineRule="auto"/>
        <w:jc w:val="both"/>
        <w:rPr>
          <w:rFonts w:ascii="Times New Roman" w:hAnsi="Times New Roman" w:cs="Times New Roman"/>
        </w:rPr>
      </w:pPr>
      <w:r w:rsidRPr="00EE47E2">
        <w:rPr>
          <w:rFonts w:ascii="Times New Roman" w:hAnsi="Times New Roman" w:cs="Times New Roman"/>
        </w:rPr>
        <w:t>The user interface is designed for high accessibility, considering users with varying levels of technical literacy. It uses simple navigation flows, clear visual color coding (e.g., Red for immediate contagion risks, Amber for warning thresholds, Green for healthy baselines), and icon-driven actions that reduce reliance on dense text entry.</w:t>
      </w:r>
    </w:p>
    <w:p w14:paraId="4C0A41BD" w14:textId="77777777" w:rsidR="00EE47E2" w:rsidRPr="00E701F5" w:rsidRDefault="00EE47E2" w:rsidP="00EE47E2">
      <w:pPr>
        <w:spacing w:line="360" w:lineRule="auto"/>
        <w:jc w:val="both"/>
        <w:rPr>
          <w:rFonts w:ascii="Times New Roman" w:hAnsi="Times New Roman" w:cs="Times New Roman"/>
          <w:b/>
          <w:bCs/>
        </w:rPr>
      </w:pPr>
      <w:r w:rsidRPr="00E701F5">
        <w:rPr>
          <w:rFonts w:ascii="Times New Roman" w:hAnsi="Times New Roman" w:cs="Times New Roman"/>
          <w:b/>
          <w:bCs/>
        </w:rPr>
        <w:t>Security</w:t>
      </w:r>
    </w:p>
    <w:p w14:paraId="4088BE1C" w14:textId="27EC3BEB" w:rsidR="00EE47E2" w:rsidRDefault="00E701F5" w:rsidP="00EE47E2">
      <w:pPr>
        <w:spacing w:line="360" w:lineRule="auto"/>
        <w:jc w:val="both"/>
        <w:rPr>
          <w:rFonts w:ascii="Times New Roman" w:hAnsi="Times New Roman" w:cs="Times New Roman"/>
        </w:rPr>
      </w:pPr>
      <w:r w:rsidRPr="00E701F5">
        <w:rPr>
          <w:rFonts w:ascii="Times New Roman" w:hAnsi="Times New Roman" w:cs="Times New Roman"/>
        </w:rPr>
        <w:drawing>
          <wp:anchor distT="0" distB="0" distL="114300" distR="114300" simplePos="0" relativeHeight="251660288" behindDoc="0" locked="0" layoutInCell="1" allowOverlap="1" wp14:anchorId="3090D673" wp14:editId="2B397CDF">
            <wp:simplePos x="0" y="0"/>
            <wp:positionH relativeFrom="column">
              <wp:posOffset>251460</wp:posOffset>
            </wp:positionH>
            <wp:positionV relativeFrom="paragraph">
              <wp:posOffset>1338580</wp:posOffset>
            </wp:positionV>
            <wp:extent cx="5166808" cy="3254022"/>
            <wp:effectExtent l="0" t="0" r="0" b="3810"/>
            <wp:wrapSquare wrapText="bothSides"/>
            <wp:docPr id="31712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20760" name=""/>
                    <pic:cNvPicPr/>
                  </pic:nvPicPr>
                  <pic:blipFill>
                    <a:blip r:embed="rId7">
                      <a:extLst>
                        <a:ext uri="{28A0092B-C50C-407E-A947-70E740481C1C}">
                          <a14:useLocalDpi xmlns:a14="http://schemas.microsoft.com/office/drawing/2010/main" val="0"/>
                        </a:ext>
                      </a:extLst>
                    </a:blip>
                    <a:stretch>
                      <a:fillRect/>
                    </a:stretch>
                  </pic:blipFill>
                  <pic:spPr>
                    <a:xfrm>
                      <a:off x="0" y="0"/>
                      <a:ext cx="5166808" cy="3254022"/>
                    </a:xfrm>
                    <a:prstGeom prst="rect">
                      <a:avLst/>
                    </a:prstGeom>
                  </pic:spPr>
                </pic:pic>
              </a:graphicData>
            </a:graphic>
          </wp:anchor>
        </w:drawing>
      </w:r>
      <w:r w:rsidR="00EE47E2" w:rsidRPr="00EE47E2">
        <w:rPr>
          <w:rFonts w:ascii="Times New Roman" w:hAnsi="Times New Roman" w:cs="Times New Roman"/>
        </w:rPr>
        <w:t>The platform applies comprehensive security protocols at every integration layer. The API gateway handles user authentication using secure OAuth 2.0 validation tokens. Role-Based Access Control (RBAC) ensures that standard user accounts can only modify their own farm data, while administrative privileges and AI model adjustments are restricted to authorized accounts.</w:t>
      </w:r>
    </w:p>
    <w:p w14:paraId="60EDDBD6" w14:textId="2849BB5A" w:rsidR="00E701F5" w:rsidRDefault="00E701F5" w:rsidP="00EE47E2">
      <w:pPr>
        <w:spacing w:line="360" w:lineRule="auto"/>
        <w:jc w:val="both"/>
        <w:rPr>
          <w:rFonts w:ascii="Times New Roman" w:hAnsi="Times New Roman" w:cs="Times New Roman"/>
        </w:rPr>
      </w:pPr>
    </w:p>
    <w:p w14:paraId="2CC5E78C" w14:textId="5B8A2146" w:rsidR="00E701F5" w:rsidRDefault="00E701F5" w:rsidP="00E701F5">
      <w:pPr>
        <w:spacing w:line="360" w:lineRule="auto"/>
        <w:jc w:val="center"/>
        <w:rPr>
          <w:rFonts w:ascii="Times New Roman" w:hAnsi="Times New Roman" w:cs="Times New Roman"/>
        </w:rPr>
      </w:pPr>
      <w:r w:rsidRPr="00E701F5">
        <w:rPr>
          <w:rFonts w:ascii="Times New Roman" w:hAnsi="Times New Roman" w:cs="Times New Roman"/>
        </w:rPr>
        <w:t>Smart Agriculture Integrated Software Ecosystem.</w:t>
      </w:r>
    </w:p>
    <w:p w14:paraId="745A9BAC" w14:textId="5088B749" w:rsidR="00E701F5" w:rsidRDefault="00E701F5">
      <w:pPr>
        <w:rPr>
          <w:rFonts w:ascii="Times New Roman" w:hAnsi="Times New Roman" w:cs="Times New Roman"/>
        </w:rPr>
      </w:pPr>
      <w:r>
        <w:rPr>
          <w:rFonts w:ascii="Times New Roman" w:hAnsi="Times New Roman" w:cs="Times New Roman"/>
        </w:rPr>
        <w:br w:type="page"/>
      </w:r>
    </w:p>
    <w:p w14:paraId="1F3C46CA" w14:textId="75BCCF01" w:rsidR="00E701F5" w:rsidRDefault="00E701F5" w:rsidP="00E701F5">
      <w:pPr>
        <w:spacing w:line="360" w:lineRule="auto"/>
        <w:rPr>
          <w:rFonts w:ascii="Times New Roman" w:hAnsi="Times New Roman" w:cs="Times New Roman"/>
          <w:b/>
          <w:bCs/>
        </w:rPr>
      </w:pPr>
      <w:r w:rsidRPr="00E701F5">
        <w:rPr>
          <w:rFonts w:ascii="Times New Roman" w:hAnsi="Times New Roman" w:cs="Times New Roman"/>
          <w:b/>
          <w:bCs/>
        </w:rPr>
        <w:lastRenderedPageBreak/>
        <w:t>5. Justify the Chosen Methodology/Framework</w:t>
      </w:r>
    </w:p>
    <w:p w14:paraId="1D34FFE9" w14:textId="77777777" w:rsidR="00E701F5" w:rsidRPr="00E701F5" w:rsidRDefault="00E701F5" w:rsidP="00E701F5">
      <w:pPr>
        <w:spacing w:line="360" w:lineRule="auto"/>
        <w:rPr>
          <w:rFonts w:ascii="Times New Roman" w:hAnsi="Times New Roman" w:cs="Times New Roman"/>
          <w:b/>
          <w:bCs/>
        </w:rPr>
      </w:pPr>
      <w:r w:rsidRPr="00E701F5">
        <w:rPr>
          <w:rFonts w:ascii="Times New Roman" w:hAnsi="Times New Roman" w:cs="Times New Roman"/>
          <w:b/>
          <w:bCs/>
        </w:rPr>
        <w:t>Selected SDLC Model: Agile Scrum Framework</w:t>
      </w:r>
    </w:p>
    <w:p w14:paraId="154A5D39" w14:textId="77777777" w:rsidR="00E701F5" w:rsidRDefault="00E701F5" w:rsidP="00E701F5">
      <w:pPr>
        <w:spacing w:line="360" w:lineRule="auto"/>
        <w:jc w:val="both"/>
        <w:rPr>
          <w:rFonts w:ascii="Times New Roman" w:hAnsi="Times New Roman" w:cs="Times New Roman"/>
        </w:rPr>
      </w:pPr>
      <w:r w:rsidRPr="00E701F5">
        <w:rPr>
          <w:rFonts w:ascii="Times New Roman" w:hAnsi="Times New Roman" w:cs="Times New Roman"/>
        </w:rPr>
        <w:t>The development and deployment lifecycle of this system will follow the Agile Scrum framework. The project schedule is divided into structured, recurring 2-week development blocks (Sprints). Each sprint focuses on delivering a specific, testable product increment, guided by daily standup alignment meetings and ending with rigorous sprint review assessments.</w:t>
      </w:r>
    </w:p>
    <w:p w14:paraId="3AF6CD12" w14:textId="18BD136B" w:rsidR="00E701F5" w:rsidRPr="00E701F5" w:rsidRDefault="00E701F5" w:rsidP="00E701F5">
      <w:pPr>
        <w:spacing w:line="360" w:lineRule="auto"/>
        <w:jc w:val="both"/>
        <w:rPr>
          <w:rFonts w:ascii="Times New Roman" w:hAnsi="Times New Roman" w:cs="Times New Roman"/>
          <w:b/>
          <w:bCs/>
        </w:rPr>
      </w:pPr>
      <w:r w:rsidRPr="00E701F5">
        <w:rPr>
          <w:rFonts w:ascii="Times New Roman" w:hAnsi="Times New Roman" w:cs="Times New Roman"/>
          <w:b/>
          <w:bCs/>
        </w:rPr>
        <w:drawing>
          <wp:anchor distT="0" distB="0" distL="114300" distR="114300" simplePos="0" relativeHeight="251661312" behindDoc="0" locked="0" layoutInCell="1" allowOverlap="1" wp14:anchorId="7648C719" wp14:editId="7440FBD2">
            <wp:simplePos x="0" y="0"/>
            <wp:positionH relativeFrom="column">
              <wp:posOffset>815340</wp:posOffset>
            </wp:positionH>
            <wp:positionV relativeFrom="paragraph">
              <wp:posOffset>339090</wp:posOffset>
            </wp:positionV>
            <wp:extent cx="3109229" cy="3292125"/>
            <wp:effectExtent l="0" t="0" r="0" b="3810"/>
            <wp:wrapSquare wrapText="bothSides"/>
            <wp:docPr id="3035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1460" name=""/>
                    <pic:cNvPicPr/>
                  </pic:nvPicPr>
                  <pic:blipFill>
                    <a:blip r:embed="rId8">
                      <a:extLst>
                        <a:ext uri="{28A0092B-C50C-407E-A947-70E740481C1C}">
                          <a14:useLocalDpi xmlns:a14="http://schemas.microsoft.com/office/drawing/2010/main" val="0"/>
                        </a:ext>
                      </a:extLst>
                    </a:blip>
                    <a:stretch>
                      <a:fillRect/>
                    </a:stretch>
                  </pic:blipFill>
                  <pic:spPr>
                    <a:xfrm>
                      <a:off x="0" y="0"/>
                      <a:ext cx="3109229" cy="3292125"/>
                    </a:xfrm>
                    <a:prstGeom prst="rect">
                      <a:avLst/>
                    </a:prstGeom>
                  </pic:spPr>
                </pic:pic>
              </a:graphicData>
            </a:graphic>
          </wp:anchor>
        </w:drawing>
      </w:r>
      <w:r w:rsidRPr="00E701F5">
        <w:rPr>
          <w:rFonts w:ascii="Times New Roman" w:hAnsi="Times New Roman" w:cs="Times New Roman"/>
          <w:b/>
          <w:bCs/>
        </w:rPr>
        <w:t>In-Depth Technical Justification for Scrum Selection</w:t>
      </w:r>
    </w:p>
    <w:p w14:paraId="093FF117" w14:textId="07245AD3" w:rsidR="00E701F5" w:rsidRPr="00E701F5" w:rsidRDefault="00E701F5" w:rsidP="00E701F5">
      <w:pPr>
        <w:spacing w:line="360" w:lineRule="auto"/>
        <w:rPr>
          <w:rFonts w:ascii="Times New Roman" w:hAnsi="Times New Roman" w:cs="Times New Roman"/>
          <w:b/>
          <w:bCs/>
        </w:rPr>
      </w:pPr>
    </w:p>
    <w:p w14:paraId="196D9761" w14:textId="5CCD8EAA" w:rsidR="00E701F5" w:rsidRPr="00EE47E2" w:rsidRDefault="00E701F5" w:rsidP="00EE47E2">
      <w:pPr>
        <w:spacing w:line="360" w:lineRule="auto"/>
        <w:jc w:val="both"/>
        <w:rPr>
          <w:rFonts w:ascii="Times New Roman" w:hAnsi="Times New Roman" w:cs="Times New Roman"/>
        </w:rPr>
      </w:pPr>
    </w:p>
    <w:p w14:paraId="51927FF0" w14:textId="77777777" w:rsidR="00EE47E2" w:rsidRPr="00793F76" w:rsidRDefault="00EE47E2" w:rsidP="00793F76">
      <w:pPr>
        <w:spacing w:line="360" w:lineRule="auto"/>
        <w:jc w:val="both"/>
        <w:rPr>
          <w:rFonts w:ascii="Times New Roman" w:hAnsi="Times New Roman" w:cs="Times New Roman"/>
          <w:b/>
          <w:bCs/>
        </w:rPr>
      </w:pPr>
    </w:p>
    <w:p w14:paraId="6095F084" w14:textId="77777777" w:rsidR="00793F76" w:rsidRDefault="00793F76" w:rsidP="00793F76">
      <w:pPr>
        <w:rPr>
          <w:rFonts w:ascii="Times New Roman" w:hAnsi="Times New Roman" w:cs="Times New Roman"/>
        </w:rPr>
      </w:pPr>
    </w:p>
    <w:p w14:paraId="6804897A" w14:textId="77777777" w:rsidR="00E701F5" w:rsidRDefault="00E701F5" w:rsidP="00793F76">
      <w:pPr>
        <w:rPr>
          <w:rFonts w:ascii="Times New Roman" w:hAnsi="Times New Roman" w:cs="Times New Roman"/>
        </w:rPr>
      </w:pPr>
    </w:p>
    <w:p w14:paraId="025280FB" w14:textId="77777777" w:rsidR="00E701F5" w:rsidRDefault="00E701F5" w:rsidP="00793F76">
      <w:pPr>
        <w:rPr>
          <w:rFonts w:ascii="Times New Roman" w:hAnsi="Times New Roman" w:cs="Times New Roman"/>
        </w:rPr>
      </w:pPr>
    </w:p>
    <w:p w14:paraId="2DDBE8DB" w14:textId="77777777" w:rsidR="00E701F5" w:rsidRDefault="00E701F5" w:rsidP="00793F76">
      <w:pPr>
        <w:rPr>
          <w:rFonts w:ascii="Times New Roman" w:hAnsi="Times New Roman" w:cs="Times New Roman"/>
        </w:rPr>
      </w:pPr>
    </w:p>
    <w:p w14:paraId="3628E02D" w14:textId="77777777" w:rsidR="00E701F5" w:rsidRDefault="00E701F5" w:rsidP="00793F76">
      <w:pPr>
        <w:rPr>
          <w:rFonts w:ascii="Times New Roman" w:hAnsi="Times New Roman" w:cs="Times New Roman"/>
        </w:rPr>
      </w:pPr>
    </w:p>
    <w:p w14:paraId="2B7F6F07" w14:textId="77777777" w:rsidR="00E701F5" w:rsidRDefault="00E701F5" w:rsidP="00793F76">
      <w:pPr>
        <w:rPr>
          <w:rFonts w:ascii="Times New Roman" w:hAnsi="Times New Roman" w:cs="Times New Roman"/>
        </w:rPr>
      </w:pPr>
    </w:p>
    <w:p w14:paraId="099B5551" w14:textId="77777777" w:rsidR="00E701F5" w:rsidRDefault="00E701F5" w:rsidP="00793F76">
      <w:pPr>
        <w:rPr>
          <w:rFonts w:ascii="Times New Roman" w:hAnsi="Times New Roman" w:cs="Times New Roman"/>
        </w:rPr>
      </w:pPr>
    </w:p>
    <w:p w14:paraId="506D5592" w14:textId="77777777" w:rsidR="00E701F5" w:rsidRDefault="00E701F5" w:rsidP="00E701F5">
      <w:pPr>
        <w:rPr>
          <w:rFonts w:ascii="Times New Roman" w:hAnsi="Times New Roman" w:cs="Times New Roman"/>
          <w:b/>
          <w:bCs/>
        </w:rPr>
      </w:pPr>
    </w:p>
    <w:p w14:paraId="1BA69DC5" w14:textId="63ABC9E6" w:rsidR="00E701F5" w:rsidRPr="00E701F5" w:rsidRDefault="00E701F5" w:rsidP="00E701F5">
      <w:pPr>
        <w:spacing w:line="360" w:lineRule="auto"/>
        <w:jc w:val="both"/>
        <w:rPr>
          <w:rFonts w:ascii="Times New Roman" w:hAnsi="Times New Roman" w:cs="Times New Roman"/>
          <w:b/>
          <w:bCs/>
        </w:rPr>
      </w:pPr>
      <w:r w:rsidRPr="00E701F5">
        <w:rPr>
          <w:rFonts w:ascii="Times New Roman" w:hAnsi="Times New Roman" w:cs="Times New Roman"/>
          <w:b/>
          <w:bCs/>
        </w:rPr>
        <w:t xml:space="preserve"> Managing the Dynamic Machine Learning Lifecycle</w:t>
      </w:r>
    </w:p>
    <w:p w14:paraId="61FF5C44" w14:textId="77777777" w:rsidR="00E701F5" w:rsidRPr="00E701F5" w:rsidRDefault="00E701F5" w:rsidP="00E701F5">
      <w:pPr>
        <w:spacing w:line="360" w:lineRule="auto"/>
        <w:jc w:val="both"/>
        <w:rPr>
          <w:rFonts w:ascii="Times New Roman" w:hAnsi="Times New Roman" w:cs="Times New Roman"/>
        </w:rPr>
      </w:pPr>
      <w:r w:rsidRPr="00E701F5">
        <w:rPr>
          <w:rFonts w:ascii="Times New Roman" w:hAnsi="Times New Roman" w:cs="Times New Roman"/>
        </w:rPr>
        <w:t>Unlike traditional software applications with static code boundaries, machine learning platforms require continuous, iterative development. AI models need ongoing data tuning, image augmentation experiments, and regular adjustments to weights and biases. A rigid, sequential framework like the Waterfall model is unsuited for this environment, as it assumes project requirements remain static.</w:t>
      </w:r>
    </w:p>
    <w:p w14:paraId="1C838468" w14:textId="77777777" w:rsidR="00E701F5" w:rsidRPr="00E701F5" w:rsidRDefault="00E701F5" w:rsidP="00E701F5">
      <w:pPr>
        <w:spacing w:line="360" w:lineRule="auto"/>
        <w:jc w:val="both"/>
        <w:rPr>
          <w:rFonts w:ascii="Times New Roman" w:hAnsi="Times New Roman" w:cs="Times New Roman"/>
        </w:rPr>
      </w:pPr>
      <w:r w:rsidRPr="00E701F5">
        <w:rPr>
          <w:rFonts w:ascii="Times New Roman" w:hAnsi="Times New Roman" w:cs="Times New Roman"/>
        </w:rPr>
        <w:t>Agile Scrum accommodates this variability by running parallel development workflows: the data science team optimizes convolutional network layers while the core software engineering team refines backend database ingestion tools within the same sprint blocks.</w:t>
      </w:r>
    </w:p>
    <w:p w14:paraId="7C7B4C3D" w14:textId="20C66158" w:rsidR="00E701F5" w:rsidRPr="00E701F5" w:rsidRDefault="00E701F5" w:rsidP="00E701F5">
      <w:pPr>
        <w:spacing w:line="360" w:lineRule="auto"/>
        <w:jc w:val="both"/>
        <w:rPr>
          <w:rFonts w:ascii="Times New Roman" w:hAnsi="Times New Roman" w:cs="Times New Roman"/>
          <w:b/>
          <w:bCs/>
        </w:rPr>
      </w:pPr>
      <w:r w:rsidRPr="00E701F5">
        <w:rPr>
          <w:rFonts w:ascii="Times New Roman" w:hAnsi="Times New Roman" w:cs="Times New Roman"/>
          <w:b/>
          <w:bCs/>
        </w:rPr>
        <w:lastRenderedPageBreak/>
        <w:t>Early Risk Reduction Through Field Validation</w:t>
      </w:r>
    </w:p>
    <w:p w14:paraId="2128C4C9" w14:textId="77777777" w:rsidR="00E701F5" w:rsidRPr="00E701F5" w:rsidRDefault="00E701F5" w:rsidP="00E701F5">
      <w:pPr>
        <w:spacing w:line="360" w:lineRule="auto"/>
        <w:jc w:val="both"/>
        <w:rPr>
          <w:rFonts w:ascii="Times New Roman" w:hAnsi="Times New Roman" w:cs="Times New Roman"/>
        </w:rPr>
      </w:pPr>
      <w:r w:rsidRPr="00E701F5">
        <w:rPr>
          <w:rFonts w:ascii="Times New Roman" w:hAnsi="Times New Roman" w:cs="Times New Roman"/>
        </w:rPr>
        <w:t>Agricultural software faces unpredictable real-world challenges, such as unexpected lighting conditions, dirt on camera lenses, and varied sensor placements. If development followed a traditional Waterfall model, user testing would only occur late in the deployment phase. If the field models then failed under real-world conditions, fixing the core architecture would require costly rewrites.</w:t>
      </w:r>
    </w:p>
    <w:p w14:paraId="341219FA" w14:textId="77777777" w:rsidR="00E701F5" w:rsidRPr="00E701F5" w:rsidRDefault="00E701F5" w:rsidP="00E701F5">
      <w:pPr>
        <w:spacing w:line="360" w:lineRule="auto"/>
        <w:jc w:val="both"/>
        <w:rPr>
          <w:rFonts w:ascii="Times New Roman" w:hAnsi="Times New Roman" w:cs="Times New Roman"/>
        </w:rPr>
      </w:pPr>
      <w:r w:rsidRPr="00E701F5">
        <w:rPr>
          <w:rFonts w:ascii="Times New Roman" w:hAnsi="Times New Roman" w:cs="Times New Roman"/>
        </w:rPr>
        <w:t>Scrum mitigates this risk by producing a testable Minimum Viable Product (MVP) within early sprints. This allows real-world agronomists and farmers to test early app builds in actual fields, ensuring user feedback directly guides the remaining development cycles.</w:t>
      </w:r>
    </w:p>
    <w:p w14:paraId="357B662F" w14:textId="77777777" w:rsidR="00E701F5" w:rsidRPr="00E701F5" w:rsidRDefault="00E701F5" w:rsidP="00E701F5">
      <w:pPr>
        <w:spacing w:line="360" w:lineRule="auto"/>
        <w:jc w:val="both"/>
        <w:rPr>
          <w:rFonts w:ascii="Times New Roman" w:hAnsi="Times New Roman" w:cs="Times New Roman"/>
          <w:b/>
          <w:bCs/>
        </w:rPr>
      </w:pPr>
      <w:r w:rsidRPr="00E701F5">
        <w:rPr>
          <w:rFonts w:ascii="Times New Roman" w:hAnsi="Times New Roman" w:cs="Times New Roman"/>
          <w:b/>
          <w:bCs/>
        </w:rPr>
        <w:t>Project Development and Maintenance Support</w:t>
      </w:r>
    </w:p>
    <w:p w14:paraId="5A0BF529" w14:textId="77777777" w:rsidR="00E701F5" w:rsidRPr="00E701F5" w:rsidRDefault="00E701F5" w:rsidP="00E701F5">
      <w:pPr>
        <w:spacing w:line="360" w:lineRule="auto"/>
        <w:jc w:val="both"/>
        <w:rPr>
          <w:rFonts w:ascii="Times New Roman" w:hAnsi="Times New Roman" w:cs="Times New Roman"/>
        </w:rPr>
      </w:pPr>
      <w:r w:rsidRPr="00E701F5">
        <w:rPr>
          <w:rFonts w:ascii="Times New Roman" w:hAnsi="Times New Roman" w:cs="Times New Roman"/>
        </w:rPr>
        <w:t>Scrum supports successful long-term maintenance through its structured approach to handling development feedback. The output of each sprint undergoes automated regression testing to prevent new features from breaking existing systems. For post-launch maintenance, new feature requests—such as adding support for drone telemetry or expanding the disease database—can be cleanly integrated into the product backlog. These updates are prioritized and developed in upcoming sprints without interrupting the live, production application.</w:t>
      </w:r>
    </w:p>
    <w:p w14:paraId="17C908CD" w14:textId="5F483C89" w:rsidR="00E701F5" w:rsidRPr="00E701F5" w:rsidRDefault="00E701F5" w:rsidP="00E701F5">
      <w:pPr>
        <w:spacing w:line="360" w:lineRule="auto"/>
        <w:jc w:val="both"/>
        <w:rPr>
          <w:rFonts w:ascii="Times New Roman" w:hAnsi="Times New Roman" w:cs="Times New Roman"/>
          <w:b/>
          <w:bCs/>
        </w:rPr>
      </w:pPr>
      <w:r w:rsidRPr="00E701F5">
        <w:rPr>
          <w:rFonts w:ascii="Times New Roman" w:hAnsi="Times New Roman" w:cs="Times New Roman"/>
          <w:b/>
          <w:bCs/>
        </w:rPr>
        <w:t xml:space="preserve"> Discuss Expected Outcomes and Limitations</w:t>
      </w:r>
    </w:p>
    <w:p w14:paraId="16637153" w14:textId="77777777" w:rsidR="00E701F5" w:rsidRPr="00E701F5" w:rsidRDefault="00E701F5" w:rsidP="00E701F5">
      <w:pPr>
        <w:spacing w:line="360" w:lineRule="auto"/>
        <w:jc w:val="both"/>
        <w:rPr>
          <w:rFonts w:ascii="Times New Roman" w:hAnsi="Times New Roman" w:cs="Times New Roman"/>
          <w:b/>
          <w:bCs/>
        </w:rPr>
      </w:pPr>
      <w:r w:rsidRPr="00E701F5">
        <w:rPr>
          <w:rFonts w:ascii="Times New Roman" w:hAnsi="Times New Roman" w:cs="Times New Roman"/>
          <w:b/>
          <w:bCs/>
        </w:rPr>
        <w:t>Expected Benefits and Problem Resolution</w:t>
      </w:r>
    </w:p>
    <w:p w14:paraId="7FFF3040" w14:textId="77777777" w:rsidR="00E701F5" w:rsidRPr="00E701F5" w:rsidRDefault="00E701F5" w:rsidP="00E701F5">
      <w:pPr>
        <w:spacing w:line="360" w:lineRule="auto"/>
        <w:jc w:val="both"/>
        <w:rPr>
          <w:rFonts w:ascii="Times New Roman" w:hAnsi="Times New Roman" w:cs="Times New Roman"/>
        </w:rPr>
      </w:pPr>
      <w:r w:rsidRPr="00E701F5">
        <w:rPr>
          <w:rFonts w:ascii="Times New Roman" w:hAnsi="Times New Roman" w:cs="Times New Roman"/>
        </w:rPr>
        <w:t>The platform replaces traditional manual inspection workflows with an automated, data-driven management system, resolving major operational challenges for stakeholders:</w:t>
      </w:r>
    </w:p>
    <w:p w14:paraId="7BEB02CE" w14:textId="77777777" w:rsidR="00E701F5" w:rsidRPr="00E701F5" w:rsidRDefault="00E701F5" w:rsidP="00E701F5">
      <w:pPr>
        <w:spacing w:line="360" w:lineRule="auto"/>
        <w:jc w:val="both"/>
        <w:rPr>
          <w:rFonts w:ascii="Times New Roman" w:hAnsi="Times New Roman" w:cs="Times New Roman"/>
        </w:rPr>
      </w:pPr>
      <w:r w:rsidRPr="00E701F5">
        <w:rPr>
          <w:rFonts w:ascii="Times New Roman" w:hAnsi="Times New Roman" w:cs="Times New Roman"/>
          <w:b/>
          <w:bCs/>
        </w:rPr>
        <w:t>Early Detection and Mitigation:</w:t>
      </w:r>
      <w:r w:rsidRPr="00E701F5">
        <w:rPr>
          <w:rFonts w:ascii="Times New Roman" w:hAnsi="Times New Roman" w:cs="Times New Roman"/>
        </w:rPr>
        <w:t xml:space="preserve"> By providing predictive micro-climate alerts based on real-time temperature and humidity tracking, the system alerts farmers to disease risks up to two weeks before physical lesions appear, shifting management from reaction to prevention.</w:t>
      </w:r>
    </w:p>
    <w:p w14:paraId="01D786E9" w14:textId="77777777" w:rsidR="00E701F5" w:rsidRPr="00E701F5" w:rsidRDefault="00E701F5" w:rsidP="00E701F5">
      <w:pPr>
        <w:spacing w:line="360" w:lineRule="auto"/>
        <w:jc w:val="both"/>
        <w:rPr>
          <w:rFonts w:ascii="Times New Roman" w:hAnsi="Times New Roman" w:cs="Times New Roman"/>
        </w:rPr>
      </w:pPr>
      <w:r w:rsidRPr="00E701F5">
        <w:rPr>
          <w:rFonts w:ascii="Times New Roman" w:hAnsi="Times New Roman" w:cs="Times New Roman"/>
          <w:b/>
          <w:bCs/>
        </w:rPr>
        <w:t>Targeted Input Reductions:</w:t>
      </w:r>
      <w:r w:rsidRPr="00E701F5">
        <w:rPr>
          <w:rFonts w:ascii="Times New Roman" w:hAnsi="Times New Roman" w:cs="Times New Roman"/>
        </w:rPr>
        <w:t xml:space="preserve"> The automated recommendation engine provides precise, localized treatment plans, helping farmers target specific infected zones rather than applying broad chemical treatments across entire fields. This reduces pesticide costs and minimizes chemical runoff into local ecosystems.</w:t>
      </w:r>
    </w:p>
    <w:p w14:paraId="445F45AD" w14:textId="77777777" w:rsidR="00E701F5" w:rsidRPr="00E701F5" w:rsidRDefault="00E701F5" w:rsidP="00E701F5">
      <w:pPr>
        <w:spacing w:line="360" w:lineRule="auto"/>
        <w:jc w:val="both"/>
        <w:rPr>
          <w:rFonts w:ascii="Times New Roman" w:hAnsi="Times New Roman" w:cs="Times New Roman"/>
        </w:rPr>
      </w:pPr>
      <w:r w:rsidRPr="00E701F5">
        <w:rPr>
          <w:rFonts w:ascii="Times New Roman" w:hAnsi="Times New Roman" w:cs="Times New Roman"/>
          <w:b/>
          <w:bCs/>
        </w:rPr>
        <w:t>Optimized Resource Management:</w:t>
      </w:r>
      <w:r w:rsidRPr="00E701F5">
        <w:rPr>
          <w:rFonts w:ascii="Times New Roman" w:hAnsi="Times New Roman" w:cs="Times New Roman"/>
        </w:rPr>
        <w:t xml:space="preserve"> Unifying real-time field data and production analytics into a single mobile dashboard simplifies farm administration, allowing managers to allocate labor and water resources efficiently.</w:t>
      </w:r>
    </w:p>
    <w:p w14:paraId="1600DE10" w14:textId="77777777" w:rsidR="00E701F5" w:rsidRPr="00E701F5" w:rsidRDefault="00E701F5" w:rsidP="00E701F5">
      <w:pPr>
        <w:spacing w:line="360" w:lineRule="auto"/>
        <w:jc w:val="both"/>
        <w:rPr>
          <w:rFonts w:ascii="Times New Roman" w:hAnsi="Times New Roman" w:cs="Times New Roman"/>
          <w:b/>
          <w:bCs/>
        </w:rPr>
      </w:pPr>
      <w:r w:rsidRPr="00E701F5">
        <w:rPr>
          <w:rFonts w:ascii="Times New Roman" w:hAnsi="Times New Roman" w:cs="Times New Roman"/>
          <w:b/>
          <w:bCs/>
        </w:rPr>
        <w:lastRenderedPageBreak/>
        <w:t>System Risks, Implementation Challenges, and Limitations</w:t>
      </w:r>
    </w:p>
    <w:p w14:paraId="3A53B89F" w14:textId="441D09AE" w:rsidR="00E701F5" w:rsidRPr="00E701F5" w:rsidRDefault="00E701F5" w:rsidP="00E701F5">
      <w:pPr>
        <w:spacing w:line="360" w:lineRule="auto"/>
        <w:jc w:val="both"/>
        <w:rPr>
          <w:rFonts w:ascii="Times New Roman" w:hAnsi="Times New Roman" w:cs="Times New Roman"/>
          <w:b/>
          <w:bCs/>
        </w:rPr>
      </w:pPr>
      <w:r w:rsidRPr="00E701F5">
        <w:rPr>
          <w:rFonts w:ascii="Times New Roman" w:hAnsi="Times New Roman" w:cs="Times New Roman"/>
          <w:b/>
          <w:bCs/>
        </w:rPr>
        <w:t xml:space="preserve"> Data Drift and Model Accuracy Degradation</w:t>
      </w:r>
    </w:p>
    <w:p w14:paraId="38DE7711" w14:textId="77777777" w:rsidR="00E701F5" w:rsidRPr="00E701F5" w:rsidRDefault="00E701F5" w:rsidP="00E701F5">
      <w:pPr>
        <w:spacing w:line="360" w:lineRule="auto"/>
        <w:jc w:val="both"/>
        <w:rPr>
          <w:rFonts w:ascii="Times New Roman" w:hAnsi="Times New Roman" w:cs="Times New Roman"/>
        </w:rPr>
      </w:pPr>
      <w:r w:rsidRPr="00E701F5">
        <w:rPr>
          <w:rFonts w:ascii="Times New Roman" w:hAnsi="Times New Roman" w:cs="Times New Roman"/>
          <w:i/>
          <w:iCs/>
        </w:rPr>
        <w:t>Technical Risk:</w:t>
      </w:r>
      <w:r w:rsidRPr="00E701F5">
        <w:rPr>
          <w:rFonts w:ascii="Times New Roman" w:hAnsi="Times New Roman" w:cs="Times New Roman"/>
        </w:rPr>
        <w:t xml:space="preserve"> Deep learning vision networks trained on clear, well-lit laboratory datasets often experience reduced accuracy when processing real-world field photos. Blurry images, poor smartphone camera quality, and varying natural light conditions can introduce data drift, leading to false negatives or incorrect disease classifications.</w:t>
      </w:r>
    </w:p>
    <w:p w14:paraId="498A8FB5" w14:textId="4FDDE009" w:rsidR="00E701F5" w:rsidRPr="00E701F5" w:rsidRDefault="00E701F5" w:rsidP="00E701F5">
      <w:pPr>
        <w:spacing w:line="360" w:lineRule="auto"/>
        <w:jc w:val="both"/>
        <w:rPr>
          <w:rFonts w:ascii="Times New Roman" w:hAnsi="Times New Roman" w:cs="Times New Roman"/>
          <w:b/>
          <w:bCs/>
        </w:rPr>
      </w:pPr>
      <w:r w:rsidRPr="00E701F5">
        <w:rPr>
          <w:rFonts w:ascii="Times New Roman" w:hAnsi="Times New Roman" w:cs="Times New Roman"/>
          <w:b/>
          <w:bCs/>
        </w:rPr>
        <w:t xml:space="preserve"> High Dependency on IoT Hardware Integrity</w:t>
      </w:r>
    </w:p>
    <w:p w14:paraId="63B7E5FF" w14:textId="77777777" w:rsidR="00E701F5" w:rsidRPr="00E701F5" w:rsidRDefault="00E701F5" w:rsidP="00E701F5">
      <w:pPr>
        <w:spacing w:line="360" w:lineRule="auto"/>
        <w:jc w:val="both"/>
        <w:rPr>
          <w:rFonts w:ascii="Times New Roman" w:hAnsi="Times New Roman" w:cs="Times New Roman"/>
        </w:rPr>
      </w:pPr>
      <w:r w:rsidRPr="00E701F5">
        <w:rPr>
          <w:rFonts w:ascii="Times New Roman" w:hAnsi="Times New Roman" w:cs="Times New Roman"/>
          <w:i/>
          <w:iCs/>
        </w:rPr>
        <w:t>Operational Challenge:</w:t>
      </w:r>
      <w:r w:rsidRPr="00E701F5">
        <w:rPr>
          <w:rFonts w:ascii="Times New Roman" w:hAnsi="Times New Roman" w:cs="Times New Roman"/>
        </w:rPr>
        <w:t xml:space="preserve"> The accuracy of the yield prediction engine depends directly on receiving consistent, clean data streams from the field. If exposed sensor nodes suffer physical damage, battery failure, or corrosion, the resulting corrupted data can distort the system's predictive models.</w:t>
      </w:r>
    </w:p>
    <w:p w14:paraId="20FF6046" w14:textId="5B01C7DA" w:rsidR="00E701F5" w:rsidRPr="00E701F5" w:rsidRDefault="00E701F5" w:rsidP="00E701F5">
      <w:pPr>
        <w:spacing w:line="360" w:lineRule="auto"/>
        <w:jc w:val="both"/>
        <w:rPr>
          <w:rFonts w:ascii="Times New Roman" w:hAnsi="Times New Roman" w:cs="Times New Roman"/>
          <w:b/>
          <w:bCs/>
        </w:rPr>
      </w:pPr>
      <w:r w:rsidRPr="00E701F5">
        <w:rPr>
          <w:rFonts w:ascii="Times New Roman" w:hAnsi="Times New Roman" w:cs="Times New Roman"/>
          <w:b/>
          <w:bCs/>
        </w:rPr>
        <w:t xml:space="preserve"> Edge-Case Diseases and Pathogen Variations</w:t>
      </w:r>
    </w:p>
    <w:p w14:paraId="001D21D8" w14:textId="77777777" w:rsidR="00E701F5" w:rsidRPr="00E701F5" w:rsidRDefault="00E701F5" w:rsidP="00E701F5">
      <w:pPr>
        <w:spacing w:line="360" w:lineRule="auto"/>
        <w:jc w:val="both"/>
        <w:rPr>
          <w:rFonts w:ascii="Times New Roman" w:hAnsi="Times New Roman" w:cs="Times New Roman"/>
        </w:rPr>
      </w:pPr>
      <w:r w:rsidRPr="00E701F5">
        <w:rPr>
          <w:rFonts w:ascii="Times New Roman" w:hAnsi="Times New Roman" w:cs="Times New Roman"/>
          <w:i/>
          <w:iCs/>
        </w:rPr>
        <w:t>System Limitation:</w:t>
      </w:r>
      <w:r w:rsidRPr="00E701F5">
        <w:rPr>
          <w:rFonts w:ascii="Times New Roman" w:hAnsi="Times New Roman" w:cs="Times New Roman"/>
        </w:rPr>
        <w:t xml:space="preserve"> The system's diagnostic accuracy is bound by the scope of its training dataset. Rare mutations or newly introduced regional pathogens may cause the AI engine to generate low-confidence outputs or incorrect classifications, which can result in inappropriate treatment recommendations if not caught by an expert.</w:t>
      </w:r>
    </w:p>
    <w:p w14:paraId="78A808B9" w14:textId="77777777" w:rsidR="00E701F5" w:rsidRPr="00E701F5" w:rsidRDefault="00E701F5" w:rsidP="00E701F5">
      <w:pPr>
        <w:spacing w:line="360" w:lineRule="auto"/>
        <w:jc w:val="both"/>
        <w:rPr>
          <w:rFonts w:ascii="Times New Roman" w:hAnsi="Times New Roman" w:cs="Times New Roman"/>
          <w:b/>
          <w:bCs/>
        </w:rPr>
      </w:pPr>
      <w:r w:rsidRPr="00E701F5">
        <w:rPr>
          <w:rFonts w:ascii="Times New Roman" w:hAnsi="Times New Roman" w:cs="Times New Roman"/>
          <w:b/>
          <w:bCs/>
        </w:rPr>
        <w:t>Explicit Project Risk Management Matrix</w:t>
      </w:r>
    </w:p>
    <w:p w14:paraId="61639652" w14:textId="77777777" w:rsidR="00E701F5" w:rsidRDefault="00E701F5" w:rsidP="00E701F5">
      <w:pPr>
        <w:spacing w:line="360" w:lineRule="auto"/>
        <w:jc w:val="both"/>
        <w:rPr>
          <w:rFonts w:ascii="Times New Roman" w:hAnsi="Times New Roman" w:cs="Times New Roman"/>
        </w:rPr>
      </w:pPr>
      <w:r w:rsidRPr="00E701F5">
        <w:rPr>
          <w:rFonts w:ascii="Times New Roman" w:hAnsi="Times New Roman" w:cs="Times New Roman"/>
        </w:rPr>
        <w:t>To ensure long-term stability, system risks are prioritized and addressed through the following mitigation framework:</w:t>
      </w:r>
    </w:p>
    <w:p w14:paraId="082583B1" w14:textId="26533DCE" w:rsidR="00E701F5" w:rsidRDefault="00E701F5" w:rsidP="00E701F5">
      <w:pPr>
        <w:spacing w:line="360" w:lineRule="auto"/>
        <w:jc w:val="both"/>
        <w:rPr>
          <w:rFonts w:ascii="Times New Roman" w:hAnsi="Times New Roman" w:cs="Times New Roman"/>
        </w:rPr>
      </w:pPr>
      <w:r w:rsidRPr="00E701F5">
        <w:rPr>
          <w:rFonts w:ascii="Times New Roman" w:hAnsi="Times New Roman" w:cs="Times New Roman"/>
        </w:rPr>
        <w:drawing>
          <wp:inline distT="0" distB="0" distL="0" distR="0" wp14:anchorId="6276D17D" wp14:editId="034F9775">
            <wp:extent cx="5395428" cy="2263336"/>
            <wp:effectExtent l="0" t="0" r="0" b="3810"/>
            <wp:docPr id="32394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49371" name=""/>
                    <pic:cNvPicPr/>
                  </pic:nvPicPr>
                  <pic:blipFill>
                    <a:blip r:embed="rId9"/>
                    <a:stretch>
                      <a:fillRect/>
                    </a:stretch>
                  </pic:blipFill>
                  <pic:spPr>
                    <a:xfrm>
                      <a:off x="0" y="0"/>
                      <a:ext cx="5395428" cy="2263336"/>
                    </a:xfrm>
                    <a:prstGeom prst="rect">
                      <a:avLst/>
                    </a:prstGeom>
                  </pic:spPr>
                </pic:pic>
              </a:graphicData>
            </a:graphic>
          </wp:inline>
        </w:drawing>
      </w:r>
    </w:p>
    <w:p w14:paraId="7802202E" w14:textId="77777777" w:rsidR="00E701F5" w:rsidRDefault="00E701F5" w:rsidP="00E701F5">
      <w:pPr>
        <w:spacing w:line="360" w:lineRule="auto"/>
        <w:jc w:val="both"/>
        <w:rPr>
          <w:rFonts w:ascii="Times New Roman" w:hAnsi="Times New Roman" w:cs="Times New Roman"/>
        </w:rPr>
      </w:pPr>
    </w:p>
    <w:p w14:paraId="35D8B85D" w14:textId="77777777" w:rsidR="00E701F5" w:rsidRPr="00E701F5" w:rsidRDefault="00E701F5" w:rsidP="00E701F5">
      <w:pPr>
        <w:spacing w:line="360" w:lineRule="auto"/>
        <w:jc w:val="both"/>
        <w:rPr>
          <w:rFonts w:ascii="Times New Roman" w:hAnsi="Times New Roman" w:cs="Times New Roman"/>
          <w:b/>
          <w:bCs/>
        </w:rPr>
      </w:pPr>
      <w:r w:rsidRPr="00E701F5">
        <w:rPr>
          <w:rFonts w:ascii="Times New Roman" w:hAnsi="Times New Roman" w:cs="Times New Roman"/>
          <w:b/>
          <w:bCs/>
        </w:rPr>
        <w:lastRenderedPageBreak/>
        <w:t>Proposed Future Enhancements</w:t>
      </w:r>
    </w:p>
    <w:p w14:paraId="56258899" w14:textId="77777777" w:rsidR="00E701F5" w:rsidRPr="00E701F5" w:rsidRDefault="00E701F5" w:rsidP="00E701F5">
      <w:pPr>
        <w:numPr>
          <w:ilvl w:val="0"/>
          <w:numId w:val="10"/>
        </w:numPr>
        <w:spacing w:line="360" w:lineRule="auto"/>
        <w:jc w:val="both"/>
        <w:rPr>
          <w:rFonts w:ascii="Times New Roman" w:hAnsi="Times New Roman" w:cs="Times New Roman"/>
        </w:rPr>
      </w:pPr>
      <w:r w:rsidRPr="00E701F5">
        <w:rPr>
          <w:rFonts w:ascii="Times New Roman" w:hAnsi="Times New Roman" w:cs="Times New Roman"/>
          <w:b/>
          <w:bCs/>
        </w:rPr>
        <w:t>Autonomous Aerial Fleet Integration:</w:t>
      </w:r>
      <w:r w:rsidRPr="00E701F5">
        <w:rPr>
          <w:rFonts w:ascii="Times New Roman" w:hAnsi="Times New Roman" w:cs="Times New Roman"/>
        </w:rPr>
        <w:t xml:space="preserve"> Connect the core system APIs with autonomous drone navigation platforms to enable automated aerial field sweeps, regular multi-spectral canopy reviews, and targeted spot-spraying without manual human intervention.</w:t>
      </w:r>
    </w:p>
    <w:p w14:paraId="78F633FD" w14:textId="77777777" w:rsidR="00E701F5" w:rsidRPr="00E701F5" w:rsidRDefault="00E701F5" w:rsidP="00E701F5">
      <w:pPr>
        <w:numPr>
          <w:ilvl w:val="0"/>
          <w:numId w:val="10"/>
        </w:numPr>
        <w:spacing w:line="360" w:lineRule="auto"/>
        <w:jc w:val="both"/>
        <w:rPr>
          <w:rFonts w:ascii="Times New Roman" w:hAnsi="Times New Roman" w:cs="Times New Roman"/>
        </w:rPr>
      </w:pPr>
      <w:r w:rsidRPr="00E701F5">
        <w:rPr>
          <w:rFonts w:ascii="Times New Roman" w:hAnsi="Times New Roman" w:cs="Times New Roman"/>
          <w:b/>
          <w:bCs/>
        </w:rPr>
        <w:t>Decentralized Agricultural Marketplace Module:</w:t>
      </w:r>
      <w:r w:rsidRPr="00E701F5">
        <w:rPr>
          <w:rFonts w:ascii="Times New Roman" w:hAnsi="Times New Roman" w:cs="Times New Roman"/>
        </w:rPr>
        <w:t xml:space="preserve"> Integrate a secure e-commerce layer within the user interface, allowing farmers to order recommended organic treatments, bio-pesticides, and replacement sensor hardware directly from verified local suppliers the moment a disease is confirmed.</w:t>
      </w:r>
    </w:p>
    <w:p w14:paraId="18356C05" w14:textId="77777777" w:rsidR="00E701F5" w:rsidRPr="00E701F5" w:rsidRDefault="00E701F5" w:rsidP="00E701F5">
      <w:pPr>
        <w:numPr>
          <w:ilvl w:val="0"/>
          <w:numId w:val="10"/>
        </w:numPr>
        <w:spacing w:line="360" w:lineRule="auto"/>
        <w:jc w:val="both"/>
        <w:rPr>
          <w:rFonts w:ascii="Times New Roman" w:hAnsi="Times New Roman" w:cs="Times New Roman"/>
        </w:rPr>
      </w:pPr>
      <w:r w:rsidRPr="00E701F5">
        <w:rPr>
          <w:rFonts w:ascii="Times New Roman" w:hAnsi="Times New Roman" w:cs="Times New Roman"/>
          <w:b/>
          <w:bCs/>
        </w:rPr>
        <w:t>Regional Predictive Outbreak Mapping:</w:t>
      </w:r>
      <w:r w:rsidRPr="00E701F5">
        <w:rPr>
          <w:rFonts w:ascii="Times New Roman" w:hAnsi="Times New Roman" w:cs="Times New Roman"/>
        </w:rPr>
        <w:t xml:space="preserve"> Use aggregated, anonymous telemetry data to build public predictive maps that highlight emerging pest and disease movements, giving regional farming communities early warning indicators to protect adjacent properties.</w:t>
      </w:r>
    </w:p>
    <w:p w14:paraId="547DC013" w14:textId="77777777" w:rsidR="00E701F5" w:rsidRPr="00E701F5" w:rsidRDefault="00E701F5" w:rsidP="00E701F5">
      <w:pPr>
        <w:spacing w:line="360" w:lineRule="auto"/>
        <w:jc w:val="both"/>
        <w:rPr>
          <w:rFonts w:ascii="Times New Roman" w:hAnsi="Times New Roman" w:cs="Times New Roman"/>
          <w:b/>
          <w:bCs/>
        </w:rPr>
      </w:pPr>
      <w:r w:rsidRPr="00E701F5">
        <w:rPr>
          <w:rFonts w:ascii="Times New Roman" w:hAnsi="Times New Roman" w:cs="Times New Roman"/>
          <w:b/>
          <w:bCs/>
        </w:rPr>
        <w:t>7. Deliverable Content Validation Summary</w:t>
      </w:r>
    </w:p>
    <w:p w14:paraId="773E84F2" w14:textId="77777777" w:rsidR="00E701F5" w:rsidRPr="00E701F5" w:rsidRDefault="00E701F5" w:rsidP="00E701F5">
      <w:pPr>
        <w:spacing w:line="360" w:lineRule="auto"/>
        <w:jc w:val="both"/>
        <w:rPr>
          <w:rFonts w:ascii="Times New Roman" w:hAnsi="Times New Roman" w:cs="Times New Roman"/>
        </w:rPr>
      </w:pPr>
      <w:r w:rsidRPr="00E701F5">
        <w:rPr>
          <w:rFonts w:ascii="Times New Roman" w:hAnsi="Times New Roman" w:cs="Times New Roman"/>
        </w:rPr>
        <w:t>This exhaustive report meets all core specifications outlined in the Software Engineering Case Study Analysis guidelines:</w:t>
      </w:r>
    </w:p>
    <w:p w14:paraId="347F3545" w14:textId="77777777" w:rsidR="00E701F5" w:rsidRPr="00E701F5" w:rsidRDefault="00E701F5" w:rsidP="00E701F5">
      <w:pPr>
        <w:numPr>
          <w:ilvl w:val="0"/>
          <w:numId w:val="11"/>
        </w:numPr>
        <w:spacing w:line="360" w:lineRule="auto"/>
        <w:jc w:val="both"/>
        <w:rPr>
          <w:rFonts w:ascii="Times New Roman" w:hAnsi="Times New Roman" w:cs="Times New Roman"/>
        </w:rPr>
      </w:pPr>
      <w:r w:rsidRPr="00E701F5">
        <w:rPr>
          <w:rFonts w:ascii="Times New Roman" w:hAnsi="Times New Roman" w:cs="Times New Roman"/>
          <w:b/>
          <w:bCs/>
        </w:rPr>
        <w:t>Problem Analysis:</w:t>
      </w:r>
      <w:r w:rsidRPr="00E701F5">
        <w:rPr>
          <w:rFonts w:ascii="Times New Roman" w:hAnsi="Times New Roman" w:cs="Times New Roman"/>
        </w:rPr>
        <w:t xml:space="preserve"> Section 1 details the core problem, boundaries, and provides a clear 8x8 matrix mapping system objectives directly to real-world outcomes.</w:t>
      </w:r>
    </w:p>
    <w:p w14:paraId="0F2B6D90" w14:textId="77777777" w:rsidR="00E701F5" w:rsidRPr="00E701F5" w:rsidRDefault="00E701F5" w:rsidP="00E701F5">
      <w:pPr>
        <w:numPr>
          <w:ilvl w:val="0"/>
          <w:numId w:val="11"/>
        </w:numPr>
        <w:spacing w:line="360" w:lineRule="auto"/>
        <w:jc w:val="both"/>
        <w:rPr>
          <w:rFonts w:ascii="Times New Roman" w:hAnsi="Times New Roman" w:cs="Times New Roman"/>
        </w:rPr>
      </w:pPr>
      <w:r w:rsidRPr="00E701F5">
        <w:rPr>
          <w:rFonts w:ascii="Times New Roman" w:hAnsi="Times New Roman" w:cs="Times New Roman"/>
          <w:b/>
          <w:bCs/>
        </w:rPr>
        <w:t>Stakeholder Analysis:</w:t>
      </w:r>
      <w:r w:rsidRPr="00E701F5">
        <w:rPr>
          <w:rFonts w:ascii="Times New Roman" w:hAnsi="Times New Roman" w:cs="Times New Roman"/>
        </w:rPr>
        <w:t xml:space="preserve"> Section 2 charts the complete matrix of roles, clear responsibilities, and operational system integration challenges.</w:t>
      </w:r>
    </w:p>
    <w:p w14:paraId="1016EA75" w14:textId="77777777" w:rsidR="00E701F5" w:rsidRPr="00E701F5" w:rsidRDefault="00E701F5" w:rsidP="00E701F5">
      <w:pPr>
        <w:numPr>
          <w:ilvl w:val="0"/>
          <w:numId w:val="11"/>
        </w:numPr>
        <w:spacing w:line="360" w:lineRule="auto"/>
        <w:jc w:val="both"/>
        <w:rPr>
          <w:rFonts w:ascii="Times New Roman" w:hAnsi="Times New Roman" w:cs="Times New Roman"/>
        </w:rPr>
      </w:pPr>
      <w:r w:rsidRPr="00E701F5">
        <w:rPr>
          <w:rFonts w:ascii="Times New Roman" w:hAnsi="Times New Roman" w:cs="Times New Roman"/>
          <w:b/>
          <w:bCs/>
        </w:rPr>
        <w:t>Current System Analysis:</w:t>
      </w:r>
      <w:r w:rsidRPr="00E701F5">
        <w:rPr>
          <w:rFonts w:ascii="Times New Roman" w:hAnsi="Times New Roman" w:cs="Times New Roman"/>
        </w:rPr>
        <w:t xml:space="preserve"> Section 3 systematically evaluates the manual visual approach, identifying structural performance gaps and process limits.</w:t>
      </w:r>
    </w:p>
    <w:p w14:paraId="5A2D465F" w14:textId="77777777" w:rsidR="00E701F5" w:rsidRPr="00E701F5" w:rsidRDefault="00E701F5" w:rsidP="00E701F5">
      <w:pPr>
        <w:numPr>
          <w:ilvl w:val="0"/>
          <w:numId w:val="11"/>
        </w:numPr>
        <w:spacing w:line="360" w:lineRule="auto"/>
        <w:jc w:val="both"/>
        <w:rPr>
          <w:rFonts w:ascii="Times New Roman" w:hAnsi="Times New Roman" w:cs="Times New Roman"/>
        </w:rPr>
      </w:pPr>
      <w:r w:rsidRPr="00E701F5">
        <w:rPr>
          <w:rFonts w:ascii="Times New Roman" w:hAnsi="Times New Roman" w:cs="Times New Roman"/>
          <w:b/>
          <w:bCs/>
        </w:rPr>
        <w:t>Proposed Software Solution:</w:t>
      </w:r>
      <w:r w:rsidRPr="00E701F5">
        <w:rPr>
          <w:rFonts w:ascii="Times New Roman" w:hAnsi="Times New Roman" w:cs="Times New Roman"/>
        </w:rPr>
        <w:t xml:space="preserve"> Section 4 defines the comprehensive microservices architecture, provides a detailed functional requirements matrix, maps out non-functional metrics, and includes an structured data dictionary.</w:t>
      </w:r>
    </w:p>
    <w:p w14:paraId="15F18960" w14:textId="77777777" w:rsidR="00E701F5" w:rsidRPr="00E701F5" w:rsidRDefault="00E701F5" w:rsidP="00E701F5">
      <w:pPr>
        <w:numPr>
          <w:ilvl w:val="0"/>
          <w:numId w:val="11"/>
        </w:numPr>
        <w:spacing w:line="360" w:lineRule="auto"/>
        <w:jc w:val="both"/>
        <w:rPr>
          <w:rFonts w:ascii="Times New Roman" w:hAnsi="Times New Roman" w:cs="Times New Roman"/>
        </w:rPr>
      </w:pPr>
      <w:r w:rsidRPr="00E701F5">
        <w:rPr>
          <w:rFonts w:ascii="Times New Roman" w:hAnsi="Times New Roman" w:cs="Times New Roman"/>
          <w:b/>
          <w:bCs/>
        </w:rPr>
        <w:t>SDLC Justification:</w:t>
      </w:r>
      <w:r w:rsidRPr="00E701F5">
        <w:rPr>
          <w:rFonts w:ascii="Times New Roman" w:hAnsi="Times New Roman" w:cs="Times New Roman"/>
        </w:rPr>
        <w:t xml:space="preserve"> Section 5 delivers technical justification for using the Agile Scrum framework for modern machine learning lifecycles.</w:t>
      </w:r>
    </w:p>
    <w:p w14:paraId="10E5F2D3" w14:textId="0032FE51" w:rsidR="00E701F5" w:rsidRPr="00E701F5" w:rsidRDefault="00E701F5" w:rsidP="00E701F5">
      <w:pPr>
        <w:numPr>
          <w:ilvl w:val="0"/>
          <w:numId w:val="11"/>
        </w:numPr>
        <w:spacing w:line="360" w:lineRule="auto"/>
        <w:jc w:val="both"/>
        <w:rPr>
          <w:rFonts w:ascii="Times New Roman" w:hAnsi="Times New Roman" w:cs="Times New Roman"/>
        </w:rPr>
      </w:pPr>
      <w:r w:rsidRPr="00E701F5">
        <w:rPr>
          <w:rFonts w:ascii="Times New Roman" w:hAnsi="Times New Roman" w:cs="Times New Roman"/>
          <w:b/>
          <w:bCs/>
        </w:rPr>
        <w:t>Outcomes &amp; Limitations:</w:t>
      </w:r>
      <w:r w:rsidRPr="00E701F5">
        <w:rPr>
          <w:rFonts w:ascii="Times New Roman" w:hAnsi="Times New Roman" w:cs="Times New Roman"/>
        </w:rPr>
        <w:t xml:space="preserve"> Section 6 breaks down operational benefits, details technical limitations, and maps project risks using an explicit mitigation matrix.</w:t>
      </w:r>
    </w:p>
    <w:p w14:paraId="455CB9DA" w14:textId="77777777" w:rsidR="00E701F5" w:rsidRPr="00793F76" w:rsidRDefault="00E701F5" w:rsidP="00793F76">
      <w:pPr>
        <w:rPr>
          <w:rFonts w:ascii="Times New Roman" w:hAnsi="Times New Roman" w:cs="Times New Roman"/>
        </w:rPr>
      </w:pPr>
    </w:p>
    <w:sectPr w:rsidR="00E701F5" w:rsidRPr="00793F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6B3D"/>
    <w:multiLevelType w:val="multilevel"/>
    <w:tmpl w:val="A6AA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D6279"/>
    <w:multiLevelType w:val="multilevel"/>
    <w:tmpl w:val="29F2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43AEB"/>
    <w:multiLevelType w:val="multilevel"/>
    <w:tmpl w:val="15DC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0C7301"/>
    <w:multiLevelType w:val="multilevel"/>
    <w:tmpl w:val="8FD08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F43C2B"/>
    <w:multiLevelType w:val="multilevel"/>
    <w:tmpl w:val="F624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67A00"/>
    <w:multiLevelType w:val="multilevel"/>
    <w:tmpl w:val="417A5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4A0ED2"/>
    <w:multiLevelType w:val="multilevel"/>
    <w:tmpl w:val="659A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5D175D"/>
    <w:multiLevelType w:val="multilevel"/>
    <w:tmpl w:val="01964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5C0780"/>
    <w:multiLevelType w:val="multilevel"/>
    <w:tmpl w:val="ED8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4B09A3"/>
    <w:multiLevelType w:val="multilevel"/>
    <w:tmpl w:val="B72CB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A97911"/>
    <w:multiLevelType w:val="multilevel"/>
    <w:tmpl w:val="BD82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428423">
    <w:abstractNumId w:val="6"/>
  </w:num>
  <w:num w:numId="2" w16cid:durableId="163055783">
    <w:abstractNumId w:val="2"/>
  </w:num>
  <w:num w:numId="3" w16cid:durableId="1079327818">
    <w:abstractNumId w:val="3"/>
  </w:num>
  <w:num w:numId="4" w16cid:durableId="551162824">
    <w:abstractNumId w:val="7"/>
  </w:num>
  <w:num w:numId="5" w16cid:durableId="323045290">
    <w:abstractNumId w:val="4"/>
  </w:num>
  <w:num w:numId="6" w16cid:durableId="1320962324">
    <w:abstractNumId w:val="1"/>
  </w:num>
  <w:num w:numId="7" w16cid:durableId="596447764">
    <w:abstractNumId w:val="5"/>
  </w:num>
  <w:num w:numId="8" w16cid:durableId="1751152092">
    <w:abstractNumId w:val="10"/>
  </w:num>
  <w:num w:numId="9" w16cid:durableId="1724520494">
    <w:abstractNumId w:val="0"/>
  </w:num>
  <w:num w:numId="10" w16cid:durableId="1582985999">
    <w:abstractNumId w:val="9"/>
  </w:num>
  <w:num w:numId="11" w16cid:durableId="15577423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EAA"/>
    <w:rsid w:val="00073EAA"/>
    <w:rsid w:val="00680375"/>
    <w:rsid w:val="00793F76"/>
    <w:rsid w:val="0090463B"/>
    <w:rsid w:val="00CC48E9"/>
    <w:rsid w:val="00E701F5"/>
    <w:rsid w:val="00EE47E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01187"/>
  <w15:chartTrackingRefBased/>
  <w15:docId w15:val="{EF81827D-D8B2-4F9A-9B85-C70A4C0C3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EAA"/>
    <w:rPr>
      <w:rFonts w:eastAsiaTheme="majorEastAsia" w:cstheme="majorBidi"/>
      <w:color w:val="272727" w:themeColor="text1" w:themeTint="D8"/>
    </w:rPr>
  </w:style>
  <w:style w:type="paragraph" w:styleId="Title">
    <w:name w:val="Title"/>
    <w:basedOn w:val="Normal"/>
    <w:next w:val="Normal"/>
    <w:link w:val="TitleChar"/>
    <w:uiPriority w:val="10"/>
    <w:qFormat/>
    <w:rsid w:val="00073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EAA"/>
    <w:pPr>
      <w:spacing w:before="160"/>
      <w:jc w:val="center"/>
    </w:pPr>
    <w:rPr>
      <w:i/>
      <w:iCs/>
      <w:color w:val="404040" w:themeColor="text1" w:themeTint="BF"/>
    </w:rPr>
  </w:style>
  <w:style w:type="character" w:customStyle="1" w:styleId="QuoteChar">
    <w:name w:val="Quote Char"/>
    <w:basedOn w:val="DefaultParagraphFont"/>
    <w:link w:val="Quote"/>
    <w:uiPriority w:val="29"/>
    <w:rsid w:val="00073EAA"/>
    <w:rPr>
      <w:i/>
      <w:iCs/>
      <w:color w:val="404040" w:themeColor="text1" w:themeTint="BF"/>
    </w:rPr>
  </w:style>
  <w:style w:type="paragraph" w:styleId="ListParagraph">
    <w:name w:val="List Paragraph"/>
    <w:basedOn w:val="Normal"/>
    <w:uiPriority w:val="34"/>
    <w:qFormat/>
    <w:rsid w:val="00073EAA"/>
    <w:pPr>
      <w:ind w:left="720"/>
      <w:contextualSpacing/>
    </w:pPr>
  </w:style>
  <w:style w:type="character" w:styleId="IntenseEmphasis">
    <w:name w:val="Intense Emphasis"/>
    <w:basedOn w:val="DefaultParagraphFont"/>
    <w:uiPriority w:val="21"/>
    <w:qFormat/>
    <w:rsid w:val="00073EAA"/>
    <w:rPr>
      <w:i/>
      <w:iCs/>
      <w:color w:val="0F4761" w:themeColor="accent1" w:themeShade="BF"/>
    </w:rPr>
  </w:style>
  <w:style w:type="paragraph" w:styleId="IntenseQuote">
    <w:name w:val="Intense Quote"/>
    <w:basedOn w:val="Normal"/>
    <w:next w:val="Normal"/>
    <w:link w:val="IntenseQuoteChar"/>
    <w:uiPriority w:val="30"/>
    <w:qFormat/>
    <w:rsid w:val="00073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EAA"/>
    <w:rPr>
      <w:i/>
      <w:iCs/>
      <w:color w:val="0F4761" w:themeColor="accent1" w:themeShade="BF"/>
    </w:rPr>
  </w:style>
  <w:style w:type="character" w:styleId="IntenseReference">
    <w:name w:val="Intense Reference"/>
    <w:basedOn w:val="DefaultParagraphFont"/>
    <w:uiPriority w:val="32"/>
    <w:qFormat/>
    <w:rsid w:val="00073E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20</Pages>
  <Words>4497</Words>
  <Characters>25637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Ganta</dc:creator>
  <cp:keywords/>
  <dc:description/>
  <cp:lastModifiedBy>Charan Ganta</cp:lastModifiedBy>
  <cp:revision>1</cp:revision>
  <dcterms:created xsi:type="dcterms:W3CDTF">2026-07-21T03:14:00Z</dcterms:created>
  <dcterms:modified xsi:type="dcterms:W3CDTF">2026-07-21T04:13:00Z</dcterms:modified>
</cp:coreProperties>
</file>