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16A" w:rsidRPr="009E3E5C" w:rsidRDefault="00E4616A" w:rsidP="00E4616A">
      <w:pPr>
        <w:spacing w:line="276" w:lineRule="auto"/>
        <w:jc w:val="center"/>
        <w:rPr>
          <w:b/>
          <w:sz w:val="28"/>
          <w:szCs w:val="28"/>
          <w:u w:val="single"/>
        </w:rPr>
      </w:pPr>
      <w:r w:rsidRPr="009E3E5C">
        <w:rPr>
          <w:b/>
          <w:sz w:val="28"/>
          <w:szCs w:val="28"/>
          <w:u w:val="single"/>
        </w:rPr>
        <w:t>REINSURANCE FLOW</w:t>
      </w:r>
    </w:p>
    <w:p w:rsidR="00E4616A" w:rsidRDefault="00117C52" w:rsidP="00E4616A">
      <w:pPr>
        <w:spacing w:line="360" w:lineRule="auto"/>
        <w:jc w:val="both"/>
        <w:rPr>
          <w:rFonts w:cstheme="minorHAnsi"/>
          <w:sz w:val="24"/>
          <w:szCs w:val="28"/>
        </w:rPr>
      </w:pPr>
      <w:r w:rsidRPr="00117C52">
        <w:rPr>
          <w:rFonts w:cstheme="minorHAnsi"/>
          <w:sz w:val="24"/>
          <w:szCs w:val="28"/>
        </w:rPr>
        <w:t>Reinsurance is a transaction whereby a reinsurance company (the “reinsurer”) agrees to indemnify a</w:t>
      </w:r>
      <w:r w:rsidR="00B807F3">
        <w:rPr>
          <w:rFonts w:cstheme="minorHAnsi"/>
          <w:sz w:val="24"/>
          <w:szCs w:val="28"/>
        </w:rPr>
        <w:t>n</w:t>
      </w:r>
      <w:r w:rsidRPr="00117C52">
        <w:rPr>
          <w:rFonts w:cstheme="minorHAnsi"/>
          <w:sz w:val="24"/>
          <w:szCs w:val="28"/>
        </w:rPr>
        <w:t xml:space="preserve"> insuranc</w:t>
      </w:r>
      <w:r w:rsidR="00CE78DF">
        <w:rPr>
          <w:rFonts w:cstheme="minorHAnsi"/>
          <w:sz w:val="24"/>
          <w:szCs w:val="28"/>
        </w:rPr>
        <w:t>e company (the “reinsured, “ceda</w:t>
      </w:r>
      <w:r w:rsidRPr="00117C52">
        <w:rPr>
          <w:rFonts w:cstheme="minorHAnsi"/>
          <w:sz w:val="24"/>
          <w:szCs w:val="28"/>
        </w:rPr>
        <w:t xml:space="preserve">nt” or “primary” company) </w:t>
      </w:r>
      <w:r w:rsidR="00E4616A" w:rsidRPr="00E4616A">
        <w:rPr>
          <w:rFonts w:cstheme="minorHAnsi"/>
          <w:sz w:val="24"/>
          <w:szCs w:val="28"/>
        </w:rPr>
        <w:t xml:space="preserve">against all or part of the loss that the latter sustains under a policy or policies that it has issued. For this to achieve, we need to follow the Reinsurance flow to generate a policy. </w:t>
      </w:r>
    </w:p>
    <w:p w:rsidR="00454A98" w:rsidRPr="00454A98" w:rsidRDefault="00454A98" w:rsidP="00454A98">
      <w:pPr>
        <w:spacing w:line="360" w:lineRule="auto"/>
        <w:jc w:val="both"/>
        <w:rPr>
          <w:rFonts w:cstheme="minorHAnsi"/>
          <w:sz w:val="24"/>
          <w:szCs w:val="28"/>
        </w:rPr>
      </w:pPr>
      <w:r>
        <w:rPr>
          <w:rFonts w:cstheme="minorHAnsi"/>
          <w:sz w:val="24"/>
          <w:szCs w:val="28"/>
        </w:rPr>
        <w:t>There</w:t>
      </w:r>
      <w:r w:rsidRPr="00454A98">
        <w:rPr>
          <w:rFonts w:cstheme="minorHAnsi"/>
          <w:sz w:val="24"/>
          <w:szCs w:val="28"/>
        </w:rPr>
        <w:t xml:space="preserve"> are two types of reinsurance:</w:t>
      </w:r>
    </w:p>
    <w:p w:rsidR="00454A98" w:rsidRPr="00454A98" w:rsidRDefault="00454A98" w:rsidP="00454A98">
      <w:pPr>
        <w:spacing w:line="360" w:lineRule="auto"/>
        <w:jc w:val="both"/>
        <w:rPr>
          <w:rFonts w:cstheme="minorHAnsi"/>
          <w:b/>
          <w:sz w:val="24"/>
          <w:szCs w:val="28"/>
        </w:rPr>
      </w:pPr>
      <w:r w:rsidRPr="00454A98">
        <w:rPr>
          <w:rFonts w:cstheme="minorHAnsi"/>
          <w:b/>
          <w:sz w:val="24"/>
          <w:szCs w:val="28"/>
        </w:rPr>
        <w:t>Facultative Reinsurance</w:t>
      </w:r>
      <w:r>
        <w:rPr>
          <w:rFonts w:cstheme="minorHAnsi"/>
          <w:b/>
          <w:sz w:val="24"/>
          <w:szCs w:val="28"/>
        </w:rPr>
        <w:t>:</w:t>
      </w:r>
    </w:p>
    <w:p w:rsidR="00454A98" w:rsidRPr="00454A98" w:rsidRDefault="00454A98" w:rsidP="00454A98">
      <w:pPr>
        <w:spacing w:line="360" w:lineRule="auto"/>
        <w:jc w:val="both"/>
        <w:rPr>
          <w:rFonts w:cstheme="minorHAnsi"/>
          <w:sz w:val="24"/>
          <w:szCs w:val="28"/>
        </w:rPr>
      </w:pPr>
      <w:r w:rsidRPr="00454A98">
        <w:rPr>
          <w:rFonts w:cstheme="minorHAnsi"/>
          <w:sz w:val="24"/>
          <w:szCs w:val="28"/>
        </w:rPr>
        <w:t>Reinsurance transacted on an individual risk basis. The ceding company has</w:t>
      </w:r>
      <w:r>
        <w:rPr>
          <w:rFonts w:cstheme="minorHAnsi"/>
          <w:sz w:val="24"/>
          <w:szCs w:val="28"/>
        </w:rPr>
        <w:t xml:space="preserve"> </w:t>
      </w:r>
      <w:r w:rsidRPr="00454A98">
        <w:rPr>
          <w:rFonts w:cstheme="minorHAnsi"/>
          <w:sz w:val="24"/>
          <w:szCs w:val="28"/>
        </w:rPr>
        <w:t>the option to offer an individual risk to the reinsurer and the reinsurer retains</w:t>
      </w:r>
      <w:r>
        <w:rPr>
          <w:rFonts w:cstheme="minorHAnsi"/>
          <w:sz w:val="24"/>
          <w:szCs w:val="28"/>
        </w:rPr>
        <w:t xml:space="preserve"> </w:t>
      </w:r>
      <w:r w:rsidRPr="00454A98">
        <w:rPr>
          <w:rFonts w:cstheme="minorHAnsi"/>
          <w:sz w:val="24"/>
          <w:szCs w:val="28"/>
        </w:rPr>
        <w:t>the right to accept or reject the risk.</w:t>
      </w:r>
    </w:p>
    <w:p w:rsidR="00454A98" w:rsidRPr="00454A98" w:rsidRDefault="00454A98" w:rsidP="00454A98">
      <w:pPr>
        <w:spacing w:line="360" w:lineRule="auto"/>
        <w:jc w:val="both"/>
        <w:rPr>
          <w:rFonts w:cstheme="minorHAnsi"/>
          <w:b/>
          <w:sz w:val="24"/>
          <w:szCs w:val="28"/>
        </w:rPr>
      </w:pPr>
      <w:r w:rsidRPr="00454A98">
        <w:rPr>
          <w:rFonts w:cstheme="minorHAnsi"/>
          <w:b/>
          <w:sz w:val="24"/>
          <w:szCs w:val="28"/>
        </w:rPr>
        <w:t>Treaty Reinsurance</w:t>
      </w:r>
      <w:r>
        <w:rPr>
          <w:rFonts w:cstheme="minorHAnsi"/>
          <w:b/>
          <w:sz w:val="24"/>
          <w:szCs w:val="28"/>
        </w:rPr>
        <w:t>:</w:t>
      </w:r>
    </w:p>
    <w:p w:rsidR="00454A98" w:rsidRDefault="00454A98" w:rsidP="00454A98">
      <w:pPr>
        <w:spacing w:line="360" w:lineRule="auto"/>
        <w:jc w:val="both"/>
        <w:rPr>
          <w:rFonts w:cstheme="minorHAnsi"/>
          <w:sz w:val="24"/>
          <w:szCs w:val="28"/>
        </w:rPr>
      </w:pPr>
      <w:r w:rsidRPr="00454A98">
        <w:rPr>
          <w:rFonts w:cstheme="minorHAnsi"/>
          <w:sz w:val="24"/>
          <w:szCs w:val="28"/>
        </w:rPr>
        <w:t>A transaction encompassing a block of the ceding company’s book of</w:t>
      </w:r>
      <w:r>
        <w:rPr>
          <w:rFonts w:cstheme="minorHAnsi"/>
          <w:sz w:val="24"/>
          <w:szCs w:val="28"/>
        </w:rPr>
        <w:t xml:space="preserve"> </w:t>
      </w:r>
      <w:r w:rsidRPr="00454A98">
        <w:rPr>
          <w:rFonts w:cstheme="minorHAnsi"/>
          <w:sz w:val="24"/>
          <w:szCs w:val="28"/>
        </w:rPr>
        <w:t>business. The reinsurer must accept all business included within the terms of</w:t>
      </w:r>
      <w:r>
        <w:rPr>
          <w:rFonts w:cstheme="minorHAnsi"/>
          <w:sz w:val="24"/>
          <w:szCs w:val="28"/>
        </w:rPr>
        <w:t xml:space="preserve"> </w:t>
      </w:r>
      <w:r w:rsidRPr="00454A98">
        <w:rPr>
          <w:rFonts w:cstheme="minorHAnsi"/>
          <w:sz w:val="24"/>
          <w:szCs w:val="28"/>
        </w:rPr>
        <w:t>the reinsurance contract.</w:t>
      </w:r>
    </w:p>
    <w:p w:rsidR="00117C52" w:rsidRPr="00117C52" w:rsidRDefault="00117C52" w:rsidP="00117C52">
      <w:pPr>
        <w:ind w:left="360"/>
        <w:jc w:val="both"/>
        <w:rPr>
          <w:rFonts w:cstheme="minorHAnsi"/>
          <w:b/>
        </w:rPr>
      </w:pPr>
      <w:r w:rsidRPr="00117C52">
        <w:rPr>
          <w:rFonts w:cstheme="minorHAnsi"/>
          <w:b/>
        </w:rPr>
        <w:t>Key differences between Treaty and Facultative flow is as follows</w:t>
      </w:r>
      <w:r w:rsidRPr="00117C52">
        <w:rPr>
          <w:rFonts w:cstheme="minorHAnsi"/>
        </w:rPr>
        <w:t xml:space="preserve">. </w:t>
      </w:r>
    </w:p>
    <w:tbl>
      <w:tblPr>
        <w:tblStyle w:val="TableGrid"/>
        <w:tblW w:w="9314" w:type="dxa"/>
        <w:tblInd w:w="360" w:type="dxa"/>
        <w:tblLook w:val="04A0" w:firstRow="1" w:lastRow="0" w:firstColumn="1" w:lastColumn="0" w:noHBand="0" w:noVBand="1"/>
      </w:tblPr>
      <w:tblGrid>
        <w:gridCol w:w="4657"/>
        <w:gridCol w:w="4657"/>
      </w:tblGrid>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pStyle w:val="ListParagraph"/>
              <w:jc w:val="both"/>
              <w:rPr>
                <w:rFonts w:cstheme="minorHAnsi"/>
                <w:b/>
              </w:rPr>
            </w:pPr>
            <w:r w:rsidRPr="00117C52">
              <w:rPr>
                <w:rFonts w:cstheme="minorHAnsi"/>
                <w:b/>
              </w:rPr>
              <w:t>FACULTATIVE</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pStyle w:val="ListParagraph"/>
              <w:jc w:val="both"/>
              <w:rPr>
                <w:rFonts w:cstheme="minorHAnsi"/>
                <w:b/>
              </w:rPr>
            </w:pPr>
            <w:r w:rsidRPr="00117C52">
              <w:rPr>
                <w:rFonts w:cstheme="minorHAnsi"/>
                <w:b/>
              </w:rPr>
              <w:t>TREATY</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Single very large Contract (Calculated per Risk).</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All small claims under same class of policies.</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Has both Proportional and Non – Proportional flow.</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Has both Proportional and Non – Proportional flow.</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Different LOB’s have different starting points. Starting point for property is FCT and for other LOB’s it is IR Destiny system/Modelling System.</w:t>
            </w:r>
          </w:p>
        </w:tc>
        <w:tc>
          <w:tcPr>
            <w:tcW w:w="4657" w:type="dxa"/>
            <w:tcBorders>
              <w:top w:val="single" w:sz="4" w:space="0" w:color="auto"/>
              <w:left w:val="single" w:sz="4" w:space="0" w:color="auto"/>
              <w:bottom w:val="single" w:sz="4" w:space="0" w:color="auto"/>
              <w:right w:val="single" w:sz="4" w:space="0" w:color="auto"/>
            </w:tcBorders>
          </w:tcPr>
          <w:p w:rsidR="00117C52" w:rsidRPr="00117C52" w:rsidRDefault="00117C52" w:rsidP="00F132DF">
            <w:pPr>
              <w:jc w:val="both"/>
              <w:rPr>
                <w:rFonts w:cstheme="minorHAnsi"/>
              </w:rPr>
            </w:pPr>
            <w:r w:rsidRPr="00117C52">
              <w:rPr>
                <w:rFonts w:cstheme="minorHAnsi"/>
                <w:highlight w:val="yellow"/>
              </w:rPr>
              <w:t>Not sure need to check</w:t>
            </w:r>
          </w:p>
        </w:tc>
      </w:tr>
      <w:tr w:rsidR="00117C52" w:rsidRPr="00117C52" w:rsidTr="00F132DF">
        <w:trPr>
          <w:trHeight w:val="752"/>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Location Specific. Depending on past records of location a report is generated and premium is calculated accordingly.</w:t>
            </w:r>
          </w:p>
        </w:tc>
        <w:tc>
          <w:tcPr>
            <w:tcW w:w="4657" w:type="dxa"/>
            <w:tcBorders>
              <w:top w:val="single" w:sz="4" w:space="0" w:color="auto"/>
              <w:left w:val="single" w:sz="4" w:space="0" w:color="auto"/>
              <w:bottom w:val="single" w:sz="4" w:space="0" w:color="auto"/>
              <w:right w:val="single" w:sz="4" w:space="0" w:color="auto"/>
            </w:tcBorders>
          </w:tcPr>
          <w:p w:rsidR="00117C52" w:rsidRPr="00117C52" w:rsidRDefault="00117C52" w:rsidP="00F132DF">
            <w:pPr>
              <w:jc w:val="both"/>
              <w:rPr>
                <w:rFonts w:cstheme="minorHAnsi"/>
              </w:rPr>
            </w:pPr>
            <w:r w:rsidRPr="00117C52">
              <w:rPr>
                <w:rFonts w:cstheme="minorHAnsi"/>
                <w:highlight w:val="yellow"/>
              </w:rPr>
              <w:t>Not sure need to check</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tcPr>
          <w:p w:rsidR="00117C52" w:rsidRPr="00117C52" w:rsidRDefault="00117C52" w:rsidP="00F132DF">
            <w:pPr>
              <w:jc w:val="both"/>
              <w:rPr>
                <w:rFonts w:cstheme="minorHAnsi"/>
              </w:rPr>
            </w:pPr>
            <w:r w:rsidRPr="00117C52">
              <w:rPr>
                <w:rFonts w:cstheme="minorHAnsi"/>
                <w:highlight w:val="yellow"/>
              </w:rPr>
              <w:t>Not sure need to check</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Received state is portfolio.</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Status is changed to quote and layers are created.</w:t>
            </w:r>
          </w:p>
        </w:tc>
        <w:tc>
          <w:tcPr>
            <w:tcW w:w="4657" w:type="dxa"/>
            <w:tcBorders>
              <w:top w:val="single" w:sz="4" w:space="0" w:color="auto"/>
              <w:left w:val="single" w:sz="4" w:space="0" w:color="auto"/>
              <w:bottom w:val="single" w:sz="4" w:space="0" w:color="auto"/>
              <w:right w:val="single" w:sz="4" w:space="0" w:color="auto"/>
            </w:tcBorders>
          </w:tcPr>
          <w:p w:rsidR="00117C52" w:rsidRPr="00117C52" w:rsidRDefault="00117C52" w:rsidP="00F132DF">
            <w:pPr>
              <w:jc w:val="both"/>
              <w:rPr>
                <w:rFonts w:cstheme="minorHAnsi"/>
              </w:rPr>
            </w:pPr>
            <w:r w:rsidRPr="00117C52">
              <w:rPr>
                <w:rFonts w:cstheme="minorHAnsi"/>
                <w:highlight w:val="yellow"/>
              </w:rPr>
              <w:t>Not sure need to check</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lastRenderedPageBreak/>
              <w:t>Right to accept/reject each risk on its own merit.</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Obligatory acceptance by reinsurer</w:t>
            </w:r>
          </w:p>
          <w:p w:rsidR="00117C52" w:rsidRPr="00117C52" w:rsidRDefault="00117C52" w:rsidP="00F132DF">
            <w:pPr>
              <w:jc w:val="both"/>
              <w:rPr>
                <w:rFonts w:cstheme="minorHAnsi"/>
              </w:rPr>
            </w:pPr>
            <w:r w:rsidRPr="00117C52">
              <w:rPr>
                <w:rFonts w:cstheme="minorHAnsi"/>
              </w:rPr>
              <w:t>Of covered business.</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tcPr>
          <w:p w:rsidR="00117C52" w:rsidRPr="00117C52" w:rsidRDefault="00117C52" w:rsidP="00F132DF">
            <w:pPr>
              <w:jc w:val="both"/>
              <w:rPr>
                <w:rFonts w:cstheme="minorHAnsi"/>
              </w:rPr>
            </w:pPr>
            <w:r w:rsidRPr="00117C52">
              <w:rPr>
                <w:rFonts w:cstheme="minorHAnsi"/>
                <w:highlight w:val="yellow"/>
              </w:rPr>
              <w:t>Not sure need to check</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Less costly than per risk insurance.</w:t>
            </w:r>
          </w:p>
        </w:tc>
      </w:tr>
      <w:tr w:rsidR="00117C52" w:rsidRPr="00117C52"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Profit expected by reinsurer in short and long term. Depends primarily on reinsurer’s risk selection process.</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rPr>
            </w:pPr>
            <w:r w:rsidRPr="00117C52">
              <w:rPr>
                <w:rFonts w:cstheme="minorHAnsi"/>
              </w:rPr>
              <w:t>Reinsurer’s profit is expected in a long-term relationship but adjusted over extended period of time.</w:t>
            </w:r>
          </w:p>
        </w:tc>
      </w:tr>
      <w:tr w:rsidR="00117C52" w:rsidRPr="0073125B"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sz w:val="24"/>
                <w:szCs w:val="24"/>
              </w:rPr>
            </w:pPr>
            <w:r w:rsidRPr="00117C52">
              <w:rPr>
                <w:rFonts w:cstheme="minorHAnsi"/>
                <w:sz w:val="24"/>
                <w:szCs w:val="24"/>
              </w:rPr>
              <w:t>For each transaction contract/certificate is created.</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sz w:val="24"/>
                <w:szCs w:val="24"/>
              </w:rPr>
            </w:pPr>
            <w:r w:rsidRPr="00117C52">
              <w:rPr>
                <w:rFonts w:cstheme="minorHAnsi"/>
                <w:sz w:val="24"/>
                <w:szCs w:val="24"/>
              </w:rPr>
              <w:t>Single contract encompasses all subject risks.</w:t>
            </w:r>
          </w:p>
        </w:tc>
      </w:tr>
      <w:tr w:rsidR="00117C52" w:rsidRPr="0073125B" w:rsidTr="00F132DF">
        <w:trPr>
          <w:trHeight w:val="785"/>
        </w:trPr>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sz w:val="24"/>
                <w:szCs w:val="24"/>
              </w:rPr>
            </w:pPr>
            <w:r w:rsidRPr="00117C52">
              <w:rPr>
                <w:rFonts w:cstheme="minorHAnsi"/>
                <w:sz w:val="24"/>
                <w:szCs w:val="24"/>
              </w:rPr>
              <w:t>Individual risk review</w:t>
            </w:r>
          </w:p>
        </w:tc>
        <w:tc>
          <w:tcPr>
            <w:tcW w:w="4657" w:type="dxa"/>
            <w:tcBorders>
              <w:top w:val="single" w:sz="4" w:space="0" w:color="auto"/>
              <w:left w:val="single" w:sz="4" w:space="0" w:color="auto"/>
              <w:bottom w:val="single" w:sz="4" w:space="0" w:color="auto"/>
              <w:right w:val="single" w:sz="4" w:space="0" w:color="auto"/>
            </w:tcBorders>
            <w:hideMark/>
          </w:tcPr>
          <w:p w:rsidR="00117C52" w:rsidRPr="00117C52" w:rsidRDefault="00117C52" w:rsidP="00F132DF">
            <w:pPr>
              <w:jc w:val="both"/>
              <w:rPr>
                <w:rFonts w:cstheme="minorHAnsi"/>
                <w:sz w:val="24"/>
                <w:szCs w:val="24"/>
              </w:rPr>
            </w:pPr>
            <w:r w:rsidRPr="00117C52">
              <w:rPr>
                <w:rFonts w:cstheme="minorHAnsi"/>
                <w:sz w:val="24"/>
                <w:szCs w:val="24"/>
              </w:rPr>
              <w:t>No individual scrutiny by reinsurer</w:t>
            </w:r>
          </w:p>
        </w:tc>
      </w:tr>
    </w:tbl>
    <w:p w:rsidR="00117C52" w:rsidRPr="00E4616A" w:rsidRDefault="00117C52" w:rsidP="00E4616A">
      <w:pPr>
        <w:spacing w:line="360" w:lineRule="auto"/>
        <w:jc w:val="both"/>
        <w:rPr>
          <w:rFonts w:cstheme="minorHAnsi"/>
          <w:sz w:val="24"/>
          <w:szCs w:val="28"/>
        </w:rPr>
      </w:pPr>
    </w:p>
    <w:p w:rsidR="00E4616A" w:rsidRPr="00BF7BBB" w:rsidRDefault="00117C52" w:rsidP="00E4616A">
      <w:pPr>
        <w:spacing w:line="276" w:lineRule="auto"/>
        <w:jc w:val="both"/>
        <w:rPr>
          <w:rFonts w:cstheme="minorHAnsi"/>
          <w:sz w:val="28"/>
          <w:szCs w:val="28"/>
        </w:rPr>
      </w:pPr>
      <w:r w:rsidRPr="00117C52">
        <w:rPr>
          <w:rFonts w:cstheme="minorHAnsi"/>
          <w:sz w:val="24"/>
          <w:szCs w:val="28"/>
        </w:rPr>
        <w:t xml:space="preserve">The following diagram will illustrate the Reinsurance policy creation flow for a treaty </w:t>
      </w:r>
      <w:r w:rsidR="00B807F3" w:rsidRPr="00117C52">
        <w:rPr>
          <w:rFonts w:cstheme="minorHAnsi"/>
          <w:sz w:val="24"/>
          <w:szCs w:val="28"/>
        </w:rPr>
        <w:t>contract,</w:t>
      </w:r>
      <w:r w:rsidR="00197ED7">
        <w:rPr>
          <w:rFonts w:cstheme="minorHAnsi"/>
          <w:b/>
          <w:noProof/>
          <w:sz w:val="28"/>
          <w:szCs w:val="28"/>
        </w:rPr>
        <w:drawing>
          <wp:inline distT="0" distB="0" distL="0" distR="0" wp14:anchorId="2FD03CCF" wp14:editId="62B9A411">
            <wp:extent cx="5943600" cy="456341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aty_flow_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63412"/>
                    </a:xfrm>
                    <a:prstGeom prst="rect">
                      <a:avLst/>
                    </a:prstGeom>
                  </pic:spPr>
                </pic:pic>
              </a:graphicData>
            </a:graphic>
          </wp:inline>
        </w:drawing>
      </w:r>
    </w:p>
    <w:p w:rsidR="00E4616A" w:rsidRDefault="00E4616A">
      <w:pPr>
        <w:rPr>
          <w:b/>
          <w:sz w:val="24"/>
          <w:szCs w:val="24"/>
        </w:rPr>
      </w:pPr>
    </w:p>
    <w:p w:rsidR="0001458C" w:rsidRPr="002F22F4" w:rsidRDefault="00E4616A" w:rsidP="00E4616A">
      <w:pPr>
        <w:rPr>
          <w:b/>
          <w:sz w:val="24"/>
          <w:szCs w:val="24"/>
        </w:rPr>
      </w:pPr>
      <w:r>
        <w:rPr>
          <w:b/>
          <w:sz w:val="24"/>
          <w:szCs w:val="24"/>
        </w:rPr>
        <w:br w:type="page"/>
      </w:r>
      <w:r w:rsidR="00CE78DF">
        <w:rPr>
          <w:b/>
          <w:sz w:val="24"/>
          <w:szCs w:val="24"/>
        </w:rPr>
        <w:lastRenderedPageBreak/>
        <w:t>STEP-1: CEDA</w:t>
      </w:r>
      <w:r w:rsidRPr="00E4616A">
        <w:rPr>
          <w:b/>
          <w:sz w:val="24"/>
          <w:szCs w:val="24"/>
        </w:rPr>
        <w:t xml:space="preserve">NT APPROACHING </w:t>
      </w:r>
      <w:r w:rsidR="007847D7">
        <w:rPr>
          <w:b/>
          <w:sz w:val="24"/>
          <w:szCs w:val="24"/>
        </w:rPr>
        <w:t xml:space="preserve">TO </w:t>
      </w:r>
      <w:r w:rsidRPr="00E4616A">
        <w:rPr>
          <w:b/>
          <w:sz w:val="24"/>
          <w:szCs w:val="24"/>
        </w:rPr>
        <w:t xml:space="preserve">BROKER REGARDING REINSURANCE POLICY </w:t>
      </w:r>
    </w:p>
    <w:p w:rsidR="002F22F4" w:rsidRPr="002F22F4" w:rsidRDefault="00CE78DF" w:rsidP="009C5868">
      <w:pPr>
        <w:spacing w:line="276" w:lineRule="auto"/>
        <w:jc w:val="both"/>
        <w:rPr>
          <w:rFonts w:cstheme="minorHAnsi"/>
          <w:sz w:val="24"/>
          <w:szCs w:val="24"/>
        </w:rPr>
      </w:pPr>
      <w:r>
        <w:rPr>
          <w:rFonts w:cstheme="minorHAnsi"/>
          <w:sz w:val="24"/>
          <w:szCs w:val="28"/>
        </w:rPr>
        <w:t>Ceda</w:t>
      </w:r>
      <w:r w:rsidRPr="00117C52">
        <w:rPr>
          <w:rFonts w:cstheme="minorHAnsi"/>
          <w:sz w:val="24"/>
          <w:szCs w:val="28"/>
        </w:rPr>
        <w:t>nt</w:t>
      </w:r>
      <w:r w:rsidRPr="00E4616A">
        <w:rPr>
          <w:rFonts w:cstheme="minorHAnsi"/>
          <w:sz w:val="24"/>
          <w:szCs w:val="24"/>
        </w:rPr>
        <w:t xml:space="preserve"> </w:t>
      </w:r>
      <w:r w:rsidR="005E66C9" w:rsidRPr="00E4616A">
        <w:rPr>
          <w:rFonts w:cstheme="minorHAnsi"/>
          <w:sz w:val="24"/>
          <w:szCs w:val="24"/>
        </w:rPr>
        <w:t xml:space="preserve">is an insurance </w:t>
      </w:r>
      <w:r w:rsidR="002F22F4" w:rsidRPr="00E4616A">
        <w:rPr>
          <w:rFonts w:cstheme="minorHAnsi"/>
          <w:sz w:val="24"/>
          <w:szCs w:val="24"/>
        </w:rPr>
        <w:t>company that</w:t>
      </w:r>
      <w:r w:rsidR="005E66C9" w:rsidRPr="00E4616A">
        <w:rPr>
          <w:rFonts w:cstheme="minorHAnsi"/>
          <w:sz w:val="24"/>
          <w:szCs w:val="24"/>
        </w:rPr>
        <w:t xml:space="preserve"> </w:t>
      </w:r>
      <w:r w:rsidR="00623C12" w:rsidRPr="00E4616A">
        <w:rPr>
          <w:rFonts w:cstheme="minorHAnsi"/>
          <w:sz w:val="24"/>
          <w:szCs w:val="24"/>
        </w:rPr>
        <w:t xml:space="preserve">requests reinsurance policy from broker over </w:t>
      </w:r>
      <w:r w:rsidR="005E66C9" w:rsidRPr="00E4616A">
        <w:rPr>
          <w:rFonts w:cstheme="minorHAnsi"/>
          <w:sz w:val="24"/>
          <w:szCs w:val="24"/>
        </w:rPr>
        <w:t xml:space="preserve">a </w:t>
      </w:r>
      <w:r w:rsidR="00623C12" w:rsidRPr="00E4616A">
        <w:rPr>
          <w:rFonts w:cstheme="minorHAnsi"/>
          <w:sz w:val="24"/>
          <w:szCs w:val="24"/>
        </w:rPr>
        <w:t xml:space="preserve">mail. </w:t>
      </w:r>
      <w:r w:rsidR="00E4616A" w:rsidRPr="00E4616A">
        <w:rPr>
          <w:rFonts w:cstheme="minorHAnsi"/>
          <w:sz w:val="24"/>
          <w:szCs w:val="24"/>
        </w:rPr>
        <w:t>In some scenarios, broker may need additional information’s about the policy. It may be about property information.</w:t>
      </w:r>
    </w:p>
    <w:p w:rsidR="00E4616A" w:rsidRDefault="00E4616A" w:rsidP="00B442AA">
      <w:pPr>
        <w:jc w:val="center"/>
        <w:rPr>
          <w:rFonts w:cstheme="minorHAnsi"/>
          <w:b/>
          <w:sz w:val="28"/>
          <w:szCs w:val="28"/>
        </w:rPr>
      </w:pPr>
      <w:r>
        <w:rPr>
          <w:noProof/>
        </w:rPr>
        <w:drawing>
          <wp:inline distT="0" distB="0" distL="0" distR="0" wp14:anchorId="5F57B9DB" wp14:editId="4381E51E">
            <wp:extent cx="248412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2538139" cy="846046"/>
                    </a:xfrm>
                    <a:prstGeom prst="rect">
                      <a:avLst/>
                    </a:prstGeom>
                  </pic:spPr>
                </pic:pic>
              </a:graphicData>
            </a:graphic>
          </wp:inline>
        </w:drawing>
      </w:r>
    </w:p>
    <w:p w:rsidR="00BA7F58" w:rsidRDefault="007A3D19" w:rsidP="00E4616A">
      <w:pPr>
        <w:rPr>
          <w:sz w:val="24"/>
          <w:szCs w:val="24"/>
        </w:rPr>
      </w:pPr>
      <w:hyperlink w:anchor="Appendix1" w:history="1">
        <w:r w:rsidR="00BA7F58" w:rsidRPr="00BA7F58">
          <w:rPr>
            <w:rStyle w:val="Hyperlink"/>
            <w:rFonts w:cstheme="minorHAnsi"/>
            <w:sz w:val="24"/>
            <w:szCs w:val="24"/>
          </w:rPr>
          <w:t>Appendix 1</w:t>
        </w:r>
      </w:hyperlink>
    </w:p>
    <w:p w:rsidR="00E4616A" w:rsidRDefault="00E4616A" w:rsidP="00E4616A">
      <w:pPr>
        <w:rPr>
          <w:rFonts w:cstheme="minorHAnsi"/>
          <w:b/>
          <w:sz w:val="28"/>
          <w:szCs w:val="28"/>
        </w:rPr>
      </w:pPr>
      <w:r w:rsidRPr="00B442AA">
        <w:rPr>
          <w:b/>
          <w:sz w:val="24"/>
          <w:szCs w:val="24"/>
        </w:rPr>
        <w:t>STEP-2: BROKER APPROACHING UNDERWRITER</w:t>
      </w:r>
    </w:p>
    <w:p w:rsidR="002F22F4" w:rsidRDefault="000B24F9" w:rsidP="009C5868">
      <w:pPr>
        <w:spacing w:line="276" w:lineRule="auto"/>
        <w:jc w:val="both"/>
        <w:rPr>
          <w:rFonts w:cstheme="minorHAnsi"/>
          <w:sz w:val="24"/>
          <w:szCs w:val="24"/>
        </w:rPr>
      </w:pPr>
      <w:r w:rsidRPr="002F22F4">
        <w:rPr>
          <w:rFonts w:cstheme="minorHAnsi"/>
          <w:sz w:val="24"/>
          <w:szCs w:val="24"/>
        </w:rPr>
        <w:t xml:space="preserve">This reinsurance </w:t>
      </w:r>
      <w:r w:rsidR="00117C52">
        <w:rPr>
          <w:rFonts w:cstheme="minorHAnsi"/>
          <w:sz w:val="24"/>
          <w:szCs w:val="24"/>
        </w:rPr>
        <w:t xml:space="preserve">request </w:t>
      </w:r>
      <w:r w:rsidR="005B0AF3" w:rsidRPr="002F22F4">
        <w:rPr>
          <w:rFonts w:cstheme="minorHAnsi"/>
          <w:sz w:val="24"/>
          <w:szCs w:val="24"/>
        </w:rPr>
        <w:t xml:space="preserve">is </w:t>
      </w:r>
      <w:r w:rsidRPr="002F22F4">
        <w:rPr>
          <w:rFonts w:cstheme="minorHAnsi"/>
          <w:sz w:val="24"/>
          <w:szCs w:val="24"/>
        </w:rPr>
        <w:t>given to underwriter for further analysis. An underwriter can be a business or a person. If he requires any additional information about the policy, he requests this information from the broker.</w:t>
      </w:r>
    </w:p>
    <w:p w:rsidR="00B442AA" w:rsidRPr="002F22F4" w:rsidRDefault="00B442AA" w:rsidP="00B442AA">
      <w:pPr>
        <w:spacing w:line="276" w:lineRule="auto"/>
        <w:ind w:firstLine="270"/>
        <w:jc w:val="center"/>
        <w:rPr>
          <w:rFonts w:cstheme="minorHAnsi"/>
          <w:sz w:val="24"/>
          <w:szCs w:val="24"/>
        </w:rPr>
      </w:pPr>
      <w:r>
        <w:rPr>
          <w:noProof/>
        </w:rPr>
        <w:drawing>
          <wp:inline distT="0" distB="0" distL="0" distR="0" wp14:anchorId="06D3DBF6" wp14:editId="08AA22EB">
            <wp:extent cx="1579880" cy="68608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aty_flow_Color-Page-2.jpg"/>
                    <pic:cNvPicPr/>
                  </pic:nvPicPr>
                  <pic:blipFill>
                    <a:blip r:embed="rId9">
                      <a:extLst>
                        <a:ext uri="{28A0092B-C50C-407E-A947-70E740481C1C}">
                          <a14:useLocalDpi xmlns:a14="http://schemas.microsoft.com/office/drawing/2010/main" val="0"/>
                        </a:ext>
                      </a:extLst>
                    </a:blip>
                    <a:stretch>
                      <a:fillRect/>
                    </a:stretch>
                  </pic:blipFill>
                  <pic:spPr>
                    <a:xfrm>
                      <a:off x="0" y="0"/>
                      <a:ext cx="1649645" cy="716379"/>
                    </a:xfrm>
                    <a:prstGeom prst="rect">
                      <a:avLst/>
                    </a:prstGeom>
                  </pic:spPr>
                </pic:pic>
              </a:graphicData>
            </a:graphic>
          </wp:inline>
        </w:drawing>
      </w:r>
    </w:p>
    <w:p w:rsidR="00BF7FC3" w:rsidRPr="00A855C5" w:rsidRDefault="00BF7FC3" w:rsidP="00BF7FC3">
      <w:pPr>
        <w:rPr>
          <w:b/>
          <w:sz w:val="2"/>
          <w:szCs w:val="24"/>
        </w:rPr>
      </w:pPr>
    </w:p>
    <w:p w:rsidR="00F00D62" w:rsidRDefault="007A3D19" w:rsidP="00BF7FC3">
      <w:pPr>
        <w:rPr>
          <w:b/>
          <w:sz w:val="24"/>
          <w:szCs w:val="24"/>
        </w:rPr>
      </w:pPr>
      <w:hyperlink w:anchor="Appendix2" w:history="1">
        <w:r w:rsidR="00F00D62" w:rsidRPr="00F00D62">
          <w:rPr>
            <w:rStyle w:val="Hyperlink"/>
            <w:rFonts w:cstheme="minorHAnsi"/>
            <w:sz w:val="24"/>
            <w:szCs w:val="24"/>
          </w:rPr>
          <w:t>Appendix 2</w:t>
        </w:r>
      </w:hyperlink>
    </w:p>
    <w:p w:rsidR="002F22F4" w:rsidRPr="00BF7FC3" w:rsidRDefault="00BF7FC3" w:rsidP="00BF7FC3">
      <w:pPr>
        <w:rPr>
          <w:rFonts w:cstheme="minorHAnsi"/>
          <w:sz w:val="24"/>
          <w:szCs w:val="24"/>
        </w:rPr>
      </w:pPr>
      <w:r w:rsidRPr="00BF7FC3">
        <w:rPr>
          <w:b/>
          <w:sz w:val="24"/>
          <w:szCs w:val="24"/>
        </w:rPr>
        <w:t>STEP-3: UNDERWRITER ACTIVITIES</w:t>
      </w:r>
    </w:p>
    <w:p w:rsidR="008213CC" w:rsidRPr="00BF7FC3" w:rsidRDefault="008213CC" w:rsidP="009C5868">
      <w:pPr>
        <w:spacing w:line="276" w:lineRule="auto"/>
        <w:jc w:val="both"/>
        <w:rPr>
          <w:rFonts w:cstheme="minorHAnsi"/>
          <w:b/>
          <w:sz w:val="24"/>
          <w:szCs w:val="24"/>
        </w:rPr>
      </w:pPr>
      <w:r w:rsidRPr="00BF7FC3">
        <w:rPr>
          <w:rFonts w:cstheme="minorHAnsi"/>
          <w:sz w:val="24"/>
          <w:szCs w:val="24"/>
        </w:rPr>
        <w:t>Underwriter decides whether the given policy is proportional or non – proportional form of reinsurance and creates layers/policies/contracts accordingly</w:t>
      </w:r>
      <w:r w:rsidR="00ED5814" w:rsidRPr="00BF7FC3">
        <w:rPr>
          <w:rFonts w:cstheme="minorHAnsi"/>
          <w:sz w:val="24"/>
          <w:szCs w:val="24"/>
        </w:rPr>
        <w:t xml:space="preserve"> and it </w:t>
      </w:r>
      <w:r w:rsidR="004D12BD" w:rsidRPr="00454A98">
        <w:rPr>
          <w:rFonts w:cstheme="minorHAnsi"/>
          <w:sz w:val="24"/>
          <w:szCs w:val="24"/>
        </w:rPr>
        <w:t>will</w:t>
      </w:r>
      <w:r w:rsidR="00ED5814" w:rsidRPr="00BF7FC3">
        <w:rPr>
          <w:rFonts w:cstheme="minorHAnsi"/>
          <w:sz w:val="24"/>
          <w:szCs w:val="24"/>
        </w:rPr>
        <w:t xml:space="preserve"> be in Submission State.</w:t>
      </w:r>
    </w:p>
    <w:p w:rsidR="008213CC" w:rsidRPr="00BF7FC3" w:rsidRDefault="008213CC" w:rsidP="009C5868">
      <w:pPr>
        <w:spacing w:line="276" w:lineRule="auto"/>
        <w:jc w:val="both"/>
        <w:rPr>
          <w:rFonts w:cstheme="minorHAnsi"/>
          <w:sz w:val="24"/>
          <w:szCs w:val="24"/>
        </w:rPr>
      </w:pPr>
      <w:r w:rsidRPr="0018348E">
        <w:rPr>
          <w:rFonts w:cstheme="minorHAnsi"/>
          <w:b/>
          <w:sz w:val="24"/>
          <w:szCs w:val="24"/>
        </w:rPr>
        <w:t>3a</w:t>
      </w:r>
      <w:r w:rsidRPr="00BF7FC3">
        <w:rPr>
          <w:rFonts w:cstheme="minorHAnsi"/>
          <w:sz w:val="24"/>
          <w:szCs w:val="24"/>
        </w:rPr>
        <w:t xml:space="preserve">. </w:t>
      </w:r>
      <w:r w:rsidR="0000539A">
        <w:rPr>
          <w:rFonts w:cstheme="minorHAnsi"/>
          <w:sz w:val="24"/>
          <w:szCs w:val="24"/>
        </w:rPr>
        <w:t>In</w:t>
      </w:r>
      <w:r w:rsidRPr="00BF7FC3">
        <w:rPr>
          <w:rFonts w:cstheme="minorHAnsi"/>
          <w:sz w:val="24"/>
          <w:szCs w:val="24"/>
        </w:rPr>
        <w:t xml:space="preserve"> proportional </w:t>
      </w:r>
      <w:r w:rsidR="0000539A">
        <w:rPr>
          <w:rFonts w:cstheme="minorHAnsi"/>
          <w:sz w:val="24"/>
          <w:szCs w:val="24"/>
        </w:rPr>
        <w:t>contract,</w:t>
      </w:r>
      <w:r w:rsidRPr="00BF7FC3">
        <w:rPr>
          <w:rFonts w:cstheme="minorHAnsi"/>
          <w:sz w:val="24"/>
          <w:szCs w:val="24"/>
        </w:rPr>
        <w:t xml:space="preserve"> </w:t>
      </w:r>
      <w:r w:rsidR="0000539A">
        <w:rPr>
          <w:rFonts w:cstheme="minorHAnsi"/>
          <w:sz w:val="24"/>
          <w:szCs w:val="24"/>
        </w:rPr>
        <w:t xml:space="preserve">underwriter creates a single </w:t>
      </w:r>
      <w:r w:rsidRPr="00BF7FC3">
        <w:rPr>
          <w:rFonts w:cstheme="minorHAnsi"/>
          <w:sz w:val="24"/>
          <w:szCs w:val="24"/>
        </w:rPr>
        <w:t xml:space="preserve">layer/policy/contract and </w:t>
      </w:r>
      <w:r w:rsidR="004D12BD" w:rsidRPr="00454A98">
        <w:rPr>
          <w:rFonts w:cstheme="minorHAnsi"/>
          <w:sz w:val="24"/>
          <w:szCs w:val="24"/>
        </w:rPr>
        <w:t>submits</w:t>
      </w:r>
      <w:r w:rsidRPr="00BF7FC3">
        <w:rPr>
          <w:rFonts w:cstheme="minorHAnsi"/>
          <w:sz w:val="24"/>
          <w:szCs w:val="24"/>
        </w:rPr>
        <w:t xml:space="preserve"> to policy admin system.</w:t>
      </w:r>
    </w:p>
    <w:p w:rsidR="00BF7FC3" w:rsidRDefault="00BF7FC3" w:rsidP="0000539A">
      <w:pPr>
        <w:pStyle w:val="ListParagraph"/>
        <w:spacing w:line="276" w:lineRule="auto"/>
        <w:ind w:firstLine="720"/>
        <w:jc w:val="center"/>
        <w:rPr>
          <w:rFonts w:cstheme="minorHAnsi"/>
          <w:b/>
          <w:sz w:val="24"/>
          <w:szCs w:val="24"/>
        </w:rPr>
      </w:pPr>
      <w:r>
        <w:rPr>
          <w:noProof/>
        </w:rPr>
        <w:drawing>
          <wp:inline distT="0" distB="0" distL="0" distR="0" wp14:anchorId="25CB0A3B" wp14:editId="79545285">
            <wp:extent cx="3848440" cy="1615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jpg"/>
                    <pic:cNvPicPr/>
                  </pic:nvPicPr>
                  <pic:blipFill>
                    <a:blip r:embed="rId10">
                      <a:extLst>
                        <a:ext uri="{28A0092B-C50C-407E-A947-70E740481C1C}">
                          <a14:useLocalDpi xmlns:a14="http://schemas.microsoft.com/office/drawing/2010/main" val="0"/>
                        </a:ext>
                      </a:extLst>
                    </a:blip>
                    <a:stretch>
                      <a:fillRect/>
                    </a:stretch>
                  </pic:blipFill>
                  <pic:spPr>
                    <a:xfrm>
                      <a:off x="0" y="0"/>
                      <a:ext cx="3885028" cy="1630798"/>
                    </a:xfrm>
                    <a:prstGeom prst="rect">
                      <a:avLst/>
                    </a:prstGeom>
                  </pic:spPr>
                </pic:pic>
              </a:graphicData>
            </a:graphic>
          </wp:inline>
        </w:drawing>
      </w:r>
    </w:p>
    <w:p w:rsidR="00BF7FC3" w:rsidRDefault="00BF7FC3" w:rsidP="002F22F4">
      <w:pPr>
        <w:pStyle w:val="ListParagraph"/>
        <w:spacing w:line="276" w:lineRule="auto"/>
        <w:ind w:firstLine="720"/>
        <w:jc w:val="both"/>
        <w:rPr>
          <w:rFonts w:cstheme="minorHAnsi"/>
          <w:b/>
          <w:sz w:val="24"/>
          <w:szCs w:val="24"/>
        </w:rPr>
      </w:pPr>
    </w:p>
    <w:p w:rsidR="00A855C5" w:rsidRPr="002F22F4" w:rsidRDefault="00A855C5" w:rsidP="002F22F4">
      <w:pPr>
        <w:pStyle w:val="ListParagraph"/>
        <w:spacing w:line="276" w:lineRule="auto"/>
        <w:ind w:firstLine="720"/>
        <w:jc w:val="both"/>
        <w:rPr>
          <w:rFonts w:cstheme="minorHAnsi"/>
          <w:b/>
          <w:sz w:val="24"/>
          <w:szCs w:val="24"/>
        </w:rPr>
      </w:pPr>
    </w:p>
    <w:p w:rsidR="002F22F4" w:rsidRDefault="008213CC" w:rsidP="009C5868">
      <w:pPr>
        <w:spacing w:line="276" w:lineRule="auto"/>
        <w:jc w:val="both"/>
        <w:rPr>
          <w:rFonts w:cstheme="minorHAnsi"/>
          <w:sz w:val="24"/>
          <w:szCs w:val="24"/>
        </w:rPr>
      </w:pPr>
      <w:r w:rsidRPr="0018348E">
        <w:rPr>
          <w:rFonts w:cstheme="minorHAnsi"/>
          <w:b/>
          <w:sz w:val="24"/>
          <w:szCs w:val="24"/>
        </w:rPr>
        <w:lastRenderedPageBreak/>
        <w:t>3b</w:t>
      </w:r>
      <w:r w:rsidRPr="002F22F4">
        <w:rPr>
          <w:rFonts w:cstheme="minorHAnsi"/>
          <w:sz w:val="24"/>
          <w:szCs w:val="24"/>
        </w:rPr>
        <w:t xml:space="preserve">. </w:t>
      </w:r>
      <w:r w:rsidR="0000539A">
        <w:rPr>
          <w:rFonts w:cstheme="minorHAnsi"/>
          <w:sz w:val="24"/>
          <w:szCs w:val="24"/>
        </w:rPr>
        <w:t>In</w:t>
      </w:r>
      <w:r w:rsidRPr="002F22F4">
        <w:rPr>
          <w:rFonts w:cstheme="minorHAnsi"/>
          <w:sz w:val="24"/>
          <w:szCs w:val="24"/>
        </w:rPr>
        <w:t xml:space="preserve"> non-proportional </w:t>
      </w:r>
      <w:r w:rsidR="0000539A">
        <w:rPr>
          <w:rFonts w:cstheme="minorHAnsi"/>
          <w:sz w:val="24"/>
          <w:szCs w:val="24"/>
        </w:rPr>
        <w:t>contract,</w:t>
      </w:r>
      <w:r w:rsidRPr="002F22F4">
        <w:rPr>
          <w:rFonts w:cstheme="minorHAnsi"/>
          <w:sz w:val="24"/>
          <w:szCs w:val="24"/>
        </w:rPr>
        <w:t xml:space="preserve"> </w:t>
      </w:r>
      <w:r w:rsidR="0000539A">
        <w:rPr>
          <w:rFonts w:cstheme="minorHAnsi"/>
          <w:sz w:val="24"/>
          <w:szCs w:val="24"/>
        </w:rPr>
        <w:t xml:space="preserve">underwriter creates multiple </w:t>
      </w:r>
      <w:r w:rsidRPr="002F22F4">
        <w:rPr>
          <w:rFonts w:cstheme="minorHAnsi"/>
          <w:sz w:val="24"/>
          <w:szCs w:val="24"/>
        </w:rPr>
        <w:t xml:space="preserve">layers/policies/contracts and </w:t>
      </w:r>
      <w:r w:rsidR="004D12BD" w:rsidRPr="00454A98">
        <w:rPr>
          <w:rFonts w:cstheme="minorHAnsi"/>
          <w:sz w:val="24"/>
          <w:szCs w:val="24"/>
        </w:rPr>
        <w:t>submits to</w:t>
      </w:r>
      <w:r w:rsidRPr="002F22F4">
        <w:rPr>
          <w:rFonts w:cstheme="minorHAnsi"/>
          <w:sz w:val="24"/>
          <w:szCs w:val="24"/>
        </w:rPr>
        <w:t xml:space="preserve"> policy admin system.</w:t>
      </w:r>
    </w:p>
    <w:p w:rsidR="00E93940" w:rsidRPr="00E93940" w:rsidRDefault="00E93940" w:rsidP="002F22F4">
      <w:pPr>
        <w:pStyle w:val="ListParagraph"/>
        <w:spacing w:line="276" w:lineRule="auto"/>
        <w:ind w:firstLine="720"/>
        <w:jc w:val="both"/>
        <w:rPr>
          <w:rFonts w:cstheme="minorHAnsi"/>
          <w:sz w:val="2"/>
          <w:szCs w:val="24"/>
        </w:rPr>
      </w:pPr>
    </w:p>
    <w:p w:rsidR="00CB153E" w:rsidRDefault="00BF7FC3" w:rsidP="0000539A">
      <w:pPr>
        <w:pStyle w:val="ListParagraph"/>
        <w:spacing w:line="276" w:lineRule="auto"/>
        <w:jc w:val="center"/>
        <w:rPr>
          <w:rFonts w:cstheme="minorHAnsi"/>
          <w:b/>
          <w:sz w:val="24"/>
          <w:szCs w:val="24"/>
        </w:rPr>
      </w:pPr>
      <w:r>
        <w:rPr>
          <w:noProof/>
        </w:rPr>
        <w:drawing>
          <wp:inline distT="0" distB="0" distL="0" distR="0" wp14:anchorId="094FC71C" wp14:editId="54962A21">
            <wp:extent cx="2445844"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1).jpg"/>
                    <pic:cNvPicPr/>
                  </pic:nvPicPr>
                  <pic:blipFill>
                    <a:blip r:embed="rId11">
                      <a:extLst>
                        <a:ext uri="{28A0092B-C50C-407E-A947-70E740481C1C}">
                          <a14:useLocalDpi xmlns:a14="http://schemas.microsoft.com/office/drawing/2010/main" val="0"/>
                        </a:ext>
                      </a:extLst>
                    </a:blip>
                    <a:stretch>
                      <a:fillRect/>
                    </a:stretch>
                  </pic:blipFill>
                  <pic:spPr>
                    <a:xfrm>
                      <a:off x="0" y="0"/>
                      <a:ext cx="2463363" cy="1552184"/>
                    </a:xfrm>
                    <a:prstGeom prst="rect">
                      <a:avLst/>
                    </a:prstGeom>
                  </pic:spPr>
                </pic:pic>
              </a:graphicData>
            </a:graphic>
          </wp:inline>
        </w:drawing>
      </w:r>
    </w:p>
    <w:p w:rsidR="00A855C5" w:rsidRPr="00A855C5" w:rsidRDefault="00A855C5" w:rsidP="00E059C8">
      <w:pPr>
        <w:rPr>
          <w:b/>
          <w:sz w:val="2"/>
          <w:szCs w:val="24"/>
        </w:rPr>
      </w:pPr>
    </w:p>
    <w:p w:rsidR="007902A7" w:rsidRDefault="007A3D19" w:rsidP="00E059C8">
      <w:pPr>
        <w:rPr>
          <w:b/>
          <w:sz w:val="24"/>
          <w:szCs w:val="24"/>
        </w:rPr>
      </w:pPr>
      <w:hyperlink w:anchor="Appendix3" w:history="1">
        <w:r w:rsidR="007902A7" w:rsidRPr="007902A7">
          <w:rPr>
            <w:rStyle w:val="Hyperlink"/>
            <w:rFonts w:cstheme="minorHAnsi"/>
            <w:b/>
            <w:sz w:val="24"/>
            <w:szCs w:val="24"/>
          </w:rPr>
          <w:t>Appendix 3</w:t>
        </w:r>
      </w:hyperlink>
    </w:p>
    <w:p w:rsidR="0000539A" w:rsidRPr="002F22F4" w:rsidRDefault="00E059C8" w:rsidP="00E059C8">
      <w:pPr>
        <w:rPr>
          <w:rFonts w:cstheme="minorHAnsi"/>
          <w:b/>
          <w:sz w:val="24"/>
          <w:szCs w:val="24"/>
        </w:rPr>
      </w:pPr>
      <w:r>
        <w:rPr>
          <w:b/>
          <w:sz w:val="24"/>
          <w:szCs w:val="24"/>
        </w:rPr>
        <w:t>STEP-4</w:t>
      </w:r>
      <w:r w:rsidRPr="00BF7FC3">
        <w:rPr>
          <w:b/>
          <w:sz w:val="24"/>
          <w:szCs w:val="24"/>
        </w:rPr>
        <w:t>:</w:t>
      </w:r>
      <w:r w:rsidR="00C37A04">
        <w:rPr>
          <w:b/>
          <w:sz w:val="24"/>
          <w:szCs w:val="24"/>
        </w:rPr>
        <w:t xml:space="preserve"> </w:t>
      </w:r>
      <w:r w:rsidR="00B855B0" w:rsidRPr="00C37A04">
        <w:rPr>
          <w:b/>
          <w:sz w:val="24"/>
          <w:szCs w:val="24"/>
        </w:rPr>
        <w:t xml:space="preserve">LAYERS </w:t>
      </w:r>
      <w:r w:rsidR="00B855B0">
        <w:rPr>
          <w:b/>
          <w:sz w:val="24"/>
          <w:szCs w:val="24"/>
        </w:rPr>
        <w:t>SENT</w:t>
      </w:r>
      <w:r w:rsidR="00B855B0" w:rsidRPr="00C37A04">
        <w:rPr>
          <w:b/>
          <w:sz w:val="24"/>
          <w:szCs w:val="24"/>
        </w:rPr>
        <w:t xml:space="preserve"> TO POLICY ADMIN SYSTEM (PAS) AND PRICING SYSTEM (PS)</w:t>
      </w:r>
      <w:r w:rsidR="00B855B0" w:rsidRPr="00BF7FC3">
        <w:rPr>
          <w:b/>
          <w:sz w:val="24"/>
          <w:szCs w:val="24"/>
        </w:rPr>
        <w:t xml:space="preserve"> </w:t>
      </w:r>
    </w:p>
    <w:p w:rsidR="00544AE8" w:rsidRDefault="008213CC" w:rsidP="009C5868">
      <w:pPr>
        <w:spacing w:line="276" w:lineRule="auto"/>
        <w:jc w:val="both"/>
        <w:rPr>
          <w:rFonts w:cstheme="minorHAnsi"/>
          <w:sz w:val="24"/>
          <w:szCs w:val="24"/>
        </w:rPr>
      </w:pPr>
      <w:r w:rsidRPr="00E059C8">
        <w:rPr>
          <w:rFonts w:cstheme="minorHAnsi"/>
          <w:sz w:val="24"/>
          <w:szCs w:val="24"/>
        </w:rPr>
        <w:t xml:space="preserve">The newly created layers are </w:t>
      </w:r>
      <w:r w:rsidR="004D12BD" w:rsidRPr="00454A98">
        <w:rPr>
          <w:rFonts w:cstheme="minorHAnsi"/>
          <w:sz w:val="24"/>
          <w:szCs w:val="24"/>
        </w:rPr>
        <w:t>sent</w:t>
      </w:r>
      <w:r w:rsidRPr="00E059C8">
        <w:rPr>
          <w:rFonts w:cstheme="minorHAnsi"/>
          <w:sz w:val="24"/>
          <w:szCs w:val="24"/>
        </w:rPr>
        <w:t xml:space="preserve"> to Policy admin </w:t>
      </w:r>
      <w:r w:rsidR="000F2AD7" w:rsidRPr="00E059C8">
        <w:rPr>
          <w:rFonts w:cstheme="minorHAnsi"/>
          <w:sz w:val="24"/>
          <w:szCs w:val="24"/>
        </w:rPr>
        <w:t>system (PAS)</w:t>
      </w:r>
      <w:r w:rsidRPr="00E059C8">
        <w:rPr>
          <w:rFonts w:cstheme="minorHAnsi"/>
          <w:sz w:val="24"/>
          <w:szCs w:val="24"/>
        </w:rPr>
        <w:t xml:space="preserve"> </w:t>
      </w:r>
      <w:r w:rsidR="004D12BD" w:rsidRPr="00454A98">
        <w:rPr>
          <w:rFonts w:cstheme="minorHAnsi"/>
          <w:sz w:val="24"/>
          <w:szCs w:val="24"/>
        </w:rPr>
        <w:t>meanwhile</w:t>
      </w:r>
      <w:r w:rsidRPr="00E059C8">
        <w:rPr>
          <w:rFonts w:cstheme="minorHAnsi"/>
          <w:sz w:val="24"/>
          <w:szCs w:val="24"/>
        </w:rPr>
        <w:t xml:space="preserve"> premium </w:t>
      </w:r>
      <w:r w:rsidR="000F2AD7" w:rsidRPr="00E059C8">
        <w:rPr>
          <w:rFonts w:cstheme="minorHAnsi"/>
          <w:sz w:val="24"/>
          <w:szCs w:val="24"/>
        </w:rPr>
        <w:t>calculations</w:t>
      </w:r>
      <w:r w:rsidR="004D12BD">
        <w:rPr>
          <w:rFonts w:cstheme="minorHAnsi"/>
          <w:sz w:val="24"/>
          <w:szCs w:val="24"/>
        </w:rPr>
        <w:t xml:space="preserve"> take place</w:t>
      </w:r>
      <w:r w:rsidR="000F2AD7" w:rsidRPr="00E059C8">
        <w:rPr>
          <w:rFonts w:cstheme="minorHAnsi"/>
          <w:sz w:val="24"/>
          <w:szCs w:val="24"/>
        </w:rPr>
        <w:t xml:space="preserve"> </w:t>
      </w:r>
      <w:r w:rsidR="004D12BD">
        <w:rPr>
          <w:rFonts w:cstheme="minorHAnsi"/>
          <w:sz w:val="24"/>
          <w:szCs w:val="24"/>
        </w:rPr>
        <w:t>in</w:t>
      </w:r>
      <w:r w:rsidR="00ED5814" w:rsidRPr="00E059C8">
        <w:rPr>
          <w:rFonts w:cstheme="minorHAnsi"/>
          <w:sz w:val="24"/>
          <w:szCs w:val="24"/>
        </w:rPr>
        <w:t xml:space="preserve"> Pricing System (PS)</w:t>
      </w:r>
      <w:r w:rsidRPr="00E059C8">
        <w:rPr>
          <w:rFonts w:cstheme="minorHAnsi"/>
          <w:sz w:val="24"/>
          <w:szCs w:val="24"/>
        </w:rPr>
        <w:t>. Underwriter calculates Premium</w:t>
      </w:r>
      <w:r w:rsidR="000C6BF8" w:rsidRPr="00E059C8">
        <w:rPr>
          <w:rFonts w:cstheme="minorHAnsi"/>
          <w:sz w:val="24"/>
          <w:szCs w:val="24"/>
        </w:rPr>
        <w:t>, Standard Deviation, limit and RDL</w:t>
      </w:r>
      <w:r w:rsidRPr="00E059C8">
        <w:rPr>
          <w:rFonts w:cstheme="minorHAnsi"/>
          <w:sz w:val="24"/>
          <w:szCs w:val="24"/>
        </w:rPr>
        <w:t xml:space="preserve"> based on </w:t>
      </w:r>
      <w:r w:rsidR="00544AE8">
        <w:rPr>
          <w:rFonts w:cstheme="minorHAnsi"/>
          <w:sz w:val="24"/>
          <w:szCs w:val="24"/>
        </w:rPr>
        <w:t>layer</w:t>
      </w:r>
      <w:r w:rsidRPr="00E059C8">
        <w:rPr>
          <w:rFonts w:cstheme="minorHAnsi"/>
          <w:sz w:val="24"/>
          <w:szCs w:val="24"/>
        </w:rPr>
        <w:t xml:space="preserve"> detail along with </w:t>
      </w:r>
      <w:r w:rsidR="004D12BD">
        <w:rPr>
          <w:rFonts w:cstheme="minorHAnsi"/>
          <w:sz w:val="24"/>
          <w:szCs w:val="24"/>
        </w:rPr>
        <w:t>CAT (Catastrophe)</w:t>
      </w:r>
      <w:r w:rsidRPr="00E059C8">
        <w:rPr>
          <w:rFonts w:cstheme="minorHAnsi"/>
          <w:sz w:val="24"/>
          <w:szCs w:val="24"/>
        </w:rPr>
        <w:t xml:space="preserve"> modelers (Historical data on region etc. – Technical Component) and actuary (Mathematical models to calculate various pricing factors – Risk Component).</w:t>
      </w:r>
    </w:p>
    <w:p w:rsidR="00283C5C" w:rsidRDefault="00283C5C" w:rsidP="00283C5C">
      <w:pPr>
        <w:spacing w:line="276" w:lineRule="auto"/>
        <w:ind w:firstLine="270"/>
        <w:jc w:val="center"/>
        <w:rPr>
          <w:rFonts w:cstheme="minorHAnsi"/>
          <w:sz w:val="24"/>
          <w:szCs w:val="24"/>
        </w:rPr>
      </w:pPr>
      <w:r>
        <w:rPr>
          <w:noProof/>
        </w:rPr>
        <w:drawing>
          <wp:inline distT="0" distB="0" distL="0" distR="0" wp14:anchorId="003AE7A4" wp14:editId="6ED53DBD">
            <wp:extent cx="3917950" cy="4035573"/>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jpg"/>
                    <pic:cNvPicPr/>
                  </pic:nvPicPr>
                  <pic:blipFill>
                    <a:blip r:embed="rId12">
                      <a:extLst>
                        <a:ext uri="{28A0092B-C50C-407E-A947-70E740481C1C}">
                          <a14:useLocalDpi xmlns:a14="http://schemas.microsoft.com/office/drawing/2010/main" val="0"/>
                        </a:ext>
                      </a:extLst>
                    </a:blip>
                    <a:stretch>
                      <a:fillRect/>
                    </a:stretch>
                  </pic:blipFill>
                  <pic:spPr>
                    <a:xfrm>
                      <a:off x="0" y="0"/>
                      <a:ext cx="3924059" cy="4041865"/>
                    </a:xfrm>
                    <a:prstGeom prst="rect">
                      <a:avLst/>
                    </a:prstGeom>
                  </pic:spPr>
                </pic:pic>
              </a:graphicData>
            </a:graphic>
          </wp:inline>
        </w:drawing>
      </w:r>
    </w:p>
    <w:p w:rsidR="0049389E" w:rsidRDefault="007A3D19" w:rsidP="0049389E">
      <w:pPr>
        <w:spacing w:line="276" w:lineRule="auto"/>
        <w:rPr>
          <w:rFonts w:cstheme="minorHAnsi"/>
          <w:sz w:val="24"/>
          <w:szCs w:val="24"/>
        </w:rPr>
      </w:pPr>
      <w:hyperlink w:anchor="Appendix4" w:history="1">
        <w:r w:rsidR="0049389E" w:rsidRPr="000726D4">
          <w:rPr>
            <w:rStyle w:val="Hyperlink"/>
            <w:rFonts w:cstheme="minorHAnsi"/>
            <w:b/>
            <w:sz w:val="24"/>
            <w:szCs w:val="24"/>
          </w:rPr>
          <w:t xml:space="preserve">Appendix </w:t>
        </w:r>
        <w:r w:rsidR="000726D4" w:rsidRPr="000726D4">
          <w:rPr>
            <w:rStyle w:val="Hyperlink"/>
            <w:rFonts w:cstheme="minorHAnsi"/>
            <w:b/>
            <w:sz w:val="24"/>
            <w:szCs w:val="24"/>
          </w:rPr>
          <w:t>4</w:t>
        </w:r>
      </w:hyperlink>
    </w:p>
    <w:p w:rsidR="00A855C5" w:rsidRPr="00A855C5" w:rsidRDefault="00A855C5" w:rsidP="00544AE8">
      <w:pPr>
        <w:spacing w:line="276" w:lineRule="auto"/>
        <w:ind w:firstLine="270"/>
        <w:jc w:val="both"/>
        <w:rPr>
          <w:rFonts w:cstheme="minorHAnsi"/>
          <w:sz w:val="2"/>
          <w:szCs w:val="24"/>
        </w:rPr>
      </w:pPr>
    </w:p>
    <w:p w:rsidR="00544AE8" w:rsidRPr="001304FB" w:rsidRDefault="00A255D8" w:rsidP="00544AE8">
      <w:pPr>
        <w:rPr>
          <w:rFonts w:cstheme="minorHAnsi"/>
          <w:b/>
          <w:sz w:val="24"/>
          <w:szCs w:val="24"/>
        </w:rPr>
      </w:pPr>
      <w:r w:rsidRPr="001304FB">
        <w:rPr>
          <w:b/>
          <w:sz w:val="24"/>
          <w:szCs w:val="24"/>
        </w:rPr>
        <w:t xml:space="preserve">STEP-5: </w:t>
      </w:r>
      <w:r>
        <w:rPr>
          <w:rFonts w:cstheme="minorHAnsi"/>
          <w:b/>
          <w:sz w:val="24"/>
          <w:szCs w:val="24"/>
        </w:rPr>
        <w:t xml:space="preserve">NEW LAYERS </w:t>
      </w:r>
      <w:r w:rsidRPr="001304FB">
        <w:rPr>
          <w:rFonts w:cstheme="minorHAnsi"/>
          <w:b/>
          <w:sz w:val="24"/>
          <w:szCs w:val="24"/>
        </w:rPr>
        <w:t>PREMIUM CALCULATION</w:t>
      </w:r>
      <w:r>
        <w:rPr>
          <w:rFonts w:cstheme="minorHAnsi"/>
          <w:b/>
          <w:sz w:val="24"/>
          <w:szCs w:val="24"/>
        </w:rPr>
        <w:t xml:space="preserve"> IN PRICING SYSTEM</w:t>
      </w:r>
      <w:r w:rsidR="00544AE8" w:rsidRPr="001304FB">
        <w:rPr>
          <w:b/>
          <w:sz w:val="24"/>
          <w:szCs w:val="24"/>
        </w:rPr>
        <w:t xml:space="preserve"> </w:t>
      </w:r>
    </w:p>
    <w:p w:rsidR="002F22F4" w:rsidRDefault="0034587E" w:rsidP="005D3AE6">
      <w:pPr>
        <w:spacing w:line="276" w:lineRule="auto"/>
        <w:jc w:val="both"/>
        <w:rPr>
          <w:rFonts w:cstheme="minorHAnsi"/>
          <w:sz w:val="24"/>
          <w:szCs w:val="24"/>
        </w:rPr>
      </w:pPr>
      <w:r w:rsidRPr="00544AE8">
        <w:rPr>
          <w:rFonts w:cstheme="minorHAnsi"/>
          <w:sz w:val="24"/>
          <w:szCs w:val="24"/>
        </w:rPr>
        <w:t xml:space="preserve">In premium calculation, sometimes the cat modelers requires additional information’s from Cedant/Broker via Underwriters, </w:t>
      </w:r>
      <w:r w:rsidR="00AE2D09" w:rsidRPr="00544AE8">
        <w:rPr>
          <w:rFonts w:cstheme="minorHAnsi"/>
          <w:sz w:val="24"/>
          <w:szCs w:val="24"/>
        </w:rPr>
        <w:t>then the Underwriters</w:t>
      </w:r>
      <w:r w:rsidRPr="00544AE8">
        <w:rPr>
          <w:rFonts w:cstheme="minorHAnsi"/>
          <w:sz w:val="24"/>
          <w:szCs w:val="24"/>
        </w:rPr>
        <w:t xml:space="preserve"> will create</w:t>
      </w:r>
      <w:r w:rsidR="00AE2D09" w:rsidRPr="00544AE8">
        <w:rPr>
          <w:rFonts w:cstheme="minorHAnsi"/>
          <w:sz w:val="24"/>
          <w:szCs w:val="24"/>
        </w:rPr>
        <w:t>s</w:t>
      </w:r>
      <w:r w:rsidRPr="00544AE8">
        <w:rPr>
          <w:rFonts w:cstheme="minorHAnsi"/>
          <w:sz w:val="24"/>
          <w:szCs w:val="24"/>
        </w:rPr>
        <w:t xml:space="preserve"> new version of layers for existing contract and authori</w:t>
      </w:r>
      <w:r w:rsidR="007A30CA">
        <w:rPr>
          <w:rFonts w:cstheme="minorHAnsi"/>
          <w:sz w:val="24"/>
          <w:szCs w:val="24"/>
        </w:rPr>
        <w:t xml:space="preserve">ze the same. </w:t>
      </w:r>
      <w:proofErr w:type="gramStart"/>
      <w:r w:rsidR="007A30CA">
        <w:rPr>
          <w:rFonts w:cstheme="minorHAnsi"/>
          <w:sz w:val="24"/>
          <w:szCs w:val="24"/>
        </w:rPr>
        <w:t>Also</w:t>
      </w:r>
      <w:proofErr w:type="gramEnd"/>
      <w:r w:rsidR="007A30CA">
        <w:rPr>
          <w:rFonts w:cstheme="minorHAnsi"/>
          <w:sz w:val="24"/>
          <w:szCs w:val="24"/>
        </w:rPr>
        <w:t xml:space="preserve"> the revised layer details will be</w:t>
      </w:r>
      <w:r w:rsidRPr="00544AE8">
        <w:rPr>
          <w:rFonts w:cstheme="minorHAnsi"/>
          <w:sz w:val="24"/>
          <w:szCs w:val="24"/>
        </w:rPr>
        <w:t xml:space="preserve"> submitted to policy admin system</w:t>
      </w:r>
      <w:r w:rsidR="007653C0" w:rsidRPr="00544AE8">
        <w:rPr>
          <w:rFonts w:cstheme="minorHAnsi"/>
          <w:sz w:val="24"/>
          <w:szCs w:val="24"/>
        </w:rPr>
        <w:t>.</w:t>
      </w:r>
    </w:p>
    <w:p w:rsidR="001A421F" w:rsidRPr="001A421F" w:rsidRDefault="001A421F" w:rsidP="001A421F">
      <w:pPr>
        <w:spacing w:line="276" w:lineRule="auto"/>
        <w:jc w:val="both"/>
        <w:rPr>
          <w:rFonts w:cstheme="minorHAnsi"/>
          <w:sz w:val="24"/>
          <w:szCs w:val="24"/>
        </w:rPr>
      </w:pPr>
      <w:r w:rsidRPr="001A421F">
        <w:rPr>
          <w:rFonts w:cstheme="minorHAnsi"/>
          <w:sz w:val="24"/>
          <w:szCs w:val="24"/>
        </w:rPr>
        <w:t>For Premium Calculation, the following contract components are considered:</w:t>
      </w:r>
    </w:p>
    <w:p w:rsidR="001A421F" w:rsidRPr="001A421F" w:rsidRDefault="001A421F" w:rsidP="001A421F">
      <w:pPr>
        <w:pStyle w:val="ListParagraph"/>
        <w:numPr>
          <w:ilvl w:val="0"/>
          <w:numId w:val="20"/>
        </w:numPr>
        <w:spacing w:line="276" w:lineRule="auto"/>
        <w:jc w:val="both"/>
        <w:rPr>
          <w:rFonts w:cstheme="minorHAnsi"/>
          <w:sz w:val="24"/>
          <w:szCs w:val="24"/>
        </w:rPr>
      </w:pPr>
      <w:r w:rsidRPr="001A421F">
        <w:rPr>
          <w:rFonts w:cstheme="minorHAnsi"/>
          <w:sz w:val="24"/>
          <w:szCs w:val="24"/>
        </w:rPr>
        <w:t>Limit</w:t>
      </w:r>
    </w:p>
    <w:p w:rsidR="001A421F" w:rsidRPr="001A421F" w:rsidRDefault="001A421F" w:rsidP="001A421F">
      <w:pPr>
        <w:pStyle w:val="ListParagraph"/>
        <w:numPr>
          <w:ilvl w:val="0"/>
          <w:numId w:val="20"/>
        </w:numPr>
        <w:spacing w:line="276" w:lineRule="auto"/>
        <w:jc w:val="both"/>
        <w:rPr>
          <w:rFonts w:cstheme="minorHAnsi"/>
          <w:sz w:val="24"/>
          <w:szCs w:val="24"/>
        </w:rPr>
      </w:pPr>
      <w:r w:rsidRPr="001A421F">
        <w:rPr>
          <w:rFonts w:cstheme="minorHAnsi"/>
          <w:sz w:val="24"/>
          <w:szCs w:val="24"/>
        </w:rPr>
        <w:t>Deductible</w:t>
      </w:r>
    </w:p>
    <w:p w:rsidR="001A421F" w:rsidRPr="001A421F" w:rsidRDefault="001A421F" w:rsidP="001A421F">
      <w:pPr>
        <w:pStyle w:val="ListParagraph"/>
        <w:numPr>
          <w:ilvl w:val="0"/>
          <w:numId w:val="20"/>
        </w:numPr>
        <w:spacing w:line="276" w:lineRule="auto"/>
        <w:jc w:val="both"/>
        <w:rPr>
          <w:rFonts w:cstheme="minorHAnsi"/>
          <w:sz w:val="24"/>
          <w:szCs w:val="24"/>
        </w:rPr>
      </w:pPr>
      <w:r w:rsidRPr="001A421F">
        <w:rPr>
          <w:rFonts w:cstheme="minorHAnsi"/>
          <w:sz w:val="24"/>
          <w:szCs w:val="24"/>
        </w:rPr>
        <w:t>Share percentage</w:t>
      </w:r>
    </w:p>
    <w:p w:rsidR="001A421F" w:rsidRPr="001A421F" w:rsidRDefault="001A421F" w:rsidP="001A421F">
      <w:pPr>
        <w:spacing w:line="276" w:lineRule="auto"/>
        <w:jc w:val="both"/>
        <w:rPr>
          <w:rFonts w:cstheme="minorHAnsi"/>
          <w:sz w:val="24"/>
          <w:szCs w:val="24"/>
        </w:rPr>
      </w:pPr>
      <w:r w:rsidRPr="001A421F">
        <w:rPr>
          <w:rFonts w:cstheme="minorHAnsi"/>
          <w:sz w:val="24"/>
          <w:szCs w:val="24"/>
        </w:rPr>
        <w:t xml:space="preserve">The underwriters Selects the risk Components for the premium calculation. Maximum of </w:t>
      </w:r>
      <w:r w:rsidRPr="001A421F">
        <w:rPr>
          <w:rFonts w:cstheme="minorHAnsi"/>
          <w:sz w:val="24"/>
          <w:szCs w:val="24"/>
        </w:rPr>
        <w:t>five</w:t>
      </w:r>
      <w:r w:rsidRPr="001A421F">
        <w:rPr>
          <w:rFonts w:cstheme="minorHAnsi"/>
          <w:sz w:val="24"/>
          <w:szCs w:val="24"/>
        </w:rPr>
        <w:t xml:space="preserve"> Risk Components can be chose. After selecting the risk, the underwriter selects the method in which risk are to be calculated based on the selected risk components. </w:t>
      </w:r>
    </w:p>
    <w:p w:rsidR="001A421F" w:rsidRDefault="001A421F" w:rsidP="001A421F">
      <w:pPr>
        <w:spacing w:line="276" w:lineRule="auto"/>
        <w:jc w:val="both"/>
        <w:rPr>
          <w:rFonts w:cstheme="minorHAnsi"/>
          <w:sz w:val="24"/>
          <w:szCs w:val="24"/>
        </w:rPr>
      </w:pPr>
      <w:r w:rsidRPr="001A421F">
        <w:rPr>
          <w:rFonts w:cstheme="minorHAnsi"/>
          <w:sz w:val="24"/>
          <w:szCs w:val="24"/>
        </w:rPr>
        <w:t>Based upon the input from the under writers, calculations are done in each method by the formulae proposed by the Actuaries and the result from each method is given weightage and they are summed as technical premium.</w:t>
      </w:r>
    </w:p>
    <w:p w:rsidR="00117C52" w:rsidRDefault="00117C52" w:rsidP="00544AE8">
      <w:pPr>
        <w:spacing w:line="276" w:lineRule="auto"/>
        <w:ind w:firstLine="270"/>
        <w:jc w:val="both"/>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1E48774A" wp14:editId="5D151132">
            <wp:extent cx="6211994" cy="306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3">
                      <a:extLst>
                        <a:ext uri="{28A0092B-C50C-407E-A947-70E740481C1C}">
                          <a14:useLocalDpi xmlns:a14="http://schemas.microsoft.com/office/drawing/2010/main" val="0"/>
                        </a:ext>
                      </a:extLst>
                    </a:blip>
                    <a:stretch>
                      <a:fillRect/>
                    </a:stretch>
                  </pic:blipFill>
                  <pic:spPr>
                    <a:xfrm>
                      <a:off x="0" y="0"/>
                      <a:ext cx="6216058" cy="3069057"/>
                    </a:xfrm>
                    <a:prstGeom prst="rect">
                      <a:avLst/>
                    </a:prstGeom>
                  </pic:spPr>
                </pic:pic>
              </a:graphicData>
            </a:graphic>
          </wp:inline>
        </w:drawing>
      </w:r>
    </w:p>
    <w:p w:rsidR="00E76669" w:rsidRDefault="007A3D19" w:rsidP="00E76669">
      <w:pPr>
        <w:spacing w:line="276" w:lineRule="auto"/>
        <w:jc w:val="both"/>
        <w:rPr>
          <w:rFonts w:cstheme="minorHAnsi"/>
          <w:sz w:val="24"/>
          <w:szCs w:val="24"/>
        </w:rPr>
      </w:pPr>
      <w:hyperlink w:anchor="Appendix5" w:history="1">
        <w:r w:rsidR="00E76669" w:rsidRPr="00E76669">
          <w:rPr>
            <w:rStyle w:val="Hyperlink"/>
            <w:rFonts w:cstheme="minorHAnsi"/>
            <w:b/>
            <w:sz w:val="24"/>
            <w:szCs w:val="24"/>
          </w:rPr>
          <w:t>Appendix 5</w:t>
        </w:r>
      </w:hyperlink>
    </w:p>
    <w:p w:rsidR="00A855C5" w:rsidRPr="00A855C5" w:rsidRDefault="00A855C5" w:rsidP="00544AE8">
      <w:pPr>
        <w:spacing w:line="276" w:lineRule="auto"/>
        <w:ind w:firstLine="270"/>
        <w:jc w:val="both"/>
        <w:rPr>
          <w:rFonts w:cstheme="minorHAnsi"/>
          <w:sz w:val="2"/>
          <w:szCs w:val="24"/>
        </w:rPr>
      </w:pPr>
    </w:p>
    <w:p w:rsidR="006464B3" w:rsidRDefault="0041296C" w:rsidP="00544AE8">
      <w:pPr>
        <w:rPr>
          <w:rFonts w:cstheme="minorHAnsi"/>
          <w:sz w:val="24"/>
          <w:szCs w:val="24"/>
        </w:rPr>
      </w:pPr>
      <w:r>
        <w:rPr>
          <w:b/>
          <w:sz w:val="24"/>
          <w:szCs w:val="24"/>
        </w:rPr>
        <w:lastRenderedPageBreak/>
        <w:t>STEP-6</w:t>
      </w:r>
      <w:r w:rsidRPr="00BF7FC3">
        <w:rPr>
          <w:b/>
          <w:sz w:val="24"/>
          <w:szCs w:val="24"/>
        </w:rPr>
        <w:t xml:space="preserve">: </w:t>
      </w:r>
      <w:r>
        <w:rPr>
          <w:b/>
          <w:sz w:val="24"/>
          <w:szCs w:val="24"/>
        </w:rPr>
        <w:t xml:space="preserve">PA VALIDATE THE LAYERS AND MOVE </w:t>
      </w:r>
      <w:r w:rsidR="0025436D">
        <w:rPr>
          <w:b/>
          <w:sz w:val="24"/>
          <w:szCs w:val="24"/>
        </w:rPr>
        <w:t xml:space="preserve">IT </w:t>
      </w:r>
      <w:r>
        <w:rPr>
          <w:b/>
          <w:sz w:val="24"/>
          <w:szCs w:val="24"/>
        </w:rPr>
        <w:t>TO RECEIVED STATUS</w:t>
      </w:r>
    </w:p>
    <w:p w:rsidR="00E91E30" w:rsidRDefault="004D4E30" w:rsidP="00C90BFB">
      <w:pPr>
        <w:spacing w:line="276" w:lineRule="auto"/>
        <w:jc w:val="both"/>
        <w:rPr>
          <w:rFonts w:cstheme="minorHAnsi"/>
          <w:sz w:val="24"/>
          <w:szCs w:val="24"/>
        </w:rPr>
      </w:pPr>
      <w:r>
        <w:rPr>
          <w:rFonts w:cstheme="minorHAnsi"/>
          <w:sz w:val="24"/>
          <w:szCs w:val="24"/>
        </w:rPr>
        <w:t>Once the newly created layers</w:t>
      </w:r>
      <w:r w:rsidR="000C7F24" w:rsidRPr="001816A8">
        <w:rPr>
          <w:rFonts w:cstheme="minorHAnsi"/>
          <w:sz w:val="24"/>
          <w:szCs w:val="24"/>
        </w:rPr>
        <w:t xml:space="preserve"> submitted to Policy Admin System, the PA</w:t>
      </w:r>
      <w:r w:rsidR="00544AE8">
        <w:rPr>
          <w:rFonts w:cstheme="minorHAnsi"/>
          <w:sz w:val="24"/>
          <w:szCs w:val="24"/>
        </w:rPr>
        <w:t>S</w:t>
      </w:r>
      <w:r w:rsidR="000C7F24" w:rsidRPr="001816A8">
        <w:rPr>
          <w:rFonts w:cstheme="minorHAnsi"/>
          <w:sz w:val="24"/>
          <w:szCs w:val="24"/>
        </w:rPr>
        <w:t xml:space="preserve"> creates </w:t>
      </w:r>
      <w:r w:rsidR="006464B3" w:rsidRPr="001816A8">
        <w:rPr>
          <w:rFonts w:cstheme="minorHAnsi"/>
          <w:sz w:val="24"/>
          <w:szCs w:val="24"/>
        </w:rPr>
        <w:t>c</w:t>
      </w:r>
      <w:r w:rsidR="000C7F24" w:rsidRPr="001816A8">
        <w:rPr>
          <w:rFonts w:cstheme="minorHAnsi"/>
          <w:sz w:val="24"/>
          <w:szCs w:val="24"/>
        </w:rPr>
        <w:t xml:space="preserve">ontract for each </w:t>
      </w:r>
      <w:r w:rsidR="00E91E30">
        <w:rPr>
          <w:rFonts w:cstheme="minorHAnsi"/>
          <w:sz w:val="24"/>
          <w:szCs w:val="24"/>
        </w:rPr>
        <w:t>new layer.</w:t>
      </w:r>
    </w:p>
    <w:p w:rsidR="006464B3" w:rsidRDefault="00E91E30" w:rsidP="00C90BFB">
      <w:pPr>
        <w:spacing w:line="276" w:lineRule="auto"/>
        <w:jc w:val="both"/>
        <w:rPr>
          <w:rFonts w:cstheme="minorHAnsi"/>
          <w:sz w:val="24"/>
          <w:szCs w:val="24"/>
        </w:rPr>
      </w:pPr>
      <w:r>
        <w:rPr>
          <w:rFonts w:cstheme="minorHAnsi"/>
          <w:sz w:val="24"/>
          <w:szCs w:val="24"/>
        </w:rPr>
        <w:t>If the layer is not new and already existing in PAS the corresponding contract</w:t>
      </w:r>
      <w:r w:rsidR="000C7F24" w:rsidRPr="001816A8">
        <w:rPr>
          <w:rFonts w:cstheme="minorHAnsi"/>
          <w:sz w:val="24"/>
          <w:szCs w:val="24"/>
        </w:rPr>
        <w:t xml:space="preserve"> </w:t>
      </w:r>
      <w:r>
        <w:rPr>
          <w:rFonts w:cstheme="minorHAnsi"/>
          <w:sz w:val="24"/>
          <w:szCs w:val="24"/>
        </w:rPr>
        <w:t xml:space="preserve">will </w:t>
      </w:r>
      <w:r w:rsidR="00117C52">
        <w:rPr>
          <w:rFonts w:cstheme="minorHAnsi"/>
          <w:sz w:val="24"/>
          <w:szCs w:val="24"/>
        </w:rPr>
        <w:t xml:space="preserve">updated </w:t>
      </w:r>
      <w:r w:rsidR="00117C52" w:rsidRPr="001816A8">
        <w:rPr>
          <w:rFonts w:cstheme="minorHAnsi"/>
          <w:sz w:val="24"/>
          <w:szCs w:val="24"/>
        </w:rPr>
        <w:t>based</w:t>
      </w:r>
      <w:r w:rsidR="000C7F24" w:rsidRPr="001816A8">
        <w:rPr>
          <w:rFonts w:cstheme="minorHAnsi"/>
          <w:sz w:val="24"/>
          <w:szCs w:val="24"/>
        </w:rPr>
        <w:t xml:space="preserve"> on latest version.</w:t>
      </w:r>
    </w:p>
    <w:p w:rsidR="00E91E30" w:rsidRDefault="00E91E30" w:rsidP="00C90BFB">
      <w:pPr>
        <w:spacing w:line="276" w:lineRule="auto"/>
        <w:jc w:val="both"/>
        <w:rPr>
          <w:rFonts w:cstheme="minorHAnsi"/>
          <w:sz w:val="24"/>
          <w:szCs w:val="24"/>
        </w:rPr>
      </w:pPr>
      <w:r>
        <w:rPr>
          <w:rFonts w:cstheme="minorHAnsi"/>
          <w:sz w:val="24"/>
          <w:szCs w:val="24"/>
        </w:rPr>
        <w:t xml:space="preserve">Now the contract is in ‘Received </w:t>
      </w:r>
      <w:proofErr w:type="gramStart"/>
      <w:r w:rsidR="00020E16">
        <w:rPr>
          <w:rFonts w:cstheme="minorHAnsi"/>
          <w:sz w:val="24"/>
          <w:szCs w:val="24"/>
        </w:rPr>
        <w:t>status’</w:t>
      </w:r>
      <w:proofErr w:type="gramEnd"/>
      <w:r>
        <w:rPr>
          <w:rFonts w:cstheme="minorHAnsi"/>
          <w:sz w:val="24"/>
          <w:szCs w:val="24"/>
        </w:rPr>
        <w:t xml:space="preserve"> in PAS</w:t>
      </w:r>
    </w:p>
    <w:p w:rsidR="00117C52" w:rsidRDefault="00117C52" w:rsidP="00544AE8">
      <w:pPr>
        <w:spacing w:line="276" w:lineRule="auto"/>
        <w:ind w:firstLine="270"/>
        <w:jc w:val="both"/>
        <w:rPr>
          <w:rFonts w:cstheme="minorHAnsi"/>
          <w:sz w:val="24"/>
          <w:szCs w:val="24"/>
        </w:rPr>
      </w:pPr>
      <w:r>
        <w:rPr>
          <w:rFonts w:cstheme="minorHAnsi"/>
          <w:sz w:val="24"/>
          <w:szCs w:val="24"/>
        </w:rPr>
        <w:t xml:space="preserve">                           </w:t>
      </w:r>
      <w:r w:rsidR="00B807F3">
        <w:rPr>
          <w:rFonts w:cstheme="minorHAnsi"/>
          <w:noProof/>
          <w:sz w:val="24"/>
          <w:szCs w:val="24"/>
        </w:rPr>
        <w:drawing>
          <wp:inline distT="0" distB="0" distL="0" distR="0">
            <wp:extent cx="3057525" cy="2714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jpg"/>
                    <pic:cNvPicPr/>
                  </pic:nvPicPr>
                  <pic:blipFill>
                    <a:blip r:embed="rId14">
                      <a:extLst>
                        <a:ext uri="{28A0092B-C50C-407E-A947-70E740481C1C}">
                          <a14:useLocalDpi xmlns:a14="http://schemas.microsoft.com/office/drawing/2010/main" val="0"/>
                        </a:ext>
                      </a:extLst>
                    </a:blip>
                    <a:stretch>
                      <a:fillRect/>
                    </a:stretch>
                  </pic:blipFill>
                  <pic:spPr>
                    <a:xfrm>
                      <a:off x="0" y="0"/>
                      <a:ext cx="3057525" cy="2714625"/>
                    </a:xfrm>
                    <a:prstGeom prst="rect">
                      <a:avLst/>
                    </a:prstGeom>
                  </pic:spPr>
                </pic:pic>
              </a:graphicData>
            </a:graphic>
          </wp:inline>
        </w:drawing>
      </w:r>
    </w:p>
    <w:p w:rsidR="00A855C5" w:rsidRPr="00A855C5" w:rsidRDefault="00A855C5" w:rsidP="00544AE8">
      <w:pPr>
        <w:spacing w:line="276" w:lineRule="auto"/>
        <w:ind w:firstLine="270"/>
        <w:jc w:val="both"/>
        <w:rPr>
          <w:rFonts w:cstheme="minorHAnsi"/>
          <w:sz w:val="2"/>
          <w:szCs w:val="24"/>
        </w:rPr>
      </w:pPr>
    </w:p>
    <w:p w:rsidR="006464B3" w:rsidRPr="00544AE8" w:rsidRDefault="001D5875" w:rsidP="00544AE8">
      <w:pPr>
        <w:spacing w:line="276" w:lineRule="auto"/>
        <w:jc w:val="both"/>
        <w:rPr>
          <w:rFonts w:cstheme="minorHAnsi"/>
          <w:sz w:val="24"/>
          <w:szCs w:val="24"/>
        </w:rPr>
      </w:pPr>
      <w:r>
        <w:rPr>
          <w:b/>
          <w:sz w:val="24"/>
          <w:szCs w:val="24"/>
        </w:rPr>
        <w:t>STEP-7</w:t>
      </w:r>
      <w:r w:rsidRPr="00BF7FC3">
        <w:rPr>
          <w:b/>
          <w:sz w:val="24"/>
          <w:szCs w:val="24"/>
        </w:rPr>
        <w:t>:</w:t>
      </w:r>
      <w:r>
        <w:rPr>
          <w:b/>
          <w:sz w:val="24"/>
          <w:szCs w:val="24"/>
        </w:rPr>
        <w:t xml:space="preserve"> DECLINING A CONTRACT</w:t>
      </w:r>
    </w:p>
    <w:p w:rsidR="006464B3" w:rsidRDefault="006464B3" w:rsidP="00544AE8">
      <w:pPr>
        <w:spacing w:line="276" w:lineRule="auto"/>
        <w:ind w:firstLine="270"/>
        <w:jc w:val="both"/>
        <w:rPr>
          <w:rFonts w:cstheme="minorHAnsi"/>
          <w:sz w:val="24"/>
          <w:szCs w:val="24"/>
        </w:rPr>
      </w:pPr>
      <w:r w:rsidRPr="00544AE8">
        <w:rPr>
          <w:rFonts w:cstheme="minorHAnsi"/>
          <w:sz w:val="24"/>
          <w:szCs w:val="24"/>
        </w:rPr>
        <w:t xml:space="preserve">The </w:t>
      </w:r>
      <w:r w:rsidR="00544AE8">
        <w:rPr>
          <w:rFonts w:cstheme="minorHAnsi"/>
          <w:sz w:val="24"/>
          <w:szCs w:val="24"/>
        </w:rPr>
        <w:t>contracts</w:t>
      </w:r>
      <w:r w:rsidR="00544AE8" w:rsidRPr="00544AE8">
        <w:rPr>
          <w:rFonts w:cstheme="minorHAnsi"/>
          <w:sz w:val="24"/>
          <w:szCs w:val="24"/>
        </w:rPr>
        <w:t xml:space="preserve"> that are in received status</w:t>
      </w:r>
      <w:r w:rsidRPr="00544AE8">
        <w:rPr>
          <w:rFonts w:cstheme="minorHAnsi"/>
          <w:sz w:val="24"/>
          <w:szCs w:val="24"/>
        </w:rPr>
        <w:t xml:space="preserve"> might be declined and moved to declined status</w:t>
      </w:r>
      <w:r w:rsidR="00FF0845" w:rsidRPr="00544AE8">
        <w:rPr>
          <w:rFonts w:cstheme="minorHAnsi"/>
          <w:sz w:val="24"/>
          <w:szCs w:val="24"/>
        </w:rPr>
        <w:t xml:space="preserve"> in P</w:t>
      </w:r>
      <w:r w:rsidR="002C5856" w:rsidRPr="00544AE8">
        <w:rPr>
          <w:rFonts w:cstheme="minorHAnsi"/>
          <w:sz w:val="24"/>
          <w:szCs w:val="24"/>
        </w:rPr>
        <w:t>olicy Admin System</w:t>
      </w:r>
      <w:r w:rsidRPr="00544AE8">
        <w:rPr>
          <w:rFonts w:cstheme="minorHAnsi"/>
          <w:sz w:val="24"/>
          <w:szCs w:val="24"/>
        </w:rPr>
        <w:t>.</w:t>
      </w:r>
    </w:p>
    <w:p w:rsidR="00B807F3" w:rsidRDefault="00B807F3" w:rsidP="00544AE8">
      <w:pPr>
        <w:spacing w:line="276" w:lineRule="auto"/>
        <w:ind w:firstLine="270"/>
        <w:jc w:val="both"/>
        <w:rPr>
          <w:rFonts w:cstheme="minorHAnsi"/>
          <w:sz w:val="24"/>
          <w:szCs w:val="24"/>
        </w:rPr>
      </w:pPr>
      <w:r>
        <w:rPr>
          <w:rFonts w:cstheme="minorHAnsi"/>
          <w:sz w:val="24"/>
          <w:szCs w:val="24"/>
        </w:rPr>
        <w:t xml:space="preserve">                                </w:t>
      </w:r>
      <w:r>
        <w:rPr>
          <w:rFonts w:ascii="Times New Roman" w:hAnsi="Times New Roman" w:cs="Times New Roman"/>
          <w:noProof/>
          <w:sz w:val="28"/>
          <w:szCs w:val="28"/>
        </w:rPr>
        <w:drawing>
          <wp:inline distT="0" distB="0" distL="0" distR="0" wp14:anchorId="62B7C334" wp14:editId="3EC88CAA">
            <wp:extent cx="3857625" cy="2714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jpg"/>
                    <pic:cNvPicPr/>
                  </pic:nvPicPr>
                  <pic:blipFill>
                    <a:blip r:embed="rId15">
                      <a:extLst>
                        <a:ext uri="{28A0092B-C50C-407E-A947-70E740481C1C}">
                          <a14:useLocalDpi xmlns:a14="http://schemas.microsoft.com/office/drawing/2010/main" val="0"/>
                        </a:ext>
                      </a:extLst>
                    </a:blip>
                    <a:stretch>
                      <a:fillRect/>
                    </a:stretch>
                  </pic:blipFill>
                  <pic:spPr>
                    <a:xfrm>
                      <a:off x="0" y="0"/>
                      <a:ext cx="3857625" cy="2714625"/>
                    </a:xfrm>
                    <a:prstGeom prst="rect">
                      <a:avLst/>
                    </a:prstGeom>
                  </pic:spPr>
                </pic:pic>
              </a:graphicData>
            </a:graphic>
          </wp:inline>
        </w:drawing>
      </w:r>
    </w:p>
    <w:p w:rsidR="00E14AA1" w:rsidRPr="00115275" w:rsidRDefault="00115275" w:rsidP="00E14AA1">
      <w:pPr>
        <w:spacing w:line="276" w:lineRule="auto"/>
        <w:jc w:val="both"/>
        <w:rPr>
          <w:rStyle w:val="Hyperlink"/>
          <w:rFonts w:cstheme="minorHAnsi"/>
          <w:sz w:val="24"/>
          <w:szCs w:val="24"/>
        </w:rPr>
      </w:pPr>
      <w:r>
        <w:rPr>
          <w:rFonts w:cstheme="minorHAnsi"/>
          <w:b/>
          <w:sz w:val="24"/>
          <w:szCs w:val="24"/>
        </w:rPr>
        <w:lastRenderedPageBreak/>
        <w:fldChar w:fldCharType="begin"/>
      </w:r>
      <w:r>
        <w:rPr>
          <w:rFonts w:cstheme="minorHAnsi"/>
          <w:b/>
          <w:sz w:val="24"/>
          <w:szCs w:val="24"/>
        </w:rPr>
        <w:instrText xml:space="preserve"> HYPERLINK  \l "Appendix7" </w:instrText>
      </w:r>
      <w:r>
        <w:rPr>
          <w:rFonts w:cstheme="minorHAnsi"/>
          <w:b/>
          <w:sz w:val="24"/>
          <w:szCs w:val="24"/>
        </w:rPr>
        <w:fldChar w:fldCharType="separate"/>
      </w:r>
      <w:r w:rsidR="00E14AA1" w:rsidRPr="00115275">
        <w:rPr>
          <w:rStyle w:val="Hyperlink"/>
          <w:rFonts w:cstheme="minorHAnsi"/>
          <w:b/>
          <w:sz w:val="24"/>
          <w:szCs w:val="24"/>
        </w:rPr>
        <w:t>Appendix 7</w:t>
      </w:r>
    </w:p>
    <w:p w:rsidR="00A855C5" w:rsidRPr="00A855C5" w:rsidRDefault="00115275" w:rsidP="00544AE8">
      <w:pPr>
        <w:spacing w:line="276" w:lineRule="auto"/>
        <w:jc w:val="both"/>
        <w:rPr>
          <w:rFonts w:cstheme="minorHAnsi"/>
          <w:sz w:val="2"/>
          <w:szCs w:val="24"/>
        </w:rPr>
      </w:pPr>
      <w:r>
        <w:rPr>
          <w:rFonts w:cstheme="minorHAnsi"/>
          <w:b/>
          <w:sz w:val="24"/>
          <w:szCs w:val="24"/>
        </w:rPr>
        <w:fldChar w:fldCharType="end"/>
      </w:r>
    </w:p>
    <w:p w:rsidR="001816A8" w:rsidRDefault="00723605" w:rsidP="00544AE8">
      <w:pPr>
        <w:spacing w:line="276" w:lineRule="auto"/>
        <w:jc w:val="both"/>
        <w:rPr>
          <w:rFonts w:cstheme="minorHAnsi"/>
          <w:sz w:val="24"/>
          <w:szCs w:val="24"/>
        </w:rPr>
      </w:pPr>
      <w:r>
        <w:rPr>
          <w:b/>
          <w:sz w:val="24"/>
          <w:szCs w:val="24"/>
        </w:rPr>
        <w:t>STEP-8</w:t>
      </w:r>
      <w:r w:rsidRPr="00BF7FC3">
        <w:rPr>
          <w:b/>
          <w:sz w:val="24"/>
          <w:szCs w:val="24"/>
        </w:rPr>
        <w:t>:</w:t>
      </w:r>
      <w:r>
        <w:rPr>
          <w:b/>
          <w:sz w:val="24"/>
          <w:szCs w:val="24"/>
        </w:rPr>
        <w:t xml:space="preserve"> AUTHORIZING &amp; BIND</w:t>
      </w:r>
      <w:r w:rsidR="00197ED7">
        <w:rPr>
          <w:b/>
          <w:sz w:val="24"/>
          <w:szCs w:val="24"/>
        </w:rPr>
        <w:t>ING</w:t>
      </w:r>
      <w:r>
        <w:rPr>
          <w:b/>
          <w:sz w:val="24"/>
          <w:szCs w:val="24"/>
        </w:rPr>
        <w:t xml:space="preserve"> THE CONTRACT IN PAS &amp; PS</w:t>
      </w:r>
    </w:p>
    <w:p w:rsidR="00197ED7" w:rsidRDefault="00197ED7" w:rsidP="00C90BFB">
      <w:pPr>
        <w:spacing w:line="276" w:lineRule="auto"/>
        <w:jc w:val="both"/>
        <w:rPr>
          <w:rFonts w:cstheme="minorHAnsi"/>
          <w:sz w:val="24"/>
          <w:szCs w:val="24"/>
        </w:rPr>
      </w:pPr>
      <w:r>
        <w:rPr>
          <w:rFonts w:cstheme="minorHAnsi"/>
          <w:sz w:val="24"/>
          <w:szCs w:val="24"/>
        </w:rPr>
        <w:t>In order to move the new</w:t>
      </w:r>
      <w:r w:rsidR="002C5856" w:rsidRPr="00544AE8">
        <w:rPr>
          <w:rFonts w:cstheme="minorHAnsi"/>
          <w:sz w:val="24"/>
          <w:szCs w:val="24"/>
        </w:rPr>
        <w:t>/updated contract</w:t>
      </w:r>
      <w:r w:rsidR="000F2AD7" w:rsidRPr="00544AE8">
        <w:rPr>
          <w:rFonts w:cstheme="minorHAnsi"/>
          <w:sz w:val="24"/>
          <w:szCs w:val="24"/>
        </w:rPr>
        <w:t xml:space="preserve"> </w:t>
      </w:r>
      <w:r w:rsidR="00544AE8" w:rsidRPr="00544AE8">
        <w:rPr>
          <w:rFonts w:cstheme="minorHAnsi"/>
          <w:sz w:val="24"/>
          <w:szCs w:val="24"/>
        </w:rPr>
        <w:t>(</w:t>
      </w:r>
      <w:r w:rsidR="002C5856" w:rsidRPr="00544AE8">
        <w:rPr>
          <w:rFonts w:cstheme="minorHAnsi"/>
          <w:sz w:val="24"/>
          <w:szCs w:val="24"/>
        </w:rPr>
        <w:t xml:space="preserve">which </w:t>
      </w:r>
      <w:r>
        <w:rPr>
          <w:rFonts w:cstheme="minorHAnsi"/>
          <w:sz w:val="24"/>
          <w:szCs w:val="24"/>
        </w:rPr>
        <w:t>is</w:t>
      </w:r>
      <w:r w:rsidR="002C5856" w:rsidRPr="00544AE8">
        <w:rPr>
          <w:rFonts w:cstheme="minorHAnsi"/>
          <w:sz w:val="24"/>
          <w:szCs w:val="24"/>
        </w:rPr>
        <w:t xml:space="preserve"> in received status</w:t>
      </w:r>
      <w:r w:rsidR="000F2AD7" w:rsidRPr="00544AE8">
        <w:rPr>
          <w:rFonts w:cstheme="minorHAnsi"/>
          <w:sz w:val="24"/>
          <w:szCs w:val="24"/>
        </w:rPr>
        <w:t>)</w:t>
      </w:r>
      <w:r w:rsidR="002C5856" w:rsidRPr="00544AE8">
        <w:rPr>
          <w:rFonts w:cstheme="minorHAnsi"/>
          <w:sz w:val="24"/>
          <w:szCs w:val="24"/>
        </w:rPr>
        <w:t xml:space="preserve"> to authorize</w:t>
      </w:r>
      <w:r w:rsidR="000F2AD7" w:rsidRPr="00544AE8">
        <w:rPr>
          <w:rFonts w:cstheme="minorHAnsi"/>
          <w:sz w:val="24"/>
          <w:szCs w:val="24"/>
        </w:rPr>
        <w:t xml:space="preserve"> </w:t>
      </w:r>
      <w:r>
        <w:rPr>
          <w:rFonts w:cstheme="minorHAnsi"/>
          <w:sz w:val="24"/>
          <w:szCs w:val="24"/>
        </w:rPr>
        <w:t xml:space="preserve">status </w:t>
      </w:r>
      <w:r w:rsidR="000F2AD7" w:rsidRPr="00544AE8">
        <w:rPr>
          <w:rFonts w:cstheme="minorHAnsi"/>
          <w:sz w:val="24"/>
          <w:szCs w:val="24"/>
        </w:rPr>
        <w:t>in Policy Admin System</w:t>
      </w:r>
      <w:r>
        <w:rPr>
          <w:rFonts w:cstheme="minorHAnsi"/>
          <w:sz w:val="24"/>
          <w:szCs w:val="24"/>
        </w:rPr>
        <w:t>,</w:t>
      </w:r>
      <w:r w:rsidR="000F2AD7" w:rsidRPr="00544AE8">
        <w:rPr>
          <w:rFonts w:cstheme="minorHAnsi"/>
          <w:sz w:val="24"/>
          <w:szCs w:val="24"/>
        </w:rPr>
        <w:t xml:space="preserve"> premium calculation process </w:t>
      </w:r>
      <w:r w:rsidR="004D4E30">
        <w:rPr>
          <w:rFonts w:cstheme="minorHAnsi"/>
          <w:sz w:val="24"/>
          <w:szCs w:val="24"/>
        </w:rPr>
        <w:t xml:space="preserve">should have </w:t>
      </w:r>
      <w:r>
        <w:rPr>
          <w:rFonts w:cstheme="minorHAnsi"/>
          <w:sz w:val="24"/>
          <w:szCs w:val="24"/>
        </w:rPr>
        <w:t>complete</w:t>
      </w:r>
      <w:r w:rsidR="004D4E30">
        <w:rPr>
          <w:rFonts w:cstheme="minorHAnsi"/>
          <w:sz w:val="24"/>
          <w:szCs w:val="24"/>
        </w:rPr>
        <w:t>d for the layer and it has to</w:t>
      </w:r>
      <w:r>
        <w:rPr>
          <w:rFonts w:cstheme="minorHAnsi"/>
          <w:sz w:val="24"/>
          <w:szCs w:val="24"/>
        </w:rPr>
        <w:t xml:space="preserve"> authorized in </w:t>
      </w:r>
      <w:r w:rsidR="00B807F3">
        <w:rPr>
          <w:rFonts w:cstheme="minorHAnsi"/>
          <w:sz w:val="24"/>
          <w:szCs w:val="24"/>
        </w:rPr>
        <w:t>pricing</w:t>
      </w:r>
      <w:r>
        <w:rPr>
          <w:rFonts w:cstheme="minorHAnsi"/>
          <w:sz w:val="24"/>
          <w:szCs w:val="24"/>
        </w:rPr>
        <w:t xml:space="preserve"> system</w:t>
      </w:r>
    </w:p>
    <w:p w:rsidR="00A855C5" w:rsidRDefault="00197ED7" w:rsidP="00C90BFB">
      <w:pPr>
        <w:spacing w:line="276" w:lineRule="auto"/>
        <w:jc w:val="both"/>
        <w:rPr>
          <w:rFonts w:cstheme="minorHAnsi"/>
          <w:sz w:val="24"/>
          <w:szCs w:val="24"/>
        </w:rPr>
      </w:pPr>
      <w:r>
        <w:rPr>
          <w:rFonts w:cstheme="minorHAnsi"/>
          <w:sz w:val="24"/>
          <w:szCs w:val="24"/>
        </w:rPr>
        <w:t>Once authorize</w:t>
      </w:r>
      <w:r w:rsidR="004D4E30">
        <w:rPr>
          <w:rFonts w:cstheme="minorHAnsi"/>
          <w:sz w:val="24"/>
          <w:szCs w:val="24"/>
        </w:rPr>
        <w:t>d in PAS, the contract has to</w:t>
      </w:r>
      <w:r>
        <w:rPr>
          <w:rFonts w:cstheme="minorHAnsi"/>
          <w:sz w:val="24"/>
          <w:szCs w:val="24"/>
        </w:rPr>
        <w:t xml:space="preserve"> </w:t>
      </w:r>
      <w:r w:rsidR="004D4E30">
        <w:rPr>
          <w:rFonts w:cstheme="minorHAnsi"/>
          <w:sz w:val="24"/>
          <w:szCs w:val="24"/>
        </w:rPr>
        <w:t>move</w:t>
      </w:r>
      <w:r>
        <w:rPr>
          <w:rFonts w:cstheme="minorHAnsi"/>
          <w:sz w:val="24"/>
          <w:szCs w:val="24"/>
        </w:rPr>
        <w:t xml:space="preserve"> to ‘Binding’ status in PAS only after the corresponding layer moves to ‘Binding’ status </w:t>
      </w:r>
      <w:r w:rsidR="000F2AD7" w:rsidRPr="00544AE8">
        <w:rPr>
          <w:rFonts w:cstheme="minorHAnsi"/>
          <w:sz w:val="24"/>
          <w:szCs w:val="24"/>
        </w:rPr>
        <w:t xml:space="preserve">in </w:t>
      </w:r>
      <w:r w:rsidR="00544AE8" w:rsidRPr="00544AE8">
        <w:rPr>
          <w:rFonts w:cstheme="minorHAnsi"/>
          <w:sz w:val="24"/>
          <w:szCs w:val="24"/>
        </w:rPr>
        <w:t>Pricing System</w:t>
      </w:r>
      <w:r w:rsidR="000F2AD7" w:rsidRPr="00544AE8">
        <w:rPr>
          <w:rFonts w:cstheme="minorHAnsi"/>
          <w:sz w:val="24"/>
          <w:szCs w:val="24"/>
        </w:rPr>
        <w:t>.</w:t>
      </w:r>
    </w:p>
    <w:p w:rsidR="00B807F3" w:rsidRDefault="00B807F3" w:rsidP="00A855C5">
      <w:pPr>
        <w:spacing w:line="276" w:lineRule="auto"/>
        <w:ind w:firstLine="270"/>
        <w:jc w:val="both"/>
        <w:rPr>
          <w:rFonts w:cstheme="minorHAnsi"/>
          <w:sz w:val="24"/>
          <w:szCs w:val="24"/>
        </w:rPr>
      </w:pPr>
      <w:r>
        <w:rPr>
          <w:rFonts w:cstheme="minorHAnsi"/>
          <w:sz w:val="24"/>
          <w:szCs w:val="24"/>
        </w:rPr>
        <w:t xml:space="preserve">   </w:t>
      </w:r>
      <w:r>
        <w:rPr>
          <w:rFonts w:ascii="Times New Roman" w:hAnsi="Times New Roman" w:cs="Times New Roman"/>
          <w:noProof/>
          <w:sz w:val="28"/>
          <w:szCs w:val="28"/>
        </w:rPr>
        <w:drawing>
          <wp:inline distT="0" distB="0" distL="0" distR="0" wp14:anchorId="59418C14" wp14:editId="42A7B0E9">
            <wp:extent cx="5943600" cy="3547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rsidR="007852D8" w:rsidRPr="00115275" w:rsidRDefault="00115275" w:rsidP="007852D8">
      <w:pPr>
        <w:spacing w:line="276" w:lineRule="auto"/>
        <w:jc w:val="both"/>
        <w:rPr>
          <w:rStyle w:val="Hyperlink"/>
          <w:rFonts w:cstheme="minorHAnsi"/>
          <w:sz w:val="24"/>
          <w:szCs w:val="24"/>
        </w:rPr>
      </w:pPr>
      <w:r>
        <w:rPr>
          <w:rFonts w:cstheme="minorHAnsi"/>
          <w:b/>
          <w:sz w:val="24"/>
          <w:szCs w:val="24"/>
        </w:rPr>
        <w:fldChar w:fldCharType="begin"/>
      </w:r>
      <w:r>
        <w:rPr>
          <w:rFonts w:cstheme="minorHAnsi"/>
          <w:b/>
          <w:sz w:val="24"/>
          <w:szCs w:val="24"/>
        </w:rPr>
        <w:instrText xml:space="preserve"> HYPERLINK  \l "Appendix8" </w:instrText>
      </w:r>
      <w:r>
        <w:rPr>
          <w:rFonts w:cstheme="minorHAnsi"/>
          <w:b/>
          <w:sz w:val="24"/>
          <w:szCs w:val="24"/>
        </w:rPr>
        <w:fldChar w:fldCharType="separate"/>
      </w:r>
      <w:r w:rsidR="007852D8" w:rsidRPr="00115275">
        <w:rPr>
          <w:rStyle w:val="Hyperlink"/>
          <w:rFonts w:cstheme="minorHAnsi"/>
          <w:b/>
          <w:sz w:val="24"/>
          <w:szCs w:val="24"/>
        </w:rPr>
        <w:t>Appendix 8</w:t>
      </w:r>
    </w:p>
    <w:p w:rsidR="00B05D5C" w:rsidRPr="00B05D5C" w:rsidRDefault="00115275" w:rsidP="00A855C5">
      <w:pPr>
        <w:spacing w:line="276" w:lineRule="auto"/>
        <w:ind w:firstLine="270"/>
        <w:jc w:val="both"/>
        <w:rPr>
          <w:rFonts w:cstheme="minorHAnsi"/>
          <w:sz w:val="2"/>
          <w:szCs w:val="24"/>
        </w:rPr>
      </w:pPr>
      <w:r>
        <w:rPr>
          <w:rFonts w:cstheme="minorHAnsi"/>
          <w:b/>
          <w:sz w:val="24"/>
          <w:szCs w:val="24"/>
        </w:rPr>
        <w:fldChar w:fldCharType="end"/>
      </w:r>
    </w:p>
    <w:p w:rsidR="00544AE8" w:rsidRDefault="00723605" w:rsidP="00544AE8">
      <w:pPr>
        <w:spacing w:line="276" w:lineRule="auto"/>
        <w:jc w:val="both"/>
        <w:rPr>
          <w:rFonts w:cstheme="minorHAnsi"/>
          <w:sz w:val="24"/>
          <w:szCs w:val="24"/>
        </w:rPr>
      </w:pPr>
      <w:r>
        <w:rPr>
          <w:b/>
          <w:sz w:val="24"/>
          <w:szCs w:val="24"/>
        </w:rPr>
        <w:t>STEP-9</w:t>
      </w:r>
      <w:r w:rsidRPr="00BF7FC3">
        <w:rPr>
          <w:b/>
          <w:sz w:val="24"/>
          <w:szCs w:val="24"/>
        </w:rPr>
        <w:t>:</w:t>
      </w:r>
      <w:r>
        <w:rPr>
          <w:b/>
          <w:sz w:val="24"/>
          <w:szCs w:val="24"/>
        </w:rPr>
        <w:t xml:space="preserve"> PA VALIDATES AND SIGN/NTU THE CONTRACT </w:t>
      </w:r>
    </w:p>
    <w:p w:rsidR="00B807F3" w:rsidRDefault="00197ED7" w:rsidP="00197ED7">
      <w:pPr>
        <w:spacing w:line="276" w:lineRule="auto"/>
        <w:jc w:val="both"/>
        <w:rPr>
          <w:rFonts w:cstheme="minorHAnsi"/>
          <w:sz w:val="24"/>
          <w:szCs w:val="24"/>
        </w:rPr>
      </w:pPr>
      <w:r>
        <w:rPr>
          <w:rFonts w:cstheme="minorHAnsi"/>
          <w:sz w:val="24"/>
          <w:szCs w:val="24"/>
        </w:rPr>
        <w:t>Even a</w:t>
      </w:r>
      <w:r w:rsidR="00EE5D95" w:rsidRPr="00544AE8">
        <w:rPr>
          <w:rFonts w:cstheme="minorHAnsi"/>
          <w:sz w:val="24"/>
          <w:szCs w:val="24"/>
        </w:rPr>
        <w:t>fter moving the contract to authorize and bind</w:t>
      </w:r>
      <w:r w:rsidR="00253835" w:rsidRPr="00544AE8">
        <w:rPr>
          <w:rFonts w:cstheme="minorHAnsi"/>
          <w:sz w:val="24"/>
          <w:szCs w:val="24"/>
        </w:rPr>
        <w:t>,</w:t>
      </w:r>
      <w:r w:rsidR="00EE5D95" w:rsidRPr="00544AE8">
        <w:rPr>
          <w:rFonts w:cstheme="minorHAnsi"/>
          <w:sz w:val="24"/>
          <w:szCs w:val="24"/>
        </w:rPr>
        <w:t xml:space="preserve"> the contract might not </w:t>
      </w:r>
      <w:r>
        <w:rPr>
          <w:rFonts w:cstheme="minorHAnsi"/>
          <w:sz w:val="24"/>
          <w:szCs w:val="24"/>
        </w:rPr>
        <w:t xml:space="preserve">be </w:t>
      </w:r>
      <w:r w:rsidR="00EE5D95" w:rsidRPr="00544AE8">
        <w:rPr>
          <w:rFonts w:cstheme="minorHAnsi"/>
          <w:sz w:val="24"/>
          <w:szCs w:val="24"/>
        </w:rPr>
        <w:t xml:space="preserve">taken up in PA system and it </w:t>
      </w:r>
      <w:r>
        <w:rPr>
          <w:rFonts w:cstheme="minorHAnsi"/>
          <w:sz w:val="24"/>
          <w:szCs w:val="24"/>
        </w:rPr>
        <w:t>can be</w:t>
      </w:r>
      <w:r w:rsidR="00EE5D95" w:rsidRPr="00544AE8">
        <w:rPr>
          <w:rFonts w:cstheme="minorHAnsi"/>
          <w:sz w:val="24"/>
          <w:szCs w:val="24"/>
        </w:rPr>
        <w:t xml:space="preserve"> moved to NTU status, else the contract gets </w:t>
      </w:r>
      <w:r>
        <w:rPr>
          <w:rFonts w:cstheme="minorHAnsi"/>
          <w:sz w:val="24"/>
          <w:szCs w:val="24"/>
        </w:rPr>
        <w:t>into</w:t>
      </w:r>
      <w:r w:rsidR="00EE5D95" w:rsidRPr="00544AE8">
        <w:rPr>
          <w:rFonts w:cstheme="minorHAnsi"/>
          <w:sz w:val="24"/>
          <w:szCs w:val="24"/>
        </w:rPr>
        <w:t xml:space="preserve"> </w:t>
      </w:r>
      <w:r>
        <w:rPr>
          <w:rFonts w:cstheme="minorHAnsi"/>
          <w:sz w:val="24"/>
          <w:szCs w:val="24"/>
        </w:rPr>
        <w:t>‘S</w:t>
      </w:r>
      <w:r w:rsidR="00EE5D95" w:rsidRPr="00544AE8">
        <w:rPr>
          <w:rFonts w:cstheme="minorHAnsi"/>
          <w:sz w:val="24"/>
          <w:szCs w:val="24"/>
        </w:rPr>
        <w:t>igned status</w:t>
      </w:r>
      <w:r>
        <w:rPr>
          <w:rFonts w:cstheme="minorHAnsi"/>
          <w:sz w:val="24"/>
          <w:szCs w:val="24"/>
        </w:rPr>
        <w:t>’</w:t>
      </w:r>
      <w:r w:rsidR="00EE5D95" w:rsidRPr="00544AE8">
        <w:rPr>
          <w:rFonts w:cstheme="minorHAnsi"/>
          <w:sz w:val="24"/>
          <w:szCs w:val="24"/>
        </w:rPr>
        <w:t>.</w:t>
      </w:r>
    </w:p>
    <w:p w:rsidR="0090715E" w:rsidRDefault="00B807F3" w:rsidP="0090715E">
      <w:pPr>
        <w:spacing w:line="276" w:lineRule="auto"/>
        <w:jc w:val="both"/>
        <w:rPr>
          <w:rFonts w:cstheme="minorHAnsi"/>
          <w:b/>
          <w:sz w:val="24"/>
          <w:szCs w:val="24"/>
          <w:u w:val="single"/>
        </w:rPr>
      </w:pPr>
      <w:r>
        <w:rPr>
          <w:rFonts w:cstheme="minorHAnsi"/>
          <w:sz w:val="24"/>
          <w:szCs w:val="24"/>
        </w:rPr>
        <w:lastRenderedPageBreak/>
        <w:t xml:space="preserve">                                        </w:t>
      </w:r>
      <w:r>
        <w:rPr>
          <w:rFonts w:ascii="Times New Roman" w:hAnsi="Times New Roman" w:cs="Times New Roman"/>
          <w:noProof/>
          <w:sz w:val="28"/>
          <w:szCs w:val="28"/>
        </w:rPr>
        <w:drawing>
          <wp:inline distT="0" distB="0" distL="0" distR="0" wp14:anchorId="798051C5" wp14:editId="4ACDEA14">
            <wp:extent cx="4019550" cy="235778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17">
                      <a:extLst>
                        <a:ext uri="{28A0092B-C50C-407E-A947-70E740481C1C}">
                          <a14:useLocalDpi xmlns:a14="http://schemas.microsoft.com/office/drawing/2010/main" val="0"/>
                        </a:ext>
                      </a:extLst>
                    </a:blip>
                    <a:stretch>
                      <a:fillRect/>
                    </a:stretch>
                  </pic:blipFill>
                  <pic:spPr>
                    <a:xfrm>
                      <a:off x="0" y="0"/>
                      <a:ext cx="4026712" cy="2361989"/>
                    </a:xfrm>
                    <a:prstGeom prst="rect">
                      <a:avLst/>
                    </a:prstGeom>
                  </pic:spPr>
                </pic:pic>
              </a:graphicData>
            </a:graphic>
          </wp:inline>
        </w:drawing>
      </w:r>
    </w:p>
    <w:p w:rsidR="0090715E" w:rsidRDefault="0090715E" w:rsidP="0090715E">
      <w:pPr>
        <w:spacing w:line="276" w:lineRule="auto"/>
        <w:jc w:val="both"/>
        <w:rPr>
          <w:b/>
          <w:sz w:val="24"/>
          <w:szCs w:val="24"/>
        </w:rPr>
      </w:pPr>
    </w:p>
    <w:p w:rsidR="0067249D" w:rsidRPr="0090715E" w:rsidRDefault="0090715E" w:rsidP="0090715E">
      <w:pPr>
        <w:spacing w:line="276" w:lineRule="auto"/>
        <w:jc w:val="both"/>
        <w:rPr>
          <w:rFonts w:cstheme="minorHAnsi"/>
          <w:b/>
          <w:sz w:val="24"/>
          <w:szCs w:val="24"/>
        </w:rPr>
      </w:pPr>
      <w:r w:rsidRPr="0090715E">
        <w:rPr>
          <w:b/>
          <w:sz w:val="24"/>
          <w:szCs w:val="24"/>
        </w:rPr>
        <w:t xml:space="preserve">STEP-10: </w:t>
      </w:r>
      <w:r w:rsidRPr="0090715E">
        <w:rPr>
          <w:rFonts w:cstheme="minorHAnsi"/>
          <w:b/>
          <w:sz w:val="24"/>
          <w:szCs w:val="24"/>
        </w:rPr>
        <w:t>CANCEL/ENDORSE THE CONTRACT</w:t>
      </w:r>
    </w:p>
    <w:p w:rsidR="0067249D" w:rsidRDefault="0067249D" w:rsidP="0067249D">
      <w:pPr>
        <w:spacing w:line="276" w:lineRule="auto"/>
        <w:jc w:val="both"/>
        <w:rPr>
          <w:rFonts w:cstheme="minorHAnsi"/>
          <w:sz w:val="24"/>
          <w:szCs w:val="24"/>
        </w:rPr>
      </w:pPr>
      <w:r>
        <w:rPr>
          <w:rFonts w:cstheme="minorHAnsi"/>
          <w:sz w:val="24"/>
          <w:szCs w:val="24"/>
        </w:rPr>
        <w:t>Once the contract was</w:t>
      </w:r>
      <w:r w:rsidRPr="00544AE8">
        <w:rPr>
          <w:rFonts w:cstheme="minorHAnsi"/>
          <w:sz w:val="24"/>
          <w:szCs w:val="24"/>
        </w:rPr>
        <w:t xml:space="preserve"> </w:t>
      </w:r>
      <w:r>
        <w:rPr>
          <w:rFonts w:cstheme="minorHAnsi"/>
          <w:sz w:val="24"/>
          <w:szCs w:val="24"/>
        </w:rPr>
        <w:t>‘S</w:t>
      </w:r>
      <w:r w:rsidRPr="00544AE8">
        <w:rPr>
          <w:rFonts w:cstheme="minorHAnsi"/>
          <w:sz w:val="24"/>
          <w:szCs w:val="24"/>
        </w:rPr>
        <w:t>igned</w:t>
      </w:r>
      <w:r>
        <w:rPr>
          <w:rFonts w:cstheme="minorHAnsi"/>
          <w:sz w:val="24"/>
          <w:szCs w:val="24"/>
        </w:rPr>
        <w:t>’</w:t>
      </w:r>
      <w:r>
        <w:rPr>
          <w:rFonts w:cstheme="minorHAnsi"/>
          <w:sz w:val="24"/>
          <w:szCs w:val="24"/>
        </w:rPr>
        <w:t>, there is a possibility to cancel/endorse the contract in later point</w:t>
      </w:r>
      <w:r w:rsidRPr="00544AE8">
        <w:rPr>
          <w:rFonts w:cstheme="minorHAnsi"/>
          <w:sz w:val="24"/>
          <w:szCs w:val="24"/>
        </w:rPr>
        <w:t>.</w:t>
      </w:r>
      <w:r w:rsidR="00C902C5">
        <w:rPr>
          <w:rFonts w:cstheme="minorHAnsi"/>
          <w:sz w:val="24"/>
          <w:szCs w:val="24"/>
        </w:rPr>
        <w:t xml:space="preserve"> If the contract</w:t>
      </w:r>
      <w:r w:rsidR="009505BD">
        <w:rPr>
          <w:rFonts w:cstheme="minorHAnsi"/>
          <w:sz w:val="24"/>
          <w:szCs w:val="24"/>
        </w:rPr>
        <w:t xml:space="preserve"> cancelled,</w:t>
      </w:r>
      <w:r w:rsidR="00C902C5">
        <w:rPr>
          <w:rFonts w:cstheme="minorHAnsi"/>
          <w:sz w:val="24"/>
          <w:szCs w:val="24"/>
        </w:rPr>
        <w:t xml:space="preserve"> it will</w:t>
      </w:r>
      <w:r w:rsidR="009505BD">
        <w:rPr>
          <w:rFonts w:cstheme="minorHAnsi"/>
          <w:sz w:val="24"/>
          <w:szCs w:val="24"/>
        </w:rPr>
        <w:t xml:space="preserve"> moved to ‘Cancelled Status’ in Policy Admin System.</w:t>
      </w:r>
    </w:p>
    <w:p w:rsidR="009505BD" w:rsidRPr="009505BD" w:rsidRDefault="009505BD">
      <w:pPr>
        <w:rPr>
          <w:rFonts w:cstheme="minorHAnsi"/>
          <w:b/>
          <w:sz w:val="2"/>
          <w:szCs w:val="24"/>
          <w:u w:val="single"/>
        </w:rPr>
      </w:pPr>
    </w:p>
    <w:p w:rsidR="009505BD" w:rsidRPr="0090715E" w:rsidRDefault="0090715E" w:rsidP="009505BD">
      <w:pPr>
        <w:rPr>
          <w:b/>
          <w:sz w:val="24"/>
          <w:szCs w:val="24"/>
        </w:rPr>
      </w:pPr>
      <w:r w:rsidRPr="0090715E">
        <w:rPr>
          <w:b/>
          <w:sz w:val="24"/>
          <w:szCs w:val="24"/>
        </w:rPr>
        <w:t xml:space="preserve">STEP-11: </w:t>
      </w:r>
      <w:r w:rsidRPr="0090715E">
        <w:rPr>
          <w:rFonts w:cstheme="minorHAnsi"/>
          <w:b/>
          <w:sz w:val="24"/>
          <w:szCs w:val="24"/>
        </w:rPr>
        <w:t>PAS VALIDATE CONTRACT CHANGES TO THE ALLOWABLE ASPECTS</w:t>
      </w:r>
    </w:p>
    <w:p w:rsidR="009505BD" w:rsidRDefault="00380D20" w:rsidP="009505BD">
      <w:pPr>
        <w:spacing w:line="276" w:lineRule="auto"/>
        <w:jc w:val="both"/>
        <w:rPr>
          <w:rFonts w:cstheme="minorHAnsi"/>
          <w:sz w:val="24"/>
          <w:szCs w:val="24"/>
        </w:rPr>
      </w:pPr>
      <w:r>
        <w:rPr>
          <w:rFonts w:cstheme="minorHAnsi"/>
          <w:sz w:val="24"/>
          <w:szCs w:val="24"/>
        </w:rPr>
        <w:t>The</w:t>
      </w:r>
      <w:r w:rsidR="009505BD">
        <w:rPr>
          <w:rFonts w:cstheme="minorHAnsi"/>
          <w:sz w:val="24"/>
          <w:szCs w:val="24"/>
        </w:rPr>
        <w:t xml:space="preserve"> </w:t>
      </w:r>
      <w:proofErr w:type="spellStart"/>
      <w:r w:rsidR="009505BD">
        <w:rPr>
          <w:rFonts w:cstheme="minorHAnsi"/>
          <w:sz w:val="24"/>
          <w:szCs w:val="24"/>
        </w:rPr>
        <w:t>Cedant</w:t>
      </w:r>
      <w:proofErr w:type="spellEnd"/>
      <w:r w:rsidR="009505BD">
        <w:rPr>
          <w:rFonts w:cstheme="minorHAnsi"/>
          <w:sz w:val="24"/>
          <w:szCs w:val="24"/>
        </w:rPr>
        <w:t xml:space="preserve"> wants to </w:t>
      </w:r>
      <w:r>
        <w:rPr>
          <w:rFonts w:cstheme="minorHAnsi"/>
          <w:sz w:val="24"/>
          <w:szCs w:val="24"/>
        </w:rPr>
        <w:t>endorse</w:t>
      </w:r>
      <w:r w:rsidR="009505BD">
        <w:rPr>
          <w:rFonts w:cstheme="minorHAnsi"/>
          <w:sz w:val="24"/>
          <w:szCs w:val="24"/>
        </w:rPr>
        <w:t xml:space="preserve"> the </w:t>
      </w:r>
      <w:r>
        <w:rPr>
          <w:rFonts w:cstheme="minorHAnsi"/>
          <w:sz w:val="24"/>
          <w:szCs w:val="24"/>
        </w:rPr>
        <w:t>c</w:t>
      </w:r>
      <w:r w:rsidR="00C902C5">
        <w:rPr>
          <w:rFonts w:cstheme="minorHAnsi"/>
          <w:sz w:val="24"/>
          <w:szCs w:val="24"/>
        </w:rPr>
        <w:t>ontract.</w:t>
      </w:r>
      <w:r w:rsidR="009505BD">
        <w:rPr>
          <w:rFonts w:cstheme="minorHAnsi"/>
          <w:sz w:val="24"/>
          <w:szCs w:val="24"/>
        </w:rPr>
        <w:t xml:space="preserve"> </w:t>
      </w:r>
      <w:r w:rsidR="00C902C5">
        <w:rPr>
          <w:rFonts w:cstheme="minorHAnsi"/>
          <w:sz w:val="24"/>
          <w:szCs w:val="24"/>
        </w:rPr>
        <w:t xml:space="preserve">Policy Admin System </w:t>
      </w:r>
      <w:r w:rsidR="009505BD">
        <w:rPr>
          <w:rFonts w:cstheme="minorHAnsi"/>
          <w:sz w:val="24"/>
          <w:szCs w:val="24"/>
        </w:rPr>
        <w:t xml:space="preserve">validate </w:t>
      </w:r>
      <w:r>
        <w:rPr>
          <w:rFonts w:cstheme="minorHAnsi"/>
          <w:sz w:val="24"/>
          <w:szCs w:val="24"/>
        </w:rPr>
        <w:t xml:space="preserve">the </w:t>
      </w:r>
      <w:r w:rsidR="009505BD">
        <w:rPr>
          <w:rFonts w:cstheme="minorHAnsi"/>
          <w:sz w:val="24"/>
          <w:szCs w:val="24"/>
        </w:rPr>
        <w:t>changes to the allowable aspects of the contract</w:t>
      </w:r>
      <w:r>
        <w:rPr>
          <w:rFonts w:cstheme="minorHAnsi"/>
          <w:sz w:val="24"/>
          <w:szCs w:val="24"/>
        </w:rPr>
        <w:t xml:space="preserve"> and move it for endorsement.</w:t>
      </w:r>
    </w:p>
    <w:p w:rsidR="00380D20" w:rsidRPr="00C902C5" w:rsidRDefault="00380D20">
      <w:pPr>
        <w:rPr>
          <w:rFonts w:cstheme="minorHAnsi"/>
          <w:b/>
          <w:sz w:val="6"/>
          <w:szCs w:val="24"/>
          <w:u w:val="single"/>
        </w:rPr>
      </w:pPr>
    </w:p>
    <w:p w:rsidR="00380D20" w:rsidRPr="0090715E" w:rsidRDefault="0090715E" w:rsidP="00380D20">
      <w:pPr>
        <w:rPr>
          <w:b/>
          <w:sz w:val="24"/>
          <w:szCs w:val="24"/>
        </w:rPr>
      </w:pPr>
      <w:r w:rsidRPr="0090715E">
        <w:rPr>
          <w:b/>
          <w:sz w:val="24"/>
          <w:szCs w:val="24"/>
        </w:rPr>
        <w:t>STEP-12: PAS VALIDATE</w:t>
      </w:r>
      <w:r>
        <w:rPr>
          <w:b/>
          <w:sz w:val="24"/>
          <w:szCs w:val="24"/>
        </w:rPr>
        <w:t xml:space="preserve"> THE</w:t>
      </w:r>
      <w:r w:rsidRPr="0090715E">
        <w:rPr>
          <w:b/>
          <w:sz w:val="24"/>
          <w:szCs w:val="24"/>
        </w:rPr>
        <w:t xml:space="preserve"> </w:t>
      </w:r>
      <w:r w:rsidRPr="0090715E">
        <w:rPr>
          <w:rFonts w:cstheme="minorHAnsi"/>
          <w:b/>
          <w:sz w:val="24"/>
          <w:szCs w:val="24"/>
        </w:rPr>
        <w:t>ENDORSED COLUMNS</w:t>
      </w:r>
      <w:r>
        <w:rPr>
          <w:rFonts w:cstheme="minorHAnsi"/>
          <w:b/>
          <w:sz w:val="24"/>
          <w:szCs w:val="24"/>
        </w:rPr>
        <w:t xml:space="preserve"> AND UPDATE PREMIUM</w:t>
      </w:r>
    </w:p>
    <w:p w:rsidR="00380D20" w:rsidRDefault="00380D20" w:rsidP="00380D20">
      <w:pPr>
        <w:spacing w:line="276" w:lineRule="auto"/>
        <w:jc w:val="both"/>
        <w:rPr>
          <w:rFonts w:cstheme="minorHAnsi"/>
          <w:sz w:val="24"/>
          <w:szCs w:val="24"/>
        </w:rPr>
      </w:pPr>
      <w:r>
        <w:rPr>
          <w:rFonts w:cstheme="minorHAnsi"/>
          <w:sz w:val="24"/>
          <w:szCs w:val="24"/>
        </w:rPr>
        <w:t>The Policy Admin System once again</w:t>
      </w:r>
      <w:r>
        <w:rPr>
          <w:rFonts w:cstheme="minorHAnsi"/>
          <w:sz w:val="24"/>
          <w:szCs w:val="24"/>
        </w:rPr>
        <w:t xml:space="preserve"> validate the</w:t>
      </w:r>
      <w:r>
        <w:rPr>
          <w:rFonts w:cstheme="minorHAnsi"/>
          <w:sz w:val="24"/>
          <w:szCs w:val="24"/>
        </w:rPr>
        <w:t xml:space="preserve"> endorsed columns will affect the premium or not</w:t>
      </w:r>
      <w:r>
        <w:rPr>
          <w:rFonts w:cstheme="minorHAnsi"/>
          <w:sz w:val="24"/>
          <w:szCs w:val="24"/>
        </w:rPr>
        <w:t>.</w:t>
      </w:r>
      <w:r>
        <w:rPr>
          <w:rFonts w:cstheme="minorHAnsi"/>
          <w:sz w:val="24"/>
          <w:szCs w:val="24"/>
        </w:rPr>
        <w:t xml:space="preserve"> If </w:t>
      </w:r>
      <w:r w:rsidR="000F6157">
        <w:rPr>
          <w:rFonts w:cstheme="minorHAnsi"/>
          <w:sz w:val="24"/>
          <w:szCs w:val="24"/>
        </w:rPr>
        <w:t>yes,</w:t>
      </w:r>
      <w:r>
        <w:rPr>
          <w:rFonts w:cstheme="minorHAnsi"/>
          <w:sz w:val="24"/>
          <w:szCs w:val="24"/>
        </w:rPr>
        <w:t xml:space="preserve"> </w:t>
      </w:r>
      <w:r w:rsidR="000F6157">
        <w:rPr>
          <w:rFonts w:cstheme="minorHAnsi"/>
          <w:sz w:val="24"/>
          <w:szCs w:val="24"/>
        </w:rPr>
        <w:t xml:space="preserve">the contract will </w:t>
      </w:r>
      <w:r>
        <w:rPr>
          <w:rFonts w:cstheme="minorHAnsi"/>
          <w:sz w:val="24"/>
          <w:szCs w:val="24"/>
        </w:rPr>
        <w:t xml:space="preserve">moved </w:t>
      </w:r>
      <w:r w:rsidR="000F6157">
        <w:rPr>
          <w:rFonts w:cstheme="minorHAnsi"/>
          <w:sz w:val="24"/>
          <w:szCs w:val="24"/>
        </w:rPr>
        <w:t>for</w:t>
      </w:r>
      <w:r>
        <w:rPr>
          <w:rFonts w:cstheme="minorHAnsi"/>
          <w:sz w:val="24"/>
          <w:szCs w:val="24"/>
        </w:rPr>
        <w:t xml:space="preserve"> premium </w:t>
      </w:r>
      <w:r w:rsidR="000F6157">
        <w:rPr>
          <w:rFonts w:cstheme="minorHAnsi"/>
          <w:sz w:val="24"/>
          <w:szCs w:val="24"/>
        </w:rPr>
        <w:t>calculation (step-5) to calculate th</w:t>
      </w:r>
      <w:bookmarkStart w:id="0" w:name="_GoBack"/>
      <w:bookmarkEnd w:id="0"/>
      <w:r w:rsidR="000F6157">
        <w:rPr>
          <w:rFonts w:cstheme="minorHAnsi"/>
          <w:sz w:val="24"/>
          <w:szCs w:val="24"/>
        </w:rPr>
        <w:t xml:space="preserve">e </w:t>
      </w:r>
      <w:r w:rsidR="000F6157">
        <w:rPr>
          <w:rFonts w:cstheme="minorHAnsi"/>
          <w:sz w:val="24"/>
          <w:szCs w:val="24"/>
        </w:rPr>
        <w:t>latest</w:t>
      </w:r>
      <w:r w:rsidR="000F6157">
        <w:rPr>
          <w:rFonts w:cstheme="minorHAnsi"/>
          <w:sz w:val="24"/>
          <w:szCs w:val="24"/>
        </w:rPr>
        <w:t xml:space="preserve"> premium and follow the </w:t>
      </w:r>
      <w:r w:rsidR="00726FFD">
        <w:rPr>
          <w:rFonts w:cstheme="minorHAnsi"/>
          <w:sz w:val="24"/>
          <w:szCs w:val="24"/>
        </w:rPr>
        <w:t xml:space="preserve">step 5 </w:t>
      </w:r>
      <w:r w:rsidR="000F6157">
        <w:rPr>
          <w:rFonts w:cstheme="minorHAnsi"/>
          <w:sz w:val="24"/>
          <w:szCs w:val="24"/>
        </w:rPr>
        <w:t>-</w:t>
      </w:r>
      <w:r w:rsidR="00726FFD">
        <w:rPr>
          <w:rFonts w:cstheme="minorHAnsi"/>
          <w:sz w:val="24"/>
          <w:szCs w:val="24"/>
        </w:rPr>
        <w:t xml:space="preserve"> </w:t>
      </w:r>
      <w:r w:rsidR="000F6157">
        <w:rPr>
          <w:rFonts w:cstheme="minorHAnsi"/>
          <w:sz w:val="24"/>
          <w:szCs w:val="24"/>
        </w:rPr>
        <w:t xml:space="preserve">9 again, else the endorsement values updated in </w:t>
      </w:r>
      <w:r w:rsidR="00726FFD">
        <w:rPr>
          <w:rFonts w:cstheme="minorHAnsi"/>
          <w:sz w:val="24"/>
          <w:szCs w:val="24"/>
        </w:rPr>
        <w:t>system</w:t>
      </w:r>
      <w:r w:rsidR="000F6157">
        <w:rPr>
          <w:rFonts w:cstheme="minorHAnsi"/>
          <w:sz w:val="24"/>
          <w:szCs w:val="24"/>
        </w:rPr>
        <w:t>.</w:t>
      </w:r>
    </w:p>
    <w:p w:rsidR="0067249D" w:rsidRDefault="0067249D">
      <w:pPr>
        <w:rPr>
          <w:rFonts w:cstheme="minorHAnsi"/>
          <w:b/>
          <w:sz w:val="24"/>
          <w:szCs w:val="24"/>
          <w:u w:val="single"/>
        </w:rPr>
      </w:pPr>
      <w:r>
        <w:rPr>
          <w:rFonts w:cstheme="minorHAnsi"/>
          <w:b/>
          <w:sz w:val="24"/>
          <w:szCs w:val="24"/>
          <w:u w:val="single"/>
        </w:rPr>
        <w:br w:type="page"/>
      </w:r>
    </w:p>
    <w:p w:rsidR="00125A22" w:rsidRDefault="00125A22" w:rsidP="00544AE8">
      <w:pPr>
        <w:spacing w:line="276" w:lineRule="auto"/>
        <w:jc w:val="both"/>
        <w:rPr>
          <w:rFonts w:cstheme="minorHAnsi"/>
          <w:b/>
          <w:sz w:val="24"/>
          <w:szCs w:val="24"/>
          <w:u w:val="single"/>
        </w:rPr>
      </w:pPr>
      <w:r w:rsidRPr="00125A22">
        <w:rPr>
          <w:rFonts w:cstheme="minorHAnsi"/>
          <w:b/>
          <w:sz w:val="24"/>
          <w:szCs w:val="24"/>
          <w:u w:val="single"/>
        </w:rPr>
        <w:lastRenderedPageBreak/>
        <w:t>Appendix</w:t>
      </w:r>
    </w:p>
    <w:p w:rsidR="00BA7F58" w:rsidRPr="00F00D62" w:rsidRDefault="00BA7F58" w:rsidP="00544AE8">
      <w:pPr>
        <w:spacing w:line="276" w:lineRule="auto"/>
        <w:jc w:val="both"/>
        <w:rPr>
          <w:rFonts w:cstheme="minorHAnsi"/>
          <w:b/>
          <w:sz w:val="24"/>
          <w:szCs w:val="24"/>
        </w:rPr>
      </w:pPr>
      <w:bookmarkStart w:id="1" w:name="Appendix1"/>
      <w:r w:rsidRPr="00F00D62">
        <w:rPr>
          <w:rFonts w:cstheme="minorHAnsi"/>
          <w:b/>
          <w:sz w:val="24"/>
          <w:szCs w:val="24"/>
        </w:rPr>
        <w:t>Appendix 1:</w:t>
      </w:r>
    </w:p>
    <w:p w:rsidR="00BA7F58" w:rsidRPr="00BA7F58" w:rsidRDefault="00BA7F58" w:rsidP="00BA7F58">
      <w:pPr>
        <w:jc w:val="both"/>
        <w:rPr>
          <w:rFonts w:cstheme="minorHAnsi"/>
          <w:b/>
          <w:sz w:val="28"/>
          <w:szCs w:val="28"/>
        </w:rPr>
      </w:pPr>
      <w:r w:rsidRPr="00BA7F58">
        <w:rPr>
          <w:rFonts w:cstheme="minorHAnsi"/>
          <w:b/>
          <w:sz w:val="28"/>
          <w:szCs w:val="28"/>
        </w:rPr>
        <w:t>Who is Cedent?</w:t>
      </w:r>
    </w:p>
    <w:p w:rsidR="00F00D62" w:rsidRDefault="00BA7F58" w:rsidP="004B6E16">
      <w:pPr>
        <w:spacing w:line="276" w:lineRule="auto"/>
        <w:jc w:val="both"/>
        <w:rPr>
          <w:rFonts w:cstheme="minorHAnsi"/>
          <w:sz w:val="24"/>
          <w:szCs w:val="24"/>
        </w:rPr>
      </w:pPr>
      <w:r w:rsidRPr="00516906">
        <w:rPr>
          <w:rFonts w:cstheme="minorHAnsi"/>
          <w:color w:val="111111"/>
          <w:sz w:val="28"/>
          <w:szCs w:val="28"/>
          <w:shd w:val="clear" w:color="auto" w:fill="FFFFFF"/>
        </w:rPr>
        <w:t>A cedent is a party in an insurance contract who passes financial obligation for certain potential losses to the insurer. In return for bearing a particular risk of loss, the cedent pays an </w:t>
      </w:r>
      <w:r w:rsidRPr="00516906">
        <w:rPr>
          <w:rFonts w:cstheme="minorHAnsi"/>
          <w:sz w:val="28"/>
          <w:szCs w:val="28"/>
        </w:rPr>
        <w:t>insurance premium</w:t>
      </w:r>
      <w:r>
        <w:rPr>
          <w:rFonts w:cstheme="minorHAnsi"/>
          <w:sz w:val="28"/>
          <w:szCs w:val="28"/>
        </w:rPr>
        <w:t>.</w:t>
      </w:r>
      <w:bookmarkEnd w:id="1"/>
    </w:p>
    <w:p w:rsidR="00BA7F58" w:rsidRPr="00F00D62" w:rsidRDefault="00BA7F58" w:rsidP="00BA7F58">
      <w:pPr>
        <w:spacing w:line="276" w:lineRule="auto"/>
        <w:jc w:val="both"/>
        <w:rPr>
          <w:rFonts w:cstheme="minorHAnsi"/>
          <w:b/>
          <w:sz w:val="24"/>
          <w:szCs w:val="24"/>
        </w:rPr>
      </w:pPr>
      <w:bookmarkStart w:id="2" w:name="Appendix2"/>
      <w:r w:rsidRPr="00F00D62">
        <w:rPr>
          <w:rFonts w:cstheme="minorHAnsi"/>
          <w:b/>
          <w:sz w:val="24"/>
          <w:szCs w:val="24"/>
        </w:rPr>
        <w:t>Appendix 2:</w:t>
      </w:r>
    </w:p>
    <w:p w:rsidR="00F00D62" w:rsidRPr="00F00D62" w:rsidRDefault="00F00D62" w:rsidP="00F00D62">
      <w:pPr>
        <w:jc w:val="both"/>
        <w:rPr>
          <w:rFonts w:cstheme="minorHAnsi"/>
          <w:b/>
          <w:sz w:val="28"/>
          <w:szCs w:val="28"/>
        </w:rPr>
      </w:pPr>
      <w:r w:rsidRPr="00F00D62">
        <w:rPr>
          <w:rFonts w:cstheme="minorHAnsi"/>
          <w:b/>
          <w:sz w:val="28"/>
          <w:szCs w:val="28"/>
        </w:rPr>
        <w:t>Who is Broker?</w:t>
      </w:r>
    </w:p>
    <w:p w:rsidR="00F00D62" w:rsidRDefault="00F00D62" w:rsidP="00F00D62">
      <w:pPr>
        <w:spacing w:line="276" w:lineRule="auto"/>
        <w:jc w:val="both"/>
        <w:rPr>
          <w:rFonts w:cstheme="minorHAnsi"/>
          <w:sz w:val="28"/>
          <w:szCs w:val="28"/>
          <w:shd w:val="clear" w:color="auto" w:fill="FFFFFF"/>
        </w:rPr>
      </w:pPr>
      <w:r w:rsidRPr="00623C12">
        <w:rPr>
          <w:rFonts w:cstheme="minorHAnsi"/>
          <w:sz w:val="28"/>
          <w:szCs w:val="28"/>
          <w:shd w:val="clear" w:color="auto" w:fill="FFFFFF"/>
        </w:rPr>
        <w:t>A reinsurance broker is a person who acts as an intermediary between an insurance company and a reinsurance company. Reinsurance brokers work for the insurance company and their job is to acquire reinsurance for it. This can involve negotiating rates and finding the best policies.</w:t>
      </w:r>
      <w:bookmarkEnd w:id="2"/>
    </w:p>
    <w:p w:rsidR="007902A7" w:rsidRPr="004E36CF" w:rsidRDefault="007902A7" w:rsidP="00F00D62">
      <w:pPr>
        <w:spacing w:line="276" w:lineRule="auto"/>
        <w:jc w:val="both"/>
        <w:rPr>
          <w:rFonts w:cstheme="minorHAnsi"/>
          <w:sz w:val="4"/>
          <w:szCs w:val="28"/>
          <w:shd w:val="clear" w:color="auto" w:fill="FFFFFF"/>
        </w:rPr>
      </w:pPr>
    </w:p>
    <w:p w:rsidR="007902A7" w:rsidRDefault="007902A7" w:rsidP="00F00D62">
      <w:pPr>
        <w:spacing w:line="276" w:lineRule="auto"/>
        <w:jc w:val="both"/>
        <w:rPr>
          <w:rFonts w:cstheme="minorHAnsi"/>
          <w:sz w:val="28"/>
          <w:szCs w:val="28"/>
          <w:shd w:val="clear" w:color="auto" w:fill="FFFFFF"/>
        </w:rPr>
      </w:pPr>
      <w:bookmarkStart w:id="3" w:name="Appendix3"/>
      <w:r w:rsidRPr="00F00D62">
        <w:rPr>
          <w:rFonts w:cstheme="minorHAnsi"/>
          <w:b/>
          <w:sz w:val="24"/>
          <w:szCs w:val="24"/>
        </w:rPr>
        <w:t xml:space="preserve">Appendix </w:t>
      </w:r>
      <w:r>
        <w:rPr>
          <w:rFonts w:cstheme="minorHAnsi"/>
          <w:b/>
          <w:sz w:val="24"/>
          <w:szCs w:val="24"/>
        </w:rPr>
        <w:t>3</w:t>
      </w:r>
      <w:r w:rsidRPr="00F00D62">
        <w:rPr>
          <w:rFonts w:cstheme="minorHAnsi"/>
          <w:b/>
          <w:sz w:val="24"/>
          <w:szCs w:val="24"/>
        </w:rPr>
        <w:t>:</w:t>
      </w:r>
    </w:p>
    <w:p w:rsidR="007902A7" w:rsidRDefault="007902A7" w:rsidP="007902A7">
      <w:pPr>
        <w:spacing w:line="276" w:lineRule="auto"/>
        <w:jc w:val="both"/>
        <w:rPr>
          <w:rFonts w:cstheme="minorHAnsi"/>
          <w:sz w:val="28"/>
          <w:szCs w:val="28"/>
        </w:rPr>
      </w:pPr>
      <w:r>
        <w:rPr>
          <w:rFonts w:cstheme="minorHAnsi"/>
          <w:sz w:val="28"/>
          <w:szCs w:val="28"/>
        </w:rPr>
        <w:t>A</w:t>
      </w:r>
      <w:r w:rsidRPr="000B24F9">
        <w:rPr>
          <w:rFonts w:cstheme="minorHAnsi"/>
          <w:sz w:val="28"/>
          <w:szCs w:val="28"/>
        </w:rPr>
        <w:t xml:space="preserve">n underwriter is someone who assesses risks for an insurance company. This assessment helps the </w:t>
      </w:r>
      <w:r>
        <w:rPr>
          <w:rFonts w:cstheme="minorHAnsi"/>
          <w:sz w:val="28"/>
          <w:szCs w:val="28"/>
        </w:rPr>
        <w:t>re</w:t>
      </w:r>
      <w:r w:rsidRPr="000B24F9">
        <w:rPr>
          <w:rFonts w:cstheme="minorHAnsi"/>
          <w:sz w:val="28"/>
          <w:szCs w:val="28"/>
        </w:rPr>
        <w:t>insurance company determine premiums the policyholder should pay based on the risk. The underwriter may act as an actuary, an insurance statistician who analyzes probabilities based on statistics. From these conclusions, insurance rates are calculated</w:t>
      </w:r>
      <w:r>
        <w:rPr>
          <w:rFonts w:cstheme="minorHAnsi"/>
          <w:sz w:val="28"/>
          <w:szCs w:val="28"/>
        </w:rPr>
        <w:t>.</w:t>
      </w:r>
    </w:p>
    <w:p w:rsidR="007902A7" w:rsidRPr="0063044E" w:rsidRDefault="007902A7" w:rsidP="007902A7">
      <w:pPr>
        <w:jc w:val="both"/>
        <w:rPr>
          <w:rFonts w:cstheme="minorHAnsi"/>
          <w:sz w:val="28"/>
          <w:szCs w:val="28"/>
        </w:rPr>
      </w:pPr>
    </w:p>
    <w:p w:rsidR="007902A7" w:rsidRPr="007902A7" w:rsidRDefault="007902A7" w:rsidP="007902A7">
      <w:pPr>
        <w:jc w:val="both"/>
        <w:rPr>
          <w:b/>
          <w:color w:val="000000"/>
          <w:sz w:val="28"/>
          <w:szCs w:val="28"/>
        </w:rPr>
      </w:pPr>
      <w:r w:rsidRPr="007902A7">
        <w:rPr>
          <w:b/>
          <w:color w:val="000000"/>
          <w:sz w:val="28"/>
          <w:szCs w:val="28"/>
        </w:rPr>
        <w:t xml:space="preserve">(Q14)Difference between policy and </w:t>
      </w:r>
      <w:proofErr w:type="gramStart"/>
      <w:r w:rsidRPr="007902A7">
        <w:rPr>
          <w:b/>
          <w:color w:val="000000"/>
          <w:sz w:val="28"/>
          <w:szCs w:val="28"/>
        </w:rPr>
        <w:t>contract ?</w:t>
      </w:r>
      <w:proofErr w:type="gramEnd"/>
    </w:p>
    <w:p w:rsidR="007902A7" w:rsidRPr="007902A7" w:rsidRDefault="007902A7" w:rsidP="007902A7">
      <w:pPr>
        <w:jc w:val="both"/>
        <w:rPr>
          <w:rFonts w:cstheme="minorHAnsi"/>
          <w:sz w:val="28"/>
          <w:szCs w:val="28"/>
        </w:rPr>
      </w:pPr>
      <w:r w:rsidRPr="007902A7">
        <w:rPr>
          <w:rFonts w:cstheme="minorHAnsi"/>
          <w:b/>
          <w:sz w:val="28"/>
          <w:szCs w:val="28"/>
        </w:rPr>
        <w:t>Policy</w:t>
      </w:r>
      <w:r w:rsidRPr="007902A7">
        <w:rPr>
          <w:rFonts w:cstheme="minorHAnsi"/>
          <w:sz w:val="28"/>
          <w:szCs w:val="28"/>
        </w:rPr>
        <w:t xml:space="preserve"> - Another expression for the insurance contract. A legal document which indicates the terms and conditions on which the contract between the insured and the insurer is based on.</w:t>
      </w:r>
    </w:p>
    <w:p w:rsidR="007902A7" w:rsidRPr="007902A7" w:rsidRDefault="007902A7" w:rsidP="007902A7">
      <w:pPr>
        <w:jc w:val="both"/>
        <w:rPr>
          <w:rFonts w:cstheme="minorHAnsi"/>
          <w:b/>
          <w:sz w:val="28"/>
          <w:szCs w:val="28"/>
        </w:rPr>
      </w:pPr>
      <w:r w:rsidRPr="007902A7">
        <w:rPr>
          <w:rFonts w:cstheme="minorHAnsi"/>
          <w:b/>
          <w:sz w:val="28"/>
          <w:szCs w:val="28"/>
        </w:rPr>
        <w:t>Contracts:</w:t>
      </w:r>
    </w:p>
    <w:p w:rsidR="007902A7" w:rsidRPr="007902A7" w:rsidRDefault="007902A7" w:rsidP="007902A7">
      <w:pPr>
        <w:jc w:val="both"/>
        <w:rPr>
          <w:rFonts w:cstheme="minorHAnsi"/>
          <w:sz w:val="28"/>
          <w:szCs w:val="28"/>
        </w:rPr>
      </w:pPr>
      <w:r w:rsidRPr="007902A7">
        <w:rPr>
          <w:rFonts w:cstheme="minorHAnsi"/>
          <w:sz w:val="28"/>
          <w:szCs w:val="28"/>
        </w:rPr>
        <w:t xml:space="preserve">Most of the reinsurance contracts that cover more than one policy (treaty).Reinsurance can also be purchased on a per policy basis, in which case it is known as facultative reinsurance. Facultative reinsurance can be written on either a quota share or excess of loss basis. Facultative reinsurance contracts are </w:t>
      </w:r>
      <w:r w:rsidRPr="007902A7">
        <w:rPr>
          <w:rFonts w:cstheme="minorHAnsi"/>
          <w:sz w:val="28"/>
          <w:szCs w:val="28"/>
        </w:rPr>
        <w:lastRenderedPageBreak/>
        <w:t>commonly memorialized in relatively brief contracts known as facultative certificates and often are used for large or unusual risks that do not fit within standard reinsurance treaties due to their exclusions. The term of a facultative agreement coincides with the term of the policy. Facultative reinsurance is usually purchased by the insurance underwriter who underwrote the original insurance policy, whereas treaty reinsurance is typically purchased by a senior executive at the insurance company.</w:t>
      </w:r>
    </w:p>
    <w:p w:rsidR="007902A7" w:rsidRPr="007902A7" w:rsidRDefault="007902A7" w:rsidP="007902A7">
      <w:pPr>
        <w:pStyle w:val="ListParagraph"/>
        <w:ind w:left="630"/>
        <w:jc w:val="both"/>
        <w:rPr>
          <w:rFonts w:cstheme="minorHAnsi"/>
          <w:sz w:val="28"/>
          <w:szCs w:val="28"/>
        </w:rPr>
      </w:pPr>
    </w:p>
    <w:p w:rsidR="007902A7" w:rsidRPr="007902A7" w:rsidRDefault="007902A7" w:rsidP="007902A7">
      <w:pPr>
        <w:jc w:val="both"/>
        <w:rPr>
          <w:rFonts w:cstheme="minorHAnsi"/>
          <w:sz w:val="28"/>
          <w:szCs w:val="28"/>
        </w:rPr>
      </w:pPr>
      <w:r w:rsidRPr="007902A7">
        <w:rPr>
          <w:rFonts w:cstheme="minorHAnsi"/>
          <w:sz w:val="28"/>
          <w:szCs w:val="28"/>
        </w:rPr>
        <w:t>Reinsurance treaties can either be written on a "continuous" or "term" basis</w:t>
      </w:r>
    </w:p>
    <w:p w:rsidR="007902A7" w:rsidRPr="007902A7" w:rsidRDefault="007902A7" w:rsidP="007902A7">
      <w:pPr>
        <w:pStyle w:val="ListParagraph"/>
        <w:ind w:left="630"/>
        <w:jc w:val="both"/>
        <w:rPr>
          <w:rFonts w:cstheme="minorHAnsi"/>
          <w:sz w:val="28"/>
          <w:szCs w:val="28"/>
        </w:rPr>
      </w:pPr>
    </w:p>
    <w:p w:rsidR="007902A7" w:rsidRPr="007902A7" w:rsidRDefault="007902A7" w:rsidP="007902A7">
      <w:pPr>
        <w:jc w:val="both"/>
        <w:rPr>
          <w:rFonts w:cstheme="minorHAnsi"/>
          <w:i/>
          <w:sz w:val="28"/>
          <w:szCs w:val="28"/>
        </w:rPr>
      </w:pPr>
      <w:r w:rsidRPr="007902A7">
        <w:rPr>
          <w:rFonts w:cstheme="minorHAnsi"/>
          <w:i/>
          <w:sz w:val="28"/>
          <w:szCs w:val="28"/>
        </w:rPr>
        <w:t>Continuous Contract</w:t>
      </w:r>
    </w:p>
    <w:p w:rsidR="007902A7" w:rsidRPr="007902A7" w:rsidRDefault="007902A7" w:rsidP="007902A7">
      <w:pPr>
        <w:jc w:val="both"/>
        <w:rPr>
          <w:rFonts w:cstheme="minorHAnsi"/>
          <w:sz w:val="28"/>
          <w:szCs w:val="28"/>
        </w:rPr>
      </w:pPr>
      <w:r w:rsidRPr="007902A7">
        <w:rPr>
          <w:rFonts w:cstheme="minorHAnsi"/>
          <w:sz w:val="28"/>
          <w:szCs w:val="28"/>
        </w:rPr>
        <w:t>A reinsurance contract that does not terminate automatically but continues</w:t>
      </w:r>
    </w:p>
    <w:p w:rsidR="007902A7" w:rsidRPr="007902A7" w:rsidRDefault="007902A7" w:rsidP="007852D8">
      <w:pPr>
        <w:jc w:val="both"/>
        <w:rPr>
          <w:rFonts w:cstheme="minorHAnsi"/>
          <w:sz w:val="28"/>
          <w:szCs w:val="28"/>
        </w:rPr>
      </w:pPr>
      <w:proofErr w:type="gramStart"/>
      <w:r w:rsidRPr="007902A7">
        <w:rPr>
          <w:rFonts w:cstheme="minorHAnsi"/>
          <w:sz w:val="28"/>
          <w:szCs w:val="28"/>
        </w:rPr>
        <w:t>indefinitely</w:t>
      </w:r>
      <w:proofErr w:type="gramEnd"/>
      <w:r w:rsidRPr="007902A7">
        <w:rPr>
          <w:rFonts w:cstheme="minorHAnsi"/>
          <w:sz w:val="28"/>
          <w:szCs w:val="28"/>
        </w:rPr>
        <w:t xml:space="preserve"> unless one of the parties delivers notice of intent to terminate. </w:t>
      </w:r>
    </w:p>
    <w:p w:rsidR="007902A7" w:rsidRPr="007902A7" w:rsidRDefault="007902A7" w:rsidP="007902A7">
      <w:pPr>
        <w:jc w:val="both"/>
        <w:rPr>
          <w:rFonts w:cstheme="minorHAnsi"/>
          <w:i/>
          <w:sz w:val="28"/>
          <w:szCs w:val="28"/>
        </w:rPr>
      </w:pPr>
      <w:r w:rsidRPr="007902A7">
        <w:rPr>
          <w:rFonts w:cstheme="minorHAnsi"/>
          <w:i/>
          <w:sz w:val="28"/>
          <w:szCs w:val="28"/>
        </w:rPr>
        <w:t>Term Contract</w:t>
      </w:r>
    </w:p>
    <w:p w:rsidR="007902A7" w:rsidRPr="007902A7" w:rsidRDefault="007902A7" w:rsidP="007902A7">
      <w:pPr>
        <w:jc w:val="both"/>
        <w:rPr>
          <w:rFonts w:cstheme="minorHAnsi"/>
          <w:sz w:val="28"/>
          <w:szCs w:val="28"/>
        </w:rPr>
      </w:pPr>
      <w:r w:rsidRPr="007902A7">
        <w:rPr>
          <w:rFonts w:cstheme="minorHAnsi"/>
          <w:sz w:val="28"/>
          <w:szCs w:val="28"/>
        </w:rPr>
        <w:t>A form of reinsurance contract written for a stipulated term (usually one year). The contract automatically expires at the end of the term and renewal must be negotiated.</w:t>
      </w:r>
    </w:p>
    <w:p w:rsidR="007902A7" w:rsidRPr="007902A7" w:rsidRDefault="007902A7" w:rsidP="007902A7">
      <w:pPr>
        <w:pStyle w:val="ListParagraph"/>
        <w:ind w:left="630"/>
        <w:jc w:val="both"/>
        <w:rPr>
          <w:rFonts w:cstheme="minorHAnsi"/>
          <w:sz w:val="28"/>
          <w:szCs w:val="28"/>
        </w:rPr>
      </w:pPr>
    </w:p>
    <w:p w:rsidR="007902A7" w:rsidRPr="007902A7" w:rsidRDefault="007902A7" w:rsidP="007902A7">
      <w:pPr>
        <w:jc w:val="both"/>
        <w:rPr>
          <w:b/>
          <w:color w:val="000000"/>
          <w:sz w:val="28"/>
          <w:szCs w:val="28"/>
        </w:rPr>
      </w:pPr>
      <w:r w:rsidRPr="007902A7">
        <w:rPr>
          <w:b/>
          <w:color w:val="000000"/>
          <w:sz w:val="28"/>
          <w:szCs w:val="28"/>
        </w:rPr>
        <w:t xml:space="preserve">(Q21)Do we have Excess of loss in </w:t>
      </w:r>
      <w:proofErr w:type="gramStart"/>
      <w:r w:rsidRPr="007902A7">
        <w:rPr>
          <w:b/>
          <w:color w:val="000000"/>
          <w:sz w:val="28"/>
          <w:szCs w:val="28"/>
        </w:rPr>
        <w:t>Insurance ?</w:t>
      </w:r>
      <w:proofErr w:type="gramEnd"/>
    </w:p>
    <w:p w:rsidR="007902A7" w:rsidRPr="007902A7" w:rsidRDefault="007902A7" w:rsidP="007902A7">
      <w:pPr>
        <w:jc w:val="both"/>
        <w:rPr>
          <w:rFonts w:cstheme="minorHAnsi"/>
          <w:sz w:val="28"/>
          <w:szCs w:val="28"/>
        </w:rPr>
      </w:pPr>
      <w:r w:rsidRPr="007902A7">
        <w:rPr>
          <w:rFonts w:cstheme="minorHAnsi"/>
          <w:sz w:val="28"/>
          <w:szCs w:val="28"/>
        </w:rPr>
        <w:t>In simple terms, an excess of loss public liability insurance policy is a policy used to increase the public liability limit of indemnity to provide additional cover over and above that provided by any primary liability insurance policy.</w:t>
      </w:r>
    </w:p>
    <w:p w:rsidR="007902A7" w:rsidRPr="007902A7" w:rsidRDefault="007902A7" w:rsidP="007902A7">
      <w:pPr>
        <w:pStyle w:val="ListParagraph"/>
        <w:numPr>
          <w:ilvl w:val="0"/>
          <w:numId w:val="15"/>
        </w:numPr>
        <w:jc w:val="both"/>
        <w:rPr>
          <w:rFonts w:cstheme="minorHAnsi"/>
          <w:sz w:val="28"/>
          <w:szCs w:val="28"/>
        </w:rPr>
      </w:pPr>
      <w:r w:rsidRPr="007902A7">
        <w:rPr>
          <w:rFonts w:cstheme="minorHAnsi"/>
          <w:sz w:val="28"/>
          <w:szCs w:val="28"/>
        </w:rPr>
        <w:t>Excess of loss public liability insurance policies can be used when the insurer of the primary limit of indemnity is unable to provide a high enough limit of indemnity or is charging an uneconomic premium for cover at a certain level of cover.</w:t>
      </w:r>
    </w:p>
    <w:p w:rsidR="007902A7" w:rsidRPr="007902A7" w:rsidRDefault="007902A7" w:rsidP="007902A7">
      <w:pPr>
        <w:pStyle w:val="ListParagraph"/>
        <w:numPr>
          <w:ilvl w:val="0"/>
          <w:numId w:val="15"/>
        </w:numPr>
        <w:jc w:val="both"/>
        <w:rPr>
          <w:rFonts w:cstheme="minorHAnsi"/>
          <w:sz w:val="28"/>
          <w:szCs w:val="28"/>
        </w:rPr>
      </w:pPr>
      <w:r w:rsidRPr="007902A7">
        <w:rPr>
          <w:rFonts w:cstheme="minorHAnsi"/>
          <w:sz w:val="28"/>
          <w:szCs w:val="28"/>
        </w:rPr>
        <w:t>Excess of loss public liability insurance policies are stand alone, additional policies that provide cover for a specified limit of indemnity in excess of the primary limit of indemnity.</w:t>
      </w:r>
    </w:p>
    <w:p w:rsidR="007902A7" w:rsidRPr="007902A7" w:rsidRDefault="007902A7" w:rsidP="007902A7">
      <w:pPr>
        <w:pStyle w:val="ListParagraph"/>
        <w:numPr>
          <w:ilvl w:val="0"/>
          <w:numId w:val="15"/>
        </w:numPr>
        <w:jc w:val="both"/>
        <w:rPr>
          <w:rFonts w:cstheme="minorHAnsi"/>
          <w:sz w:val="28"/>
          <w:szCs w:val="28"/>
        </w:rPr>
      </w:pPr>
      <w:r w:rsidRPr="007902A7">
        <w:rPr>
          <w:rFonts w:cstheme="minorHAnsi"/>
          <w:sz w:val="28"/>
          <w:szCs w:val="28"/>
        </w:rPr>
        <w:lastRenderedPageBreak/>
        <w:t>If a very high limit of indemnity is required, there can be a number of excess of loss public liability insurance policies, normally referred to as layers, each providing different limits of indemnity to stacking up to achieve the required total limit.</w:t>
      </w:r>
    </w:p>
    <w:p w:rsidR="007902A7" w:rsidRDefault="007902A7" w:rsidP="007902A7">
      <w:pPr>
        <w:spacing w:line="276" w:lineRule="auto"/>
        <w:jc w:val="both"/>
        <w:rPr>
          <w:rFonts w:cstheme="minorHAnsi"/>
          <w:sz w:val="28"/>
          <w:szCs w:val="28"/>
        </w:rPr>
      </w:pPr>
      <w:r w:rsidRPr="007902A7">
        <w:rPr>
          <w:rFonts w:cstheme="minorHAnsi"/>
          <w:sz w:val="28"/>
          <w:szCs w:val="28"/>
        </w:rPr>
        <w:t>An excess of loss public liability policy will normally follow the terms and conditions of the primary public liability policy and any underlying layers. However, this is not always the case and additional restrictive conditions can apply to the excess of loss policy that do not apply to the primary policy or underlying lying layers. These additional restrictions can be shown by specific endorsements to the policy or may be contained within the general conditions or exclusions, with asbestos and terrorism exclusions being examples of this.</w:t>
      </w:r>
    </w:p>
    <w:p w:rsidR="004E36CF" w:rsidRPr="00B6301E" w:rsidRDefault="004E36CF" w:rsidP="004E36CF">
      <w:pPr>
        <w:pStyle w:val="NormalWeb"/>
        <w:jc w:val="both"/>
        <w:textAlignment w:val="baseline"/>
        <w:rPr>
          <w:rFonts w:asciiTheme="minorHAnsi" w:hAnsiTheme="minorHAnsi" w:cstheme="minorHAnsi"/>
          <w:b/>
          <w:sz w:val="28"/>
          <w:szCs w:val="28"/>
        </w:rPr>
      </w:pPr>
      <w:r w:rsidRPr="00B6301E">
        <w:rPr>
          <w:rFonts w:asciiTheme="minorHAnsi" w:hAnsiTheme="minorHAnsi" w:cstheme="minorHAnsi"/>
          <w:b/>
          <w:sz w:val="28"/>
          <w:szCs w:val="28"/>
        </w:rPr>
        <w:t>What is Proportional Reinsurance?</w:t>
      </w:r>
    </w:p>
    <w:p w:rsidR="004E36CF" w:rsidRPr="00B6301E" w:rsidRDefault="004E36CF" w:rsidP="004E36CF">
      <w:pPr>
        <w:pStyle w:val="NormalWeb"/>
        <w:jc w:val="both"/>
        <w:textAlignment w:val="baseline"/>
        <w:rPr>
          <w:rFonts w:asciiTheme="minorHAnsi" w:hAnsiTheme="minorHAnsi" w:cstheme="minorHAnsi"/>
        </w:rPr>
      </w:pPr>
      <w:r w:rsidRPr="00B6301E">
        <w:rPr>
          <w:rFonts w:asciiTheme="minorHAnsi" w:hAnsiTheme="minorHAnsi" w:cstheme="minorHAnsi"/>
          <w:sz w:val="28"/>
          <w:szCs w:val="28"/>
        </w:rPr>
        <w:t xml:space="preserve">With a Proportional Form of Reinsurance Cover, the Insurer and the Reinsurer share the sums insured (Liabilities) in a clearly defined proportion. This proportion (for Quota Share Treaties) is usually stated in the schedule of the treaty agreement. In addition to sharing the sums insured, the premiums and claims are equally shared in the same proportion. </w:t>
      </w:r>
      <w:r w:rsidRPr="00B6301E">
        <w:rPr>
          <w:rFonts w:asciiTheme="minorHAnsi" w:hAnsiTheme="minorHAnsi" w:cstheme="minorHAnsi"/>
          <w:sz w:val="28"/>
        </w:rPr>
        <w:t>There are two main forms of proportional reinsurance - Quota Share and Surplus Share.</w:t>
      </w:r>
    </w:p>
    <w:p w:rsidR="004E36CF" w:rsidRPr="00B6301E" w:rsidRDefault="004E36CF" w:rsidP="004E36CF">
      <w:pPr>
        <w:pStyle w:val="NormalWeb"/>
        <w:jc w:val="both"/>
        <w:textAlignment w:val="baseline"/>
        <w:rPr>
          <w:rFonts w:asciiTheme="minorHAnsi" w:hAnsiTheme="minorHAnsi" w:cstheme="minorHAnsi"/>
          <w:sz w:val="28"/>
          <w:szCs w:val="28"/>
        </w:rPr>
      </w:pPr>
      <w:r w:rsidRPr="00B6301E">
        <w:rPr>
          <w:rFonts w:asciiTheme="minorHAnsi" w:hAnsiTheme="minorHAnsi" w:cstheme="minorHAnsi"/>
          <w:sz w:val="28"/>
          <w:szCs w:val="28"/>
        </w:rPr>
        <w:t>To give you a better understanding of this, consider a basic proportional arrangement between Insurer A and Reinsurer Z. Insurer A enters into a treaty agreement with reinsurer Z to buy Reinsurance protection for 40% of the risks it underwrites</w:t>
      </w:r>
      <w:r>
        <w:rPr>
          <w:rFonts w:asciiTheme="minorHAnsi" w:hAnsiTheme="minorHAnsi" w:cstheme="minorHAnsi"/>
          <w:sz w:val="28"/>
          <w:szCs w:val="28"/>
        </w:rPr>
        <w:t xml:space="preserve"> under its fire business. U</w:t>
      </w:r>
      <w:r w:rsidRPr="00B6301E">
        <w:rPr>
          <w:rFonts w:asciiTheme="minorHAnsi" w:hAnsiTheme="minorHAnsi" w:cstheme="minorHAnsi"/>
          <w:sz w:val="28"/>
          <w:szCs w:val="28"/>
        </w:rPr>
        <w:t xml:space="preserve">nder the proportional arrangement, Reinsurer Z will bear 40% of the liabilities (sums insured) for every fire risk. In addition to this, 40% of the premium will be transferred to Z as the cost for the protection. When a loss arises, Z will pay </w:t>
      </w:r>
      <w:proofErr w:type="gramStart"/>
      <w:r w:rsidRPr="00B6301E">
        <w:rPr>
          <w:rFonts w:asciiTheme="minorHAnsi" w:hAnsiTheme="minorHAnsi" w:cstheme="minorHAnsi"/>
          <w:sz w:val="28"/>
          <w:szCs w:val="28"/>
        </w:rPr>
        <w:t>A</w:t>
      </w:r>
      <w:proofErr w:type="gramEnd"/>
      <w:r w:rsidRPr="00B6301E">
        <w:rPr>
          <w:rFonts w:asciiTheme="minorHAnsi" w:hAnsiTheme="minorHAnsi" w:cstheme="minorHAnsi"/>
          <w:sz w:val="28"/>
          <w:szCs w:val="28"/>
        </w:rPr>
        <w:t xml:space="preserve"> 40% of the losses incurred. You will notice that the proportion is stated as 40% and applies across the liabilities, premiums and Losses.</w:t>
      </w:r>
    </w:p>
    <w:p w:rsidR="004E36CF" w:rsidRPr="004E36CF" w:rsidRDefault="004E36CF" w:rsidP="004E36CF">
      <w:pPr>
        <w:jc w:val="both"/>
        <w:rPr>
          <w:rFonts w:cstheme="minorHAnsi"/>
          <w:b/>
          <w:sz w:val="28"/>
          <w:szCs w:val="28"/>
        </w:rPr>
      </w:pPr>
      <w:r w:rsidRPr="004E36CF">
        <w:rPr>
          <w:rFonts w:cstheme="minorHAnsi"/>
          <w:b/>
          <w:sz w:val="28"/>
          <w:szCs w:val="28"/>
        </w:rPr>
        <w:t>What is Non – Proportional Reinsurance?</w:t>
      </w:r>
    </w:p>
    <w:p w:rsidR="004E36CF" w:rsidRPr="00EA3456" w:rsidRDefault="004E36CF" w:rsidP="004E36CF">
      <w:pPr>
        <w:pStyle w:val="NormalWeb"/>
        <w:shd w:val="clear" w:color="auto" w:fill="FFFFFF"/>
        <w:spacing w:before="75" w:beforeAutospacing="0" w:after="24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w:t>
      </w:r>
      <w:r w:rsidRPr="00EA3456">
        <w:rPr>
          <w:rFonts w:asciiTheme="minorHAnsi" w:hAnsiTheme="minorHAnsi" w:cstheme="minorHAnsi"/>
          <w:color w:val="000000" w:themeColor="text1"/>
          <w:sz w:val="28"/>
          <w:szCs w:val="28"/>
        </w:rPr>
        <w:t>on</w:t>
      </w:r>
      <w:r>
        <w:rPr>
          <w:rFonts w:asciiTheme="minorHAnsi" w:hAnsiTheme="minorHAnsi" w:cstheme="minorHAnsi"/>
          <w:color w:val="000000" w:themeColor="text1"/>
          <w:sz w:val="28"/>
          <w:szCs w:val="28"/>
        </w:rPr>
        <w:t>-</w:t>
      </w:r>
      <w:r w:rsidRPr="00EA3456">
        <w:rPr>
          <w:rFonts w:asciiTheme="minorHAnsi" w:hAnsiTheme="minorHAnsi" w:cstheme="minorHAnsi"/>
          <w:color w:val="000000" w:themeColor="text1"/>
          <w:sz w:val="28"/>
          <w:szCs w:val="28"/>
        </w:rPr>
        <w:t>proportiona</w:t>
      </w:r>
      <w:r>
        <w:rPr>
          <w:rFonts w:asciiTheme="minorHAnsi" w:hAnsiTheme="minorHAnsi" w:cstheme="minorHAnsi"/>
          <w:color w:val="000000" w:themeColor="text1"/>
          <w:sz w:val="28"/>
          <w:szCs w:val="28"/>
        </w:rPr>
        <w:t>l reinsurance focuses on claims, t</w:t>
      </w:r>
      <w:r w:rsidRPr="00EA3456">
        <w:rPr>
          <w:rFonts w:asciiTheme="minorHAnsi" w:hAnsiTheme="minorHAnsi" w:cstheme="minorHAnsi"/>
          <w:color w:val="000000" w:themeColor="text1"/>
          <w:sz w:val="28"/>
          <w:szCs w:val="28"/>
        </w:rPr>
        <w:t>he reinsurer pays a claim if the loss incurred by the primary insurer exceeds a certain agreed amount or level, known as the deductible. The cover granted for a portfolio may be broken into several segments known as layers. The various types of non</w:t>
      </w:r>
      <w:r>
        <w:rPr>
          <w:rFonts w:asciiTheme="minorHAnsi" w:hAnsiTheme="minorHAnsi" w:cstheme="minorHAnsi"/>
          <w:color w:val="000000" w:themeColor="text1"/>
          <w:sz w:val="28"/>
          <w:szCs w:val="28"/>
        </w:rPr>
        <w:t>-</w:t>
      </w:r>
      <w:r w:rsidRPr="00EA3456">
        <w:rPr>
          <w:rFonts w:asciiTheme="minorHAnsi" w:hAnsiTheme="minorHAnsi" w:cstheme="minorHAnsi"/>
          <w:color w:val="000000" w:themeColor="text1"/>
          <w:sz w:val="28"/>
          <w:szCs w:val="28"/>
        </w:rPr>
        <w:t xml:space="preserve">proportional treaties </w:t>
      </w:r>
      <w:r w:rsidRPr="00EA3456">
        <w:rPr>
          <w:rFonts w:asciiTheme="minorHAnsi" w:hAnsiTheme="minorHAnsi" w:cstheme="minorHAnsi"/>
          <w:color w:val="000000" w:themeColor="text1"/>
          <w:sz w:val="28"/>
          <w:szCs w:val="28"/>
        </w:rPr>
        <w:lastRenderedPageBreak/>
        <w:t>differ according to whether the cover applies to individual or to aggregate claims and, in the latter case, depending on the rules used to arrive at the aggregate: excess‐of‐loss cover, aggregate excess‐of‐loss cover, and largest‐claims cover. The premium for a non</w:t>
      </w:r>
      <w:r>
        <w:rPr>
          <w:rFonts w:asciiTheme="minorHAnsi" w:hAnsiTheme="minorHAnsi" w:cstheme="minorHAnsi"/>
          <w:color w:val="000000" w:themeColor="text1"/>
          <w:sz w:val="28"/>
          <w:szCs w:val="28"/>
        </w:rPr>
        <w:t>-</w:t>
      </w:r>
      <w:r w:rsidRPr="00EA3456">
        <w:rPr>
          <w:rFonts w:asciiTheme="minorHAnsi" w:hAnsiTheme="minorHAnsi" w:cstheme="minorHAnsi"/>
          <w:color w:val="000000" w:themeColor="text1"/>
          <w:sz w:val="28"/>
          <w:szCs w:val="28"/>
        </w:rPr>
        <w:t>proportional treaty is calculated on the basis of risk theory.</w:t>
      </w:r>
    </w:p>
    <w:p w:rsidR="004E36CF" w:rsidRDefault="004E36CF" w:rsidP="004E36CF">
      <w:pPr>
        <w:pStyle w:val="NormalWeb"/>
        <w:shd w:val="clear" w:color="auto" w:fill="FFFFFF"/>
        <w:spacing w:before="75" w:beforeAutospacing="0" w:after="240" w:afterAutospacing="0"/>
        <w:jc w:val="both"/>
        <w:rPr>
          <w:rFonts w:asciiTheme="minorHAnsi" w:hAnsiTheme="minorHAnsi" w:cstheme="minorHAnsi"/>
          <w:color w:val="000000" w:themeColor="text1"/>
          <w:sz w:val="28"/>
          <w:szCs w:val="28"/>
        </w:rPr>
      </w:pPr>
      <w:r w:rsidRPr="00EA3456">
        <w:rPr>
          <w:rFonts w:asciiTheme="minorHAnsi" w:hAnsiTheme="minorHAnsi" w:cstheme="minorHAnsi"/>
          <w:color w:val="000000" w:themeColor="text1"/>
          <w:sz w:val="28"/>
          <w:szCs w:val="28"/>
        </w:rPr>
        <w:t>Non</w:t>
      </w:r>
      <w:r>
        <w:rPr>
          <w:rFonts w:asciiTheme="minorHAnsi" w:hAnsiTheme="minorHAnsi" w:cstheme="minorHAnsi"/>
          <w:color w:val="000000" w:themeColor="text1"/>
          <w:sz w:val="28"/>
          <w:szCs w:val="28"/>
        </w:rPr>
        <w:t>-</w:t>
      </w:r>
      <w:r w:rsidRPr="00EA3456">
        <w:rPr>
          <w:rFonts w:asciiTheme="minorHAnsi" w:hAnsiTheme="minorHAnsi" w:cstheme="minorHAnsi"/>
          <w:color w:val="000000" w:themeColor="text1"/>
          <w:sz w:val="28"/>
          <w:szCs w:val="28"/>
        </w:rPr>
        <w:t>proportional reinsurance is an effective way of improving the ratio between the primary insurer's loss burden and premium income, as it passes specifically the peak losses on to the reinsurer.</w:t>
      </w:r>
    </w:p>
    <w:p w:rsidR="004E36CF" w:rsidRDefault="004E36CF" w:rsidP="004E36CF">
      <w:pPr>
        <w:pStyle w:val="NormalWeb"/>
        <w:shd w:val="clear" w:color="auto" w:fill="FFFFFF"/>
        <w:spacing w:before="75" w:beforeAutospacing="0" w:after="240" w:afterAutospacing="0"/>
        <w:ind w:left="720"/>
        <w:jc w:val="both"/>
        <w:rPr>
          <w:rFonts w:asciiTheme="minorHAnsi" w:hAnsiTheme="minorHAnsi" w:cstheme="minorHAnsi"/>
          <w:color w:val="000000" w:themeColor="text1"/>
          <w:sz w:val="28"/>
          <w:szCs w:val="28"/>
        </w:rPr>
      </w:pPr>
    </w:p>
    <w:p w:rsidR="004E36CF" w:rsidRPr="00963DF0" w:rsidRDefault="004E36CF" w:rsidP="004E36CF">
      <w:pPr>
        <w:pStyle w:val="NormalWeb"/>
        <w:shd w:val="clear" w:color="auto" w:fill="FFFFFF"/>
        <w:spacing w:before="75" w:beforeAutospacing="0" w:after="24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In </w:t>
      </w:r>
      <w:r w:rsidRPr="00DE7379">
        <w:rPr>
          <w:rFonts w:asciiTheme="minorHAnsi" w:hAnsiTheme="minorHAnsi" w:cstheme="minorHAnsi"/>
          <w:color w:val="000000" w:themeColor="text1"/>
          <w:sz w:val="28"/>
          <w:szCs w:val="28"/>
          <w:highlight w:val="yellow"/>
        </w:rPr>
        <w:t>Facultative Underwriting</w:t>
      </w:r>
      <w:r>
        <w:rPr>
          <w:rFonts w:asciiTheme="minorHAnsi" w:hAnsiTheme="minorHAnsi" w:cstheme="minorHAnsi"/>
          <w:color w:val="000000" w:themeColor="text1"/>
          <w:sz w:val="28"/>
          <w:szCs w:val="28"/>
        </w:rPr>
        <w:t xml:space="preserve"> depending on LOB, starting point for the flow is decided. For property, starting point </w:t>
      </w:r>
      <w:proofErr w:type="gramStart"/>
      <w:r>
        <w:rPr>
          <w:rFonts w:asciiTheme="minorHAnsi" w:hAnsiTheme="minorHAnsi" w:cstheme="minorHAnsi"/>
          <w:color w:val="000000" w:themeColor="text1"/>
          <w:sz w:val="28"/>
          <w:szCs w:val="28"/>
        </w:rPr>
        <w:t xml:space="preserve">is  </w:t>
      </w:r>
      <w:r w:rsidRPr="00963DF0">
        <w:rPr>
          <w:rFonts w:asciiTheme="minorHAnsi" w:hAnsiTheme="minorHAnsi" w:cstheme="minorHAnsi"/>
          <w:sz w:val="28"/>
          <w:szCs w:val="28"/>
        </w:rPr>
        <w:t>FCT</w:t>
      </w:r>
      <w:proofErr w:type="gramEnd"/>
      <w:r>
        <w:rPr>
          <w:rFonts w:cstheme="minorHAnsi"/>
          <w:sz w:val="28"/>
          <w:szCs w:val="28"/>
        </w:rPr>
        <w:t xml:space="preserve"> </w:t>
      </w:r>
      <w:r>
        <w:rPr>
          <w:rFonts w:asciiTheme="minorHAnsi" w:hAnsiTheme="minorHAnsi" w:cstheme="minorHAnsi"/>
          <w:color w:val="000000" w:themeColor="text1"/>
          <w:sz w:val="28"/>
          <w:szCs w:val="28"/>
        </w:rPr>
        <w:t xml:space="preserve">and for other LOB it is IR </w:t>
      </w:r>
      <w:r w:rsidRPr="00963DF0">
        <w:rPr>
          <w:rFonts w:asciiTheme="minorHAnsi" w:hAnsiTheme="minorHAnsi" w:cstheme="minorHAnsi"/>
          <w:sz w:val="28"/>
          <w:szCs w:val="28"/>
        </w:rPr>
        <w:t>Destiny system</w:t>
      </w:r>
      <w:r w:rsidRPr="00963DF0">
        <w:rPr>
          <w:rFonts w:asciiTheme="minorHAnsi" w:hAnsiTheme="minorHAnsi" w:cstheme="minorHAnsi"/>
          <w:color w:val="000000" w:themeColor="text1"/>
          <w:sz w:val="28"/>
          <w:szCs w:val="28"/>
        </w:rPr>
        <w:t xml:space="preserve">. </w:t>
      </w:r>
    </w:p>
    <w:p w:rsidR="004E36CF" w:rsidRPr="00C739FC" w:rsidRDefault="004E36CF" w:rsidP="004E36CF">
      <w:pPr>
        <w:pStyle w:val="NormalWeb"/>
        <w:shd w:val="clear" w:color="auto" w:fill="FFFFFF"/>
        <w:spacing w:before="75" w:beforeAutospacing="0" w:after="240" w:afterAutospacing="0"/>
        <w:jc w:val="both"/>
        <w:rPr>
          <w:rFonts w:asciiTheme="minorHAnsi" w:hAnsiTheme="minorHAnsi" w:cstheme="minorHAnsi"/>
          <w:color w:val="000000" w:themeColor="text1"/>
          <w:sz w:val="28"/>
          <w:szCs w:val="28"/>
        </w:rPr>
      </w:pPr>
      <w:r w:rsidRPr="00963DF0">
        <w:rPr>
          <w:rFonts w:asciiTheme="minorHAnsi" w:hAnsiTheme="minorHAnsi" w:cstheme="minorHAnsi"/>
          <w:b/>
          <w:color w:val="000000" w:themeColor="text1"/>
          <w:sz w:val="28"/>
          <w:szCs w:val="28"/>
        </w:rPr>
        <w:t xml:space="preserve">Facultative Clearing </w:t>
      </w:r>
      <w:proofErr w:type="gramStart"/>
      <w:r w:rsidRPr="00963DF0">
        <w:rPr>
          <w:rFonts w:asciiTheme="minorHAnsi" w:hAnsiTheme="minorHAnsi" w:cstheme="minorHAnsi"/>
          <w:b/>
          <w:color w:val="000000" w:themeColor="text1"/>
          <w:sz w:val="28"/>
          <w:szCs w:val="28"/>
        </w:rPr>
        <w:t>Tool :</w:t>
      </w:r>
      <w:proofErr w:type="gramEnd"/>
      <w:r w:rsidRPr="00963DF0">
        <w:rPr>
          <w:rFonts w:asciiTheme="minorHAnsi" w:hAnsiTheme="minorHAnsi" w:cstheme="minorHAnsi"/>
          <w:b/>
          <w:color w:val="000000" w:themeColor="text1"/>
          <w:sz w:val="28"/>
          <w:szCs w:val="28"/>
        </w:rPr>
        <w:t xml:space="preserve">  </w:t>
      </w:r>
      <w:r>
        <w:rPr>
          <w:rFonts w:asciiTheme="minorHAnsi" w:hAnsiTheme="minorHAnsi" w:cstheme="minorHAnsi"/>
          <w:color w:val="000000" w:themeColor="text1"/>
          <w:sz w:val="28"/>
          <w:szCs w:val="28"/>
        </w:rPr>
        <w:t>Clearing process for the location is performed and report is made.</w:t>
      </w:r>
      <w:r>
        <w:rPr>
          <w:rFonts w:asciiTheme="minorHAnsi" w:hAnsiTheme="minorHAnsi" w:cstheme="minorHAnsi"/>
          <w:b/>
          <w:sz w:val="28"/>
          <w:szCs w:val="28"/>
        </w:rPr>
        <w:t xml:space="preserve"> </w:t>
      </w:r>
      <w:r w:rsidRPr="00963DF0">
        <w:rPr>
          <w:rFonts w:asciiTheme="minorHAnsi" w:hAnsiTheme="minorHAnsi" w:cstheme="minorHAnsi"/>
          <w:sz w:val="28"/>
          <w:szCs w:val="28"/>
        </w:rPr>
        <w:t>Geocoding for location followed by RMS</w:t>
      </w:r>
      <w:r>
        <w:rPr>
          <w:rFonts w:asciiTheme="minorHAnsi" w:hAnsiTheme="minorHAnsi" w:cstheme="minorHAnsi"/>
          <w:sz w:val="28"/>
          <w:szCs w:val="28"/>
        </w:rPr>
        <w:t>/AIR is performed and latitude and longitude is calculated for the location which helps to prepare the report.</w:t>
      </w:r>
    </w:p>
    <w:p w:rsidR="004E36CF" w:rsidRDefault="004E36CF" w:rsidP="004E36CF">
      <w:pPr>
        <w:spacing w:line="276" w:lineRule="auto"/>
        <w:jc w:val="both"/>
        <w:rPr>
          <w:rFonts w:cstheme="minorHAnsi"/>
          <w:sz w:val="28"/>
          <w:szCs w:val="28"/>
        </w:rPr>
      </w:pPr>
      <w:r w:rsidRPr="00963DF0">
        <w:rPr>
          <w:rFonts w:cstheme="minorHAnsi"/>
          <w:b/>
          <w:color w:val="000000" w:themeColor="text1"/>
          <w:sz w:val="28"/>
          <w:szCs w:val="28"/>
        </w:rPr>
        <w:t xml:space="preserve">IR </w:t>
      </w:r>
      <w:r>
        <w:rPr>
          <w:rFonts w:cstheme="minorHAnsi"/>
          <w:b/>
          <w:sz w:val="28"/>
          <w:szCs w:val="28"/>
        </w:rPr>
        <w:t xml:space="preserve">Destiny </w:t>
      </w:r>
      <w:proofErr w:type="gramStart"/>
      <w:r w:rsidRPr="00963DF0">
        <w:rPr>
          <w:rFonts w:cstheme="minorHAnsi"/>
          <w:b/>
          <w:sz w:val="28"/>
          <w:szCs w:val="28"/>
        </w:rPr>
        <w:t xml:space="preserve">system </w:t>
      </w:r>
      <w:r w:rsidRPr="0094230B">
        <w:rPr>
          <w:rFonts w:cstheme="minorHAnsi"/>
          <w:b/>
          <w:sz w:val="28"/>
          <w:szCs w:val="28"/>
        </w:rPr>
        <w:t>:</w:t>
      </w:r>
      <w:proofErr w:type="gramEnd"/>
      <w:r w:rsidRPr="0094230B">
        <w:rPr>
          <w:rFonts w:cstheme="minorHAnsi"/>
          <w:b/>
          <w:sz w:val="28"/>
          <w:szCs w:val="28"/>
        </w:rPr>
        <w:t xml:space="preserve"> </w:t>
      </w:r>
      <w:r>
        <w:rPr>
          <w:rFonts w:cstheme="minorHAnsi"/>
          <w:sz w:val="28"/>
          <w:szCs w:val="28"/>
        </w:rPr>
        <w:t xml:space="preserve">IR will create a contract </w:t>
      </w:r>
      <w:r w:rsidRPr="0094230B">
        <w:rPr>
          <w:rFonts w:cstheme="minorHAnsi"/>
          <w:sz w:val="28"/>
          <w:szCs w:val="28"/>
        </w:rPr>
        <w:t>followed by Quote, Bind, Issued.</w:t>
      </w:r>
      <w:bookmarkEnd w:id="3"/>
    </w:p>
    <w:p w:rsidR="0049389E" w:rsidRPr="000726D4" w:rsidRDefault="0049389E" w:rsidP="004E36CF">
      <w:pPr>
        <w:spacing w:line="276" w:lineRule="auto"/>
        <w:jc w:val="both"/>
        <w:rPr>
          <w:rFonts w:cstheme="minorHAnsi"/>
          <w:sz w:val="6"/>
          <w:szCs w:val="28"/>
        </w:rPr>
      </w:pPr>
    </w:p>
    <w:p w:rsidR="0049389E" w:rsidRDefault="0049389E" w:rsidP="004E36CF">
      <w:pPr>
        <w:spacing w:line="276" w:lineRule="auto"/>
        <w:jc w:val="both"/>
        <w:rPr>
          <w:rFonts w:cstheme="minorHAnsi"/>
          <w:sz w:val="28"/>
          <w:szCs w:val="28"/>
        </w:rPr>
      </w:pPr>
      <w:bookmarkStart w:id="4" w:name="Appendix4"/>
      <w:r w:rsidRPr="00F00D62">
        <w:rPr>
          <w:rFonts w:cstheme="minorHAnsi"/>
          <w:b/>
          <w:sz w:val="24"/>
          <w:szCs w:val="24"/>
        </w:rPr>
        <w:t xml:space="preserve">Appendix </w:t>
      </w:r>
      <w:r>
        <w:rPr>
          <w:rFonts w:cstheme="minorHAnsi"/>
          <w:b/>
          <w:sz w:val="24"/>
          <w:szCs w:val="24"/>
        </w:rPr>
        <w:t>4</w:t>
      </w:r>
      <w:r w:rsidRPr="00F00D62">
        <w:rPr>
          <w:rFonts w:cstheme="minorHAnsi"/>
          <w:b/>
          <w:sz w:val="24"/>
          <w:szCs w:val="24"/>
        </w:rPr>
        <w:t>:</w:t>
      </w:r>
    </w:p>
    <w:p w:rsidR="0049389E" w:rsidRPr="0049389E" w:rsidRDefault="0049389E" w:rsidP="0049389E">
      <w:pPr>
        <w:rPr>
          <w:b/>
          <w:color w:val="000000"/>
          <w:sz w:val="28"/>
          <w:szCs w:val="28"/>
        </w:rPr>
      </w:pPr>
      <w:r w:rsidRPr="0049389E">
        <w:rPr>
          <w:b/>
          <w:color w:val="000000"/>
          <w:sz w:val="28"/>
          <w:szCs w:val="28"/>
        </w:rPr>
        <w:t xml:space="preserve">(24)Calculation of Risk the Criteria and the tools used how the Risk is </w:t>
      </w:r>
      <w:proofErr w:type="gramStart"/>
      <w:r w:rsidRPr="0049389E">
        <w:rPr>
          <w:b/>
          <w:color w:val="000000"/>
          <w:sz w:val="28"/>
          <w:szCs w:val="28"/>
        </w:rPr>
        <w:t>Calculated</w:t>
      </w:r>
      <w:proofErr w:type="gramEnd"/>
      <w:r w:rsidRPr="0049389E">
        <w:rPr>
          <w:b/>
          <w:color w:val="000000"/>
          <w:sz w:val="28"/>
          <w:szCs w:val="28"/>
        </w:rPr>
        <w:t xml:space="preserve"> – e.g. Have a Discussion with Pricing team and to add those points also in the Flow Diagram</w:t>
      </w:r>
    </w:p>
    <w:p w:rsidR="0049389E" w:rsidRPr="0049389E" w:rsidRDefault="0049389E" w:rsidP="0049389E">
      <w:pPr>
        <w:jc w:val="both"/>
        <w:rPr>
          <w:color w:val="000000"/>
          <w:sz w:val="28"/>
          <w:szCs w:val="28"/>
        </w:rPr>
      </w:pPr>
      <w:r w:rsidRPr="0049389E">
        <w:rPr>
          <w:color w:val="000000"/>
          <w:sz w:val="28"/>
          <w:szCs w:val="28"/>
        </w:rPr>
        <w:t>For Premium Calculation, the following contract components are considered:</w:t>
      </w:r>
    </w:p>
    <w:p w:rsidR="0049389E" w:rsidRPr="0049389E" w:rsidRDefault="0049389E" w:rsidP="0049389E">
      <w:pPr>
        <w:jc w:val="both"/>
        <w:rPr>
          <w:color w:val="000000"/>
          <w:sz w:val="28"/>
          <w:szCs w:val="28"/>
        </w:rPr>
      </w:pPr>
      <w:r w:rsidRPr="0049389E">
        <w:rPr>
          <w:color w:val="000000"/>
          <w:sz w:val="28"/>
          <w:szCs w:val="28"/>
        </w:rPr>
        <w:t>Limit, Deductible, Share percentage</w:t>
      </w:r>
    </w:p>
    <w:p w:rsidR="0049389E" w:rsidRPr="0049389E" w:rsidRDefault="0049389E" w:rsidP="0049389E">
      <w:pPr>
        <w:jc w:val="both"/>
        <w:rPr>
          <w:color w:val="000000"/>
          <w:sz w:val="28"/>
          <w:szCs w:val="28"/>
        </w:rPr>
      </w:pPr>
      <w:r w:rsidRPr="0049389E">
        <w:rPr>
          <w:color w:val="000000"/>
          <w:sz w:val="28"/>
          <w:szCs w:val="28"/>
        </w:rPr>
        <w:t>Risk Components:</w:t>
      </w:r>
    </w:p>
    <w:p w:rsidR="0049389E" w:rsidRPr="0049389E" w:rsidRDefault="0049389E" w:rsidP="0049389E">
      <w:pPr>
        <w:jc w:val="both"/>
        <w:rPr>
          <w:color w:val="000000"/>
          <w:sz w:val="28"/>
          <w:szCs w:val="28"/>
        </w:rPr>
      </w:pPr>
      <w:r w:rsidRPr="0049389E">
        <w:rPr>
          <w:color w:val="000000"/>
          <w:sz w:val="28"/>
          <w:szCs w:val="28"/>
        </w:rPr>
        <w:t>The underwriters Selects the risk Components for the premium calculation. Maximum of 5 Risk Components can be chose. Below are the available risks for each risk component:</w:t>
      </w:r>
    </w:p>
    <w:p w:rsidR="0049389E" w:rsidRPr="0049389E" w:rsidRDefault="0049389E" w:rsidP="0049389E">
      <w:pPr>
        <w:jc w:val="both"/>
        <w:rPr>
          <w:color w:val="000000"/>
          <w:sz w:val="28"/>
          <w:szCs w:val="28"/>
        </w:rPr>
      </w:pPr>
      <w:r w:rsidRPr="0049389E">
        <w:rPr>
          <w:color w:val="000000"/>
          <w:sz w:val="28"/>
          <w:szCs w:val="28"/>
        </w:rPr>
        <w:t>1. Aviation</w:t>
      </w:r>
    </w:p>
    <w:p w:rsidR="0049389E" w:rsidRPr="0049389E" w:rsidRDefault="0049389E" w:rsidP="0049389E">
      <w:pPr>
        <w:jc w:val="both"/>
        <w:rPr>
          <w:color w:val="000000"/>
          <w:sz w:val="28"/>
          <w:szCs w:val="28"/>
        </w:rPr>
      </w:pPr>
      <w:r w:rsidRPr="0049389E">
        <w:rPr>
          <w:color w:val="000000"/>
          <w:sz w:val="28"/>
          <w:szCs w:val="28"/>
        </w:rPr>
        <w:t>2. Marine</w:t>
      </w:r>
    </w:p>
    <w:p w:rsidR="0049389E" w:rsidRPr="0049389E" w:rsidRDefault="0049389E" w:rsidP="0049389E">
      <w:pPr>
        <w:jc w:val="both"/>
        <w:rPr>
          <w:color w:val="000000"/>
          <w:sz w:val="28"/>
          <w:szCs w:val="28"/>
        </w:rPr>
      </w:pPr>
      <w:r w:rsidRPr="0049389E">
        <w:rPr>
          <w:color w:val="000000"/>
          <w:sz w:val="28"/>
          <w:szCs w:val="28"/>
        </w:rPr>
        <w:t>3. Terrorism</w:t>
      </w:r>
    </w:p>
    <w:p w:rsidR="0049389E" w:rsidRPr="0049389E" w:rsidRDefault="0049389E" w:rsidP="0049389E">
      <w:pPr>
        <w:jc w:val="both"/>
        <w:rPr>
          <w:color w:val="000000"/>
          <w:sz w:val="28"/>
          <w:szCs w:val="28"/>
        </w:rPr>
      </w:pPr>
      <w:r w:rsidRPr="0049389E">
        <w:rPr>
          <w:color w:val="000000"/>
          <w:sz w:val="28"/>
          <w:szCs w:val="28"/>
        </w:rPr>
        <w:lastRenderedPageBreak/>
        <w:t>4. Clash</w:t>
      </w:r>
    </w:p>
    <w:p w:rsidR="0049389E" w:rsidRPr="0049389E" w:rsidRDefault="0049389E" w:rsidP="0049389E">
      <w:pPr>
        <w:jc w:val="both"/>
        <w:rPr>
          <w:color w:val="000000"/>
          <w:sz w:val="28"/>
          <w:szCs w:val="28"/>
        </w:rPr>
      </w:pPr>
      <w:r w:rsidRPr="0049389E">
        <w:rPr>
          <w:color w:val="000000"/>
          <w:sz w:val="28"/>
          <w:szCs w:val="28"/>
        </w:rPr>
        <w:t>5. Natural Calamity</w:t>
      </w:r>
    </w:p>
    <w:p w:rsidR="0049389E" w:rsidRPr="0049389E" w:rsidRDefault="0049389E" w:rsidP="0049389E">
      <w:pPr>
        <w:jc w:val="both"/>
        <w:rPr>
          <w:color w:val="000000"/>
          <w:sz w:val="28"/>
          <w:szCs w:val="28"/>
        </w:rPr>
      </w:pPr>
      <w:r w:rsidRPr="0049389E">
        <w:rPr>
          <w:color w:val="000000"/>
          <w:sz w:val="28"/>
          <w:szCs w:val="28"/>
        </w:rPr>
        <w:t>6. Single risk</w:t>
      </w:r>
    </w:p>
    <w:p w:rsidR="0049389E" w:rsidRPr="0049389E" w:rsidRDefault="0049389E" w:rsidP="0049389E">
      <w:pPr>
        <w:jc w:val="both"/>
        <w:rPr>
          <w:color w:val="000000"/>
          <w:sz w:val="28"/>
          <w:szCs w:val="28"/>
        </w:rPr>
      </w:pPr>
      <w:r w:rsidRPr="0049389E">
        <w:rPr>
          <w:color w:val="000000"/>
          <w:sz w:val="28"/>
          <w:szCs w:val="28"/>
        </w:rPr>
        <w:t>7. Severe Connective Storm</w:t>
      </w:r>
    </w:p>
    <w:p w:rsidR="0049389E" w:rsidRPr="0049389E" w:rsidRDefault="0049389E" w:rsidP="0049389E">
      <w:pPr>
        <w:jc w:val="both"/>
        <w:rPr>
          <w:color w:val="000000"/>
          <w:sz w:val="28"/>
          <w:szCs w:val="28"/>
        </w:rPr>
      </w:pPr>
      <w:r w:rsidRPr="0049389E">
        <w:rPr>
          <w:color w:val="000000"/>
          <w:sz w:val="28"/>
          <w:szCs w:val="28"/>
        </w:rPr>
        <w:t>8. All Risk</w:t>
      </w:r>
    </w:p>
    <w:p w:rsidR="0049389E" w:rsidRPr="0049389E" w:rsidRDefault="0049389E" w:rsidP="0049389E">
      <w:pPr>
        <w:jc w:val="both"/>
        <w:rPr>
          <w:color w:val="000000"/>
          <w:sz w:val="28"/>
          <w:szCs w:val="28"/>
        </w:rPr>
      </w:pPr>
      <w:r w:rsidRPr="0049389E">
        <w:rPr>
          <w:color w:val="000000"/>
          <w:sz w:val="28"/>
          <w:szCs w:val="28"/>
        </w:rPr>
        <w:t>Risk Calculation methods</w:t>
      </w:r>
      <w:proofErr w:type="gramStart"/>
      <w:r w:rsidRPr="0049389E">
        <w:rPr>
          <w:color w:val="000000"/>
          <w:sz w:val="28"/>
          <w:szCs w:val="28"/>
        </w:rPr>
        <w:t>:.</w:t>
      </w:r>
      <w:proofErr w:type="gramEnd"/>
    </w:p>
    <w:p w:rsidR="0049389E" w:rsidRPr="0049389E" w:rsidRDefault="0049389E" w:rsidP="0049389E">
      <w:pPr>
        <w:jc w:val="both"/>
        <w:rPr>
          <w:color w:val="000000"/>
          <w:sz w:val="28"/>
          <w:szCs w:val="28"/>
        </w:rPr>
      </w:pPr>
      <w:r w:rsidRPr="0049389E">
        <w:rPr>
          <w:color w:val="000000"/>
          <w:sz w:val="28"/>
          <w:szCs w:val="28"/>
        </w:rPr>
        <w:t>After selecting the risk, the underwriter selects the method in which risk are to be calculated based on the selected risk components. Below are the list of methods available for risk calculation:</w:t>
      </w:r>
    </w:p>
    <w:p w:rsidR="0049389E" w:rsidRPr="0049389E" w:rsidRDefault="0049389E" w:rsidP="0049389E">
      <w:pPr>
        <w:jc w:val="both"/>
        <w:rPr>
          <w:color w:val="000000"/>
          <w:sz w:val="28"/>
          <w:szCs w:val="28"/>
        </w:rPr>
      </w:pPr>
      <w:r w:rsidRPr="0049389E">
        <w:rPr>
          <w:color w:val="000000"/>
          <w:sz w:val="28"/>
          <w:szCs w:val="28"/>
        </w:rPr>
        <w:t>1. Experience</w:t>
      </w:r>
    </w:p>
    <w:p w:rsidR="0049389E" w:rsidRPr="0049389E" w:rsidRDefault="0049389E" w:rsidP="0049389E">
      <w:pPr>
        <w:jc w:val="both"/>
        <w:rPr>
          <w:color w:val="000000"/>
          <w:sz w:val="28"/>
          <w:szCs w:val="28"/>
        </w:rPr>
      </w:pPr>
      <w:r w:rsidRPr="0049389E">
        <w:rPr>
          <w:color w:val="000000"/>
          <w:sz w:val="28"/>
          <w:szCs w:val="28"/>
        </w:rPr>
        <w:t>2. Exposure</w:t>
      </w:r>
    </w:p>
    <w:p w:rsidR="0049389E" w:rsidRPr="0049389E" w:rsidRDefault="0049389E" w:rsidP="0049389E">
      <w:pPr>
        <w:jc w:val="both"/>
        <w:rPr>
          <w:color w:val="000000"/>
          <w:sz w:val="28"/>
          <w:szCs w:val="28"/>
        </w:rPr>
      </w:pPr>
      <w:r w:rsidRPr="0049389E">
        <w:rPr>
          <w:color w:val="000000"/>
          <w:sz w:val="28"/>
          <w:szCs w:val="28"/>
        </w:rPr>
        <w:t>3. Cat Exposure</w:t>
      </w:r>
    </w:p>
    <w:p w:rsidR="0049389E" w:rsidRPr="0049389E" w:rsidRDefault="0049389E" w:rsidP="0049389E">
      <w:pPr>
        <w:jc w:val="both"/>
        <w:rPr>
          <w:color w:val="000000"/>
          <w:sz w:val="28"/>
          <w:szCs w:val="28"/>
        </w:rPr>
      </w:pPr>
      <w:r w:rsidRPr="0049389E">
        <w:rPr>
          <w:color w:val="000000"/>
          <w:sz w:val="28"/>
          <w:szCs w:val="28"/>
        </w:rPr>
        <w:t>4. Cat pricing</w:t>
      </w:r>
    </w:p>
    <w:p w:rsidR="0049389E" w:rsidRPr="0049389E" w:rsidRDefault="0049389E" w:rsidP="0049389E">
      <w:pPr>
        <w:jc w:val="both"/>
        <w:rPr>
          <w:color w:val="000000"/>
          <w:sz w:val="28"/>
          <w:szCs w:val="28"/>
        </w:rPr>
      </w:pPr>
      <w:r w:rsidRPr="0049389E">
        <w:rPr>
          <w:color w:val="000000"/>
          <w:sz w:val="28"/>
          <w:szCs w:val="28"/>
        </w:rPr>
        <w:t>5. Curve fitting</w:t>
      </w:r>
    </w:p>
    <w:p w:rsidR="0049389E" w:rsidRPr="0049389E" w:rsidRDefault="0049389E" w:rsidP="0049389E">
      <w:pPr>
        <w:jc w:val="both"/>
        <w:rPr>
          <w:color w:val="000000"/>
          <w:sz w:val="28"/>
          <w:szCs w:val="28"/>
        </w:rPr>
      </w:pPr>
      <w:r w:rsidRPr="0049389E">
        <w:rPr>
          <w:color w:val="000000"/>
          <w:sz w:val="28"/>
          <w:szCs w:val="28"/>
        </w:rPr>
        <w:t>6. Bordereaux</w:t>
      </w:r>
    </w:p>
    <w:p w:rsidR="0049389E" w:rsidRPr="0049389E" w:rsidRDefault="0049389E" w:rsidP="0049389E">
      <w:pPr>
        <w:jc w:val="both"/>
        <w:rPr>
          <w:color w:val="000000"/>
          <w:sz w:val="28"/>
          <w:szCs w:val="28"/>
        </w:rPr>
      </w:pPr>
      <w:r w:rsidRPr="0049389E">
        <w:rPr>
          <w:color w:val="000000"/>
          <w:sz w:val="28"/>
          <w:szCs w:val="28"/>
        </w:rPr>
        <w:t>7. Swing</w:t>
      </w:r>
    </w:p>
    <w:p w:rsidR="0049389E" w:rsidRPr="0049389E" w:rsidRDefault="0049389E" w:rsidP="0049389E">
      <w:pPr>
        <w:jc w:val="both"/>
        <w:rPr>
          <w:color w:val="000000"/>
          <w:sz w:val="28"/>
          <w:szCs w:val="28"/>
        </w:rPr>
      </w:pPr>
      <w:r w:rsidRPr="0049389E">
        <w:rPr>
          <w:color w:val="000000"/>
          <w:sz w:val="28"/>
          <w:szCs w:val="28"/>
        </w:rPr>
        <w:t xml:space="preserve">8. </w:t>
      </w:r>
      <w:proofErr w:type="spellStart"/>
      <w:r w:rsidRPr="0049389E">
        <w:rPr>
          <w:color w:val="000000"/>
          <w:sz w:val="28"/>
          <w:szCs w:val="28"/>
        </w:rPr>
        <w:t>Paretologn</w:t>
      </w:r>
      <w:proofErr w:type="spellEnd"/>
    </w:p>
    <w:p w:rsidR="0049389E" w:rsidRPr="0049389E" w:rsidRDefault="0049389E" w:rsidP="0049389E">
      <w:pPr>
        <w:jc w:val="both"/>
        <w:rPr>
          <w:color w:val="000000"/>
          <w:sz w:val="28"/>
          <w:szCs w:val="28"/>
        </w:rPr>
      </w:pPr>
      <w:r w:rsidRPr="0049389E">
        <w:rPr>
          <w:color w:val="000000"/>
          <w:sz w:val="28"/>
          <w:szCs w:val="28"/>
        </w:rPr>
        <w:t>9. Cat burn cost</w:t>
      </w:r>
    </w:p>
    <w:p w:rsidR="0049389E" w:rsidRPr="0049389E" w:rsidRDefault="0049389E" w:rsidP="0049389E">
      <w:pPr>
        <w:jc w:val="both"/>
        <w:rPr>
          <w:color w:val="000000"/>
          <w:sz w:val="28"/>
          <w:szCs w:val="28"/>
        </w:rPr>
      </w:pPr>
      <w:r w:rsidRPr="0049389E">
        <w:rPr>
          <w:color w:val="000000"/>
          <w:sz w:val="28"/>
          <w:szCs w:val="28"/>
        </w:rPr>
        <w:t>10 .GULR</w:t>
      </w:r>
    </w:p>
    <w:p w:rsidR="0049389E" w:rsidRPr="0049389E" w:rsidRDefault="0049389E" w:rsidP="0049389E">
      <w:pPr>
        <w:jc w:val="both"/>
        <w:rPr>
          <w:color w:val="000000"/>
          <w:sz w:val="28"/>
          <w:szCs w:val="28"/>
        </w:rPr>
      </w:pPr>
      <w:r w:rsidRPr="0049389E">
        <w:rPr>
          <w:color w:val="000000"/>
          <w:sz w:val="28"/>
          <w:szCs w:val="28"/>
        </w:rPr>
        <w:t>11. ROE</w:t>
      </w:r>
    </w:p>
    <w:p w:rsidR="0049389E" w:rsidRPr="0049389E" w:rsidRDefault="0049389E" w:rsidP="0049389E">
      <w:pPr>
        <w:jc w:val="both"/>
        <w:rPr>
          <w:color w:val="000000"/>
          <w:sz w:val="28"/>
          <w:szCs w:val="28"/>
        </w:rPr>
      </w:pPr>
      <w:r w:rsidRPr="0049389E">
        <w:rPr>
          <w:color w:val="000000"/>
          <w:sz w:val="28"/>
          <w:szCs w:val="28"/>
        </w:rPr>
        <w:t>12. Other</w:t>
      </w:r>
    </w:p>
    <w:p w:rsidR="0049389E" w:rsidRPr="0049389E" w:rsidRDefault="0049389E" w:rsidP="0049389E">
      <w:pPr>
        <w:jc w:val="both"/>
        <w:rPr>
          <w:color w:val="000000"/>
          <w:sz w:val="28"/>
          <w:szCs w:val="28"/>
        </w:rPr>
      </w:pPr>
      <w:r w:rsidRPr="0049389E">
        <w:rPr>
          <w:color w:val="000000"/>
          <w:sz w:val="28"/>
          <w:szCs w:val="28"/>
        </w:rPr>
        <w:t>13. Credibility</w:t>
      </w:r>
    </w:p>
    <w:p w:rsidR="0049389E" w:rsidRDefault="0049389E" w:rsidP="0049389E">
      <w:pPr>
        <w:jc w:val="both"/>
        <w:rPr>
          <w:color w:val="000000"/>
          <w:sz w:val="28"/>
          <w:szCs w:val="28"/>
        </w:rPr>
      </w:pPr>
      <w:r w:rsidRPr="0049389E">
        <w:rPr>
          <w:color w:val="000000"/>
          <w:sz w:val="28"/>
          <w:szCs w:val="28"/>
        </w:rPr>
        <w:t>14. Fit on RP</w:t>
      </w:r>
    </w:p>
    <w:p w:rsidR="000726D4" w:rsidRPr="000726D4" w:rsidRDefault="000726D4" w:rsidP="0049389E">
      <w:pPr>
        <w:jc w:val="both"/>
        <w:rPr>
          <w:color w:val="000000"/>
          <w:sz w:val="8"/>
          <w:szCs w:val="28"/>
        </w:rPr>
      </w:pPr>
    </w:p>
    <w:p w:rsidR="0049389E" w:rsidRPr="0049389E" w:rsidRDefault="0049389E" w:rsidP="0049389E">
      <w:pPr>
        <w:jc w:val="both"/>
        <w:rPr>
          <w:color w:val="000000"/>
          <w:sz w:val="28"/>
          <w:szCs w:val="28"/>
        </w:rPr>
      </w:pPr>
      <w:r w:rsidRPr="0049389E">
        <w:rPr>
          <w:b/>
          <w:color w:val="000000"/>
          <w:sz w:val="28"/>
          <w:szCs w:val="28"/>
        </w:rPr>
        <w:t>Premium Calculation</w:t>
      </w:r>
      <w:r w:rsidRPr="0049389E">
        <w:rPr>
          <w:color w:val="000000"/>
          <w:sz w:val="28"/>
          <w:szCs w:val="28"/>
        </w:rPr>
        <w:t>:</w:t>
      </w:r>
    </w:p>
    <w:p w:rsidR="0049389E" w:rsidRPr="0049389E" w:rsidRDefault="0049389E" w:rsidP="0049389E">
      <w:pPr>
        <w:jc w:val="both"/>
        <w:rPr>
          <w:color w:val="000000"/>
          <w:sz w:val="28"/>
          <w:szCs w:val="28"/>
        </w:rPr>
      </w:pPr>
      <w:r w:rsidRPr="0049389E">
        <w:rPr>
          <w:color w:val="000000"/>
          <w:sz w:val="28"/>
          <w:szCs w:val="28"/>
        </w:rPr>
        <w:lastRenderedPageBreak/>
        <w:t>Based upon the input from the under writers, calculations are done in each method by the formulae proposed by the Actuaries and the result from each method is given weightage and they are summed as technical premium.</w:t>
      </w:r>
    </w:p>
    <w:p w:rsidR="00E76669" w:rsidRDefault="00E76669" w:rsidP="0049389E">
      <w:pPr>
        <w:jc w:val="both"/>
        <w:rPr>
          <w:b/>
          <w:color w:val="000000"/>
          <w:sz w:val="28"/>
          <w:szCs w:val="28"/>
        </w:rPr>
      </w:pPr>
    </w:p>
    <w:p w:rsidR="0049389E" w:rsidRPr="0049389E" w:rsidRDefault="0049389E" w:rsidP="0049389E">
      <w:pPr>
        <w:jc w:val="both"/>
        <w:rPr>
          <w:rFonts w:cstheme="minorHAnsi"/>
          <w:b/>
          <w:sz w:val="28"/>
          <w:szCs w:val="28"/>
        </w:rPr>
      </w:pPr>
      <w:r w:rsidRPr="0049389E">
        <w:rPr>
          <w:b/>
          <w:color w:val="000000"/>
          <w:sz w:val="28"/>
          <w:szCs w:val="28"/>
        </w:rPr>
        <w:t>(Q22)Risk Calculation for Additional info?</w:t>
      </w:r>
    </w:p>
    <w:p w:rsidR="0049389E" w:rsidRPr="0049389E" w:rsidRDefault="0049389E" w:rsidP="0049389E">
      <w:pPr>
        <w:jc w:val="both"/>
        <w:rPr>
          <w:rFonts w:cstheme="minorHAnsi"/>
          <w:sz w:val="28"/>
          <w:szCs w:val="28"/>
        </w:rPr>
      </w:pPr>
      <w:r w:rsidRPr="0049389E">
        <w:rPr>
          <w:rFonts w:cstheme="minorHAnsi"/>
          <w:sz w:val="28"/>
          <w:szCs w:val="28"/>
        </w:rPr>
        <w:t xml:space="preserve">Risk calculation is different </w:t>
      </w:r>
      <w:proofErr w:type="gramStart"/>
      <w:r w:rsidRPr="0049389E">
        <w:rPr>
          <w:rFonts w:cstheme="minorHAnsi"/>
          <w:sz w:val="28"/>
          <w:szCs w:val="28"/>
        </w:rPr>
        <w:t>with  respect</w:t>
      </w:r>
      <w:proofErr w:type="gramEnd"/>
      <w:r w:rsidRPr="0049389E">
        <w:rPr>
          <w:rFonts w:cstheme="minorHAnsi"/>
          <w:sz w:val="28"/>
          <w:szCs w:val="28"/>
        </w:rPr>
        <w:t xml:space="preserve"> to  Contract creation calculation.</w:t>
      </w:r>
    </w:p>
    <w:p w:rsidR="0049389E" w:rsidRPr="0049389E" w:rsidRDefault="0049389E" w:rsidP="0049389E">
      <w:pPr>
        <w:rPr>
          <w:sz w:val="28"/>
          <w:szCs w:val="28"/>
        </w:rPr>
      </w:pPr>
      <w:proofErr w:type="gramStart"/>
      <w:r w:rsidRPr="0049389E">
        <w:rPr>
          <w:sz w:val="28"/>
          <w:szCs w:val="28"/>
        </w:rPr>
        <w:t>Risks  Calculation</w:t>
      </w:r>
      <w:proofErr w:type="gramEnd"/>
      <w:r w:rsidRPr="0049389E">
        <w:rPr>
          <w:sz w:val="28"/>
          <w:szCs w:val="28"/>
        </w:rPr>
        <w:t xml:space="preserve"> </w:t>
      </w:r>
    </w:p>
    <w:p w:rsidR="0049389E" w:rsidRPr="0049389E" w:rsidRDefault="0049389E" w:rsidP="0049389E">
      <w:pPr>
        <w:rPr>
          <w:sz w:val="28"/>
          <w:szCs w:val="28"/>
        </w:rPr>
      </w:pPr>
      <w:r w:rsidRPr="0049389E">
        <w:rPr>
          <w:sz w:val="28"/>
          <w:szCs w:val="28"/>
        </w:rPr>
        <w:t>In fire insurance, the physical units of property at risk instead of perils or hazards.</w:t>
      </w:r>
    </w:p>
    <w:p w:rsidR="0049389E" w:rsidRPr="0049389E" w:rsidRDefault="0049389E" w:rsidP="0049389E">
      <w:pPr>
        <w:rPr>
          <w:sz w:val="28"/>
          <w:szCs w:val="28"/>
        </w:rPr>
      </w:pPr>
      <w:r w:rsidRPr="0049389E">
        <w:rPr>
          <w:sz w:val="28"/>
          <w:szCs w:val="28"/>
        </w:rPr>
        <w:t>In reinsurance, each insurance company makes its own rules for defining units of hazard or single risks.</w:t>
      </w:r>
    </w:p>
    <w:p w:rsidR="0049389E" w:rsidRPr="0049389E" w:rsidRDefault="0049389E" w:rsidP="0049389E">
      <w:pPr>
        <w:rPr>
          <w:sz w:val="28"/>
          <w:szCs w:val="28"/>
        </w:rPr>
      </w:pPr>
      <w:r w:rsidRPr="0049389E">
        <w:rPr>
          <w:sz w:val="28"/>
          <w:szCs w:val="28"/>
        </w:rPr>
        <w:t>The different types of properties or insurable interest, e.g., non-hazardous risks and protected risks.</w:t>
      </w:r>
    </w:p>
    <w:p w:rsidR="0049389E" w:rsidRPr="0049389E" w:rsidRDefault="0049389E" w:rsidP="0049389E">
      <w:pPr>
        <w:rPr>
          <w:sz w:val="28"/>
          <w:szCs w:val="28"/>
        </w:rPr>
      </w:pPr>
      <w:r w:rsidRPr="0049389E">
        <w:rPr>
          <w:sz w:val="28"/>
          <w:szCs w:val="28"/>
        </w:rPr>
        <w:t>Risk calculation is based on the risk method chosen in the selected Risk Component.</w:t>
      </w:r>
    </w:p>
    <w:p w:rsidR="0049389E" w:rsidRPr="0049389E" w:rsidRDefault="0049389E" w:rsidP="0049389E">
      <w:pPr>
        <w:rPr>
          <w:sz w:val="28"/>
          <w:szCs w:val="28"/>
        </w:rPr>
      </w:pPr>
      <w:r w:rsidRPr="0049389E">
        <w:rPr>
          <w:sz w:val="28"/>
          <w:szCs w:val="28"/>
        </w:rPr>
        <w:t>Different Risk types are available which can be chosen based on the location and other factors such as operational risk, capital risk, liquidity risk etc. Various Risk methods can be chosen among them</w:t>
      </w:r>
    </w:p>
    <w:p w:rsidR="0049389E" w:rsidRPr="0049389E" w:rsidRDefault="0049389E" w:rsidP="0049389E">
      <w:pPr>
        <w:rPr>
          <w:sz w:val="28"/>
          <w:szCs w:val="28"/>
        </w:rPr>
      </w:pPr>
      <w:r w:rsidRPr="0049389E">
        <w:rPr>
          <w:sz w:val="28"/>
          <w:szCs w:val="28"/>
        </w:rPr>
        <w:t>Based on the methods chosen, LOSS and standard deviation will be calculated which will impact the calculation of PREMIUM.</w:t>
      </w:r>
    </w:p>
    <w:p w:rsidR="0049389E" w:rsidRDefault="0049389E" w:rsidP="0049389E">
      <w:pPr>
        <w:spacing w:line="276" w:lineRule="auto"/>
        <w:jc w:val="both"/>
        <w:rPr>
          <w:sz w:val="28"/>
          <w:szCs w:val="28"/>
        </w:rPr>
      </w:pPr>
      <w:r w:rsidRPr="0049389E">
        <w:rPr>
          <w:sz w:val="28"/>
          <w:szCs w:val="28"/>
        </w:rPr>
        <w:t>Risk analysis are divided into Qualitative and Quantitative Risk Analysis as classified below.</w:t>
      </w:r>
    </w:p>
    <w:p w:rsidR="0049389E" w:rsidRDefault="0049389E" w:rsidP="0049389E">
      <w:pPr>
        <w:spacing w:line="276" w:lineRule="auto"/>
        <w:jc w:val="center"/>
        <w:rPr>
          <w:rFonts w:cstheme="minorHAnsi"/>
          <w:sz w:val="24"/>
          <w:szCs w:val="24"/>
        </w:rPr>
      </w:pPr>
      <w:r w:rsidRPr="003241F9">
        <w:rPr>
          <w:noProof/>
          <w:highlight w:val="lightGray"/>
        </w:rPr>
        <w:lastRenderedPageBreak/>
        <w:drawing>
          <wp:inline distT="0" distB="0" distL="0" distR="0" wp14:anchorId="537C783E" wp14:editId="691DB910">
            <wp:extent cx="4315460" cy="2874645"/>
            <wp:effectExtent l="0" t="0" r="8890" b="1905"/>
            <wp:docPr id="5" name="Picture 5" descr="Image result for risk modelling basics of risk management quantitative qualit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sk modelling basics of risk management quantitative qualita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5460" cy="2874645"/>
                    </a:xfrm>
                    <a:prstGeom prst="rect">
                      <a:avLst/>
                    </a:prstGeom>
                    <a:noFill/>
                    <a:ln>
                      <a:noFill/>
                    </a:ln>
                  </pic:spPr>
                </pic:pic>
              </a:graphicData>
            </a:graphic>
          </wp:inline>
        </w:drawing>
      </w:r>
    </w:p>
    <w:p w:rsidR="0049389E" w:rsidRDefault="0049389E" w:rsidP="0049389E">
      <w:pPr>
        <w:rPr>
          <w:highlight w:val="lightGray"/>
        </w:rPr>
      </w:pPr>
    </w:p>
    <w:p w:rsidR="0049389E" w:rsidRPr="0049389E" w:rsidRDefault="0049389E" w:rsidP="0049389E">
      <w:r w:rsidRPr="0049389E">
        <w:t>Quantitative Risk Analysis process actions presented below.</w:t>
      </w:r>
    </w:p>
    <w:p w:rsidR="0049389E" w:rsidRDefault="0049389E" w:rsidP="0049389E">
      <w:pPr>
        <w:spacing w:line="276" w:lineRule="auto"/>
        <w:jc w:val="center"/>
        <w:rPr>
          <w:rFonts w:cstheme="minorHAnsi"/>
          <w:sz w:val="24"/>
          <w:szCs w:val="24"/>
        </w:rPr>
      </w:pPr>
      <w:r w:rsidRPr="003241F9">
        <w:rPr>
          <w:noProof/>
          <w:highlight w:val="lightGray"/>
        </w:rPr>
        <w:drawing>
          <wp:inline distT="0" distB="0" distL="0" distR="0" wp14:anchorId="36DF7D64" wp14:editId="36DA2338">
            <wp:extent cx="5943600" cy="2261235"/>
            <wp:effectExtent l="0" t="0" r="0" b="5715"/>
            <wp:docPr id="2" name="Picture 2" descr="Image result for risk modelling basics of risk management quantitative qualit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sk modelling basics of risk management quantitative qualitati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rsidR="0049389E" w:rsidRDefault="0049389E" w:rsidP="0049389E">
      <w:pPr>
        <w:spacing w:line="276" w:lineRule="auto"/>
        <w:jc w:val="both"/>
        <w:rPr>
          <w:sz w:val="28"/>
          <w:szCs w:val="28"/>
        </w:rPr>
      </w:pPr>
      <w:r w:rsidRPr="0049389E">
        <w:rPr>
          <w:sz w:val="28"/>
          <w:szCs w:val="28"/>
        </w:rPr>
        <w:t>Risk Factors</w:t>
      </w:r>
    </w:p>
    <w:p w:rsidR="0049389E" w:rsidRDefault="0049389E" w:rsidP="0049389E">
      <w:pPr>
        <w:spacing w:line="276" w:lineRule="auto"/>
        <w:jc w:val="center"/>
        <w:rPr>
          <w:rFonts w:cstheme="minorHAnsi"/>
          <w:sz w:val="24"/>
          <w:szCs w:val="24"/>
        </w:rPr>
      </w:pPr>
      <w:r>
        <w:rPr>
          <w:noProof/>
        </w:rPr>
        <w:lastRenderedPageBreak/>
        <w:drawing>
          <wp:inline distT="0" distB="0" distL="0" distR="0" wp14:anchorId="490687B6" wp14:editId="1A9129D6">
            <wp:extent cx="3769360" cy="3201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5866" cy="3207066"/>
                    </a:xfrm>
                    <a:prstGeom prst="rect">
                      <a:avLst/>
                    </a:prstGeom>
                    <a:noFill/>
                    <a:ln>
                      <a:noFill/>
                    </a:ln>
                  </pic:spPr>
                </pic:pic>
              </a:graphicData>
            </a:graphic>
          </wp:inline>
        </w:drawing>
      </w:r>
    </w:p>
    <w:p w:rsidR="00E76669" w:rsidRDefault="00E76669" w:rsidP="00E76669">
      <w:pPr>
        <w:spacing w:line="240" w:lineRule="auto"/>
        <w:jc w:val="both"/>
        <w:rPr>
          <w:rFonts w:cstheme="minorHAnsi"/>
          <w:sz w:val="24"/>
          <w:szCs w:val="24"/>
        </w:rPr>
      </w:pPr>
      <w:bookmarkStart w:id="5" w:name="Appendix5"/>
      <w:bookmarkEnd w:id="4"/>
      <w:r w:rsidRPr="00F00D62">
        <w:rPr>
          <w:rFonts w:cstheme="minorHAnsi"/>
          <w:b/>
          <w:sz w:val="24"/>
          <w:szCs w:val="24"/>
        </w:rPr>
        <w:t xml:space="preserve">Appendix </w:t>
      </w:r>
      <w:r>
        <w:rPr>
          <w:rFonts w:cstheme="minorHAnsi"/>
          <w:b/>
          <w:sz w:val="24"/>
          <w:szCs w:val="24"/>
        </w:rPr>
        <w:t>5</w:t>
      </w:r>
      <w:r w:rsidRPr="00F00D62">
        <w:rPr>
          <w:rFonts w:cstheme="minorHAnsi"/>
          <w:b/>
          <w:sz w:val="24"/>
          <w:szCs w:val="24"/>
        </w:rPr>
        <w:t>:</w:t>
      </w:r>
    </w:p>
    <w:p w:rsidR="00E76669" w:rsidRPr="00E76669" w:rsidRDefault="00E76669" w:rsidP="00E76669">
      <w:pPr>
        <w:jc w:val="both"/>
        <w:rPr>
          <w:b/>
          <w:color w:val="000000"/>
          <w:sz w:val="28"/>
          <w:szCs w:val="28"/>
        </w:rPr>
      </w:pPr>
      <w:r w:rsidRPr="00E76669">
        <w:rPr>
          <w:b/>
          <w:color w:val="000000"/>
          <w:sz w:val="28"/>
          <w:szCs w:val="28"/>
        </w:rPr>
        <w:t>(Q23)XCAT -&gt; Pricing Flow Details?</w:t>
      </w:r>
    </w:p>
    <w:p w:rsidR="00E76669" w:rsidRPr="000D78DC" w:rsidRDefault="00E76669" w:rsidP="00E76669">
      <w:pPr>
        <w:jc w:val="both"/>
        <w:rPr>
          <w:b/>
          <w:color w:val="000000"/>
          <w:sz w:val="28"/>
          <w:szCs w:val="28"/>
        </w:rPr>
      </w:pPr>
      <w:r w:rsidRPr="00E76669">
        <w:rPr>
          <w:sz w:val="28"/>
          <w:szCs w:val="28"/>
        </w:rPr>
        <w:t xml:space="preserve">There are a number of factors to consider when an insurer and reinsurer put a price. Usually, calculations begin with a determination of the cost to the reinsurer of not commuting. This cost defined in a way - of present value of expected future paid losses (using an after-tax discount rate appropriate to the company and line of business. When the Contract is available for loss calculation and CAT modeler would add the </w:t>
      </w:r>
      <w:proofErr w:type="gramStart"/>
      <w:r w:rsidRPr="00E76669">
        <w:rPr>
          <w:sz w:val="28"/>
          <w:szCs w:val="28"/>
        </w:rPr>
        <w:t>YLT ,</w:t>
      </w:r>
      <w:proofErr w:type="gramEnd"/>
      <w:r w:rsidRPr="00E76669">
        <w:rPr>
          <w:sz w:val="28"/>
          <w:szCs w:val="28"/>
        </w:rPr>
        <w:t xml:space="preserve"> Analysis and generates the PML (Probable maximum Loss) and this PML details would be pulled back by the Underwriter and they will calculate the Premium.</w:t>
      </w:r>
    </w:p>
    <w:p w:rsidR="00E76669" w:rsidRPr="00E76669" w:rsidRDefault="00E76669" w:rsidP="00E76669">
      <w:pPr>
        <w:spacing w:line="240" w:lineRule="auto"/>
        <w:jc w:val="both"/>
        <w:rPr>
          <w:b/>
          <w:color w:val="000000"/>
          <w:sz w:val="14"/>
          <w:szCs w:val="28"/>
        </w:rPr>
      </w:pPr>
    </w:p>
    <w:p w:rsidR="00E76669" w:rsidRPr="00E76669" w:rsidRDefault="00E76669" w:rsidP="00E76669">
      <w:pPr>
        <w:spacing w:line="240" w:lineRule="auto"/>
        <w:jc w:val="both"/>
        <w:rPr>
          <w:b/>
          <w:color w:val="000000"/>
          <w:sz w:val="28"/>
          <w:szCs w:val="28"/>
        </w:rPr>
      </w:pPr>
      <w:r w:rsidRPr="00E76669">
        <w:rPr>
          <w:b/>
          <w:color w:val="000000"/>
          <w:sz w:val="28"/>
          <w:szCs w:val="28"/>
        </w:rPr>
        <w:t xml:space="preserve">(Q15)In treaty flow diagram, in update the contract section, again calculation will happen or </w:t>
      </w:r>
      <w:proofErr w:type="gramStart"/>
      <w:r w:rsidRPr="00E76669">
        <w:rPr>
          <w:b/>
          <w:color w:val="000000"/>
          <w:sz w:val="28"/>
          <w:szCs w:val="28"/>
        </w:rPr>
        <w:t>not ?</w:t>
      </w:r>
      <w:proofErr w:type="gramEnd"/>
    </w:p>
    <w:p w:rsidR="00E76669" w:rsidRPr="00E76669" w:rsidRDefault="00E76669" w:rsidP="00E76669">
      <w:pPr>
        <w:spacing w:line="240" w:lineRule="auto"/>
        <w:jc w:val="both"/>
        <w:rPr>
          <w:rFonts w:cs="Times New Roman"/>
          <w:sz w:val="28"/>
          <w:szCs w:val="28"/>
        </w:rPr>
      </w:pPr>
      <w:r w:rsidRPr="00E76669">
        <w:rPr>
          <w:rFonts w:cs="Times New Roman"/>
          <w:sz w:val="28"/>
          <w:szCs w:val="28"/>
        </w:rPr>
        <w:t>In treaty flow diagram, in update the contract section, again calculation will happen by modifying properties.</w:t>
      </w:r>
    </w:p>
    <w:p w:rsidR="00E76669" w:rsidRPr="00E76669" w:rsidRDefault="00E76669" w:rsidP="00E76669">
      <w:pPr>
        <w:spacing w:line="240" w:lineRule="auto"/>
        <w:jc w:val="both"/>
        <w:rPr>
          <w:rStyle w:val="mntl-sc-block-headingtext"/>
          <w:rFonts w:cs="Arial"/>
          <w:b/>
          <w:bCs/>
          <w:color w:val="111111"/>
          <w:sz w:val="28"/>
          <w:szCs w:val="28"/>
        </w:rPr>
      </w:pPr>
      <w:r w:rsidRPr="00E76669">
        <w:rPr>
          <w:rFonts w:cs="Times New Roman"/>
          <w:sz w:val="28"/>
          <w:szCs w:val="28"/>
        </w:rPr>
        <w:t>Properties such as Limit, Deductible, estimated share and signed share are editable and then contract calculation will be updated in contract.</w:t>
      </w:r>
    </w:p>
    <w:p w:rsidR="00E76669" w:rsidRPr="00E76669" w:rsidRDefault="00E76669" w:rsidP="00E76669">
      <w:pPr>
        <w:shd w:val="clear" w:color="auto" w:fill="FFFFFF"/>
        <w:spacing w:after="150" w:line="240" w:lineRule="auto"/>
        <w:rPr>
          <w:rFonts w:eastAsia="Times New Roman" w:cs="Open Sans"/>
          <w:color w:val="666666"/>
          <w:sz w:val="28"/>
          <w:szCs w:val="28"/>
        </w:rPr>
      </w:pPr>
      <w:r w:rsidRPr="00E76669">
        <w:rPr>
          <w:rStyle w:val="mntl-sc-block-headingtext"/>
          <w:rFonts w:cs="Arial"/>
          <w:b/>
          <w:bCs/>
          <w:color w:val="111111"/>
          <w:sz w:val="28"/>
          <w:szCs w:val="28"/>
        </w:rPr>
        <w:t xml:space="preserve">Reinstatement </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lastRenderedPageBreak/>
        <w:t xml:space="preserve">One solution to running out of reinsurance limits is to insert a clause that automatically or permissively allows the limits to reset once exhausted. This is called reinstatement. </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Reinstatement typically has no application to a proportional or quota share reinsurance contract, which typically based on a percentage of sharing premiums and losses between the ceding insurer and the reinsurer. Reinstatements are more common in property reinsurance contracts written on an excess basis, although they do appear in other contexts. In fact, Strain defines reinstatement as:</w:t>
      </w:r>
    </w:p>
    <w:p w:rsidR="00E76669" w:rsidRPr="00E76669" w:rsidRDefault="00E76669" w:rsidP="00E76669">
      <w:pPr>
        <w:shd w:val="clear" w:color="auto" w:fill="FFFFFF"/>
        <w:spacing w:line="240" w:lineRule="auto"/>
        <w:rPr>
          <w:rFonts w:eastAsia="Times New Roman" w:cs="Open Sans"/>
          <w:b/>
          <w:color w:val="666666"/>
          <w:sz w:val="28"/>
          <w:szCs w:val="28"/>
        </w:rPr>
      </w:pPr>
      <w:r w:rsidRPr="00E76669">
        <w:rPr>
          <w:rFonts w:eastAsia="Times New Roman" w:cs="Open Sans"/>
          <w:b/>
          <w:color w:val="666666"/>
          <w:sz w:val="28"/>
          <w:szCs w:val="28"/>
        </w:rPr>
        <w:t>The restoration of the reinsurance limit of an excess property treaty to its full amount after payment by the reinsurer of loss as a result of an occurrence.</w:t>
      </w:r>
    </w:p>
    <w:p w:rsidR="00E76669" w:rsidRPr="00E76669" w:rsidRDefault="00E76669" w:rsidP="00E76669">
      <w:pPr>
        <w:shd w:val="clear" w:color="auto" w:fill="FFFFFF"/>
        <w:spacing w:after="150" w:line="240" w:lineRule="auto"/>
        <w:rPr>
          <w:rFonts w:ascii="Open Sans" w:eastAsia="Times New Roman" w:hAnsi="Open Sans" w:cs="Open Sans"/>
          <w:b/>
          <w:color w:val="666666"/>
          <w:sz w:val="21"/>
          <w:szCs w:val="21"/>
        </w:rPr>
      </w:pPr>
      <w:r w:rsidRPr="00E76669">
        <w:rPr>
          <w:rFonts w:eastAsia="Times New Roman" w:cs="Open Sans"/>
          <w:b/>
          <w:color w:val="666666"/>
          <w:sz w:val="28"/>
          <w:szCs w:val="28"/>
        </w:rPr>
        <w:t>Robert W. Strain, ed., </w:t>
      </w:r>
      <w:r w:rsidRPr="00E76669">
        <w:rPr>
          <w:rFonts w:eastAsia="Times New Roman" w:cs="Open Sans"/>
          <w:b/>
          <w:i/>
          <w:iCs/>
          <w:color w:val="666666"/>
          <w:sz w:val="28"/>
          <w:szCs w:val="28"/>
        </w:rPr>
        <w:t>Reinsurance</w:t>
      </w:r>
      <w:r w:rsidRPr="00E76669">
        <w:rPr>
          <w:rFonts w:eastAsia="Times New Roman" w:cs="Open Sans"/>
          <w:b/>
          <w:color w:val="666666"/>
          <w:sz w:val="28"/>
          <w:szCs w:val="28"/>
        </w:rPr>
        <w:t> (Strain Pub. &amp; Seminars Inc., 1997), Glossary</w:t>
      </w:r>
      <w:r w:rsidRPr="00E76669">
        <w:rPr>
          <w:rFonts w:ascii="Open Sans" w:eastAsia="Times New Roman" w:hAnsi="Open Sans" w:cs="Open Sans"/>
          <w:b/>
          <w:color w:val="666666"/>
          <w:sz w:val="21"/>
          <w:szCs w:val="21"/>
        </w:rPr>
        <w:t>.</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222222"/>
          <w:sz w:val="28"/>
          <w:szCs w:val="28"/>
          <w:shd w:val="clear" w:color="auto" w:fill="FFFFFF"/>
        </w:rPr>
        <w:t xml:space="preserve"> </w:t>
      </w:r>
      <w:r w:rsidRPr="00E76669">
        <w:rPr>
          <w:rFonts w:asciiTheme="minorHAnsi" w:hAnsiTheme="minorHAnsi" w:cs="Arial"/>
          <w:color w:val="111111"/>
          <w:sz w:val="28"/>
          <w:szCs w:val="28"/>
        </w:rPr>
        <w:t>A reinstatement clause allows the per occurrence limit to reset and pick up those additional claims under that same occurrence (of course limited to the new reinstated limit), which otherwise would not be reinsured under that reinsurance contract.</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 xml:space="preserve">In some property reinsurance contracts, reinstatements are provided for free and can apply as many times as necessary. In other reinsurance contracts, one reinstatement is allowed subject to the ceding insurer paying the reinstatement premium. The number of reinstatements allowed, the cost of those reinstatements, and the manner in which the reinstatement will be applied is all subject to negotiation. </w:t>
      </w:r>
    </w:p>
    <w:p w:rsidR="00E76669" w:rsidRPr="00E76669" w:rsidRDefault="00E76669" w:rsidP="00E76669">
      <w:pPr>
        <w:pStyle w:val="Heading3"/>
        <w:shd w:val="clear" w:color="auto" w:fill="FFFFFF"/>
        <w:spacing w:before="0"/>
        <w:rPr>
          <w:rFonts w:asciiTheme="minorHAnsi" w:hAnsiTheme="minorHAnsi" w:cs="Arial"/>
          <w:color w:val="111111"/>
          <w:sz w:val="28"/>
          <w:szCs w:val="28"/>
        </w:rPr>
      </w:pPr>
      <w:r w:rsidRPr="00E76669">
        <w:rPr>
          <w:rStyle w:val="mntl-sc-block-headingtext"/>
          <w:rFonts w:asciiTheme="minorHAnsi" w:hAnsiTheme="minorHAnsi" w:cs="Arial"/>
          <w:b/>
          <w:bCs/>
          <w:color w:val="111111"/>
          <w:sz w:val="28"/>
          <w:szCs w:val="28"/>
        </w:rPr>
        <w:t>What is Reinstatement Clause</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A reinstatement clause is an insurance policy clause that states when coverage terms are reset after the insured files a claim. Reinstatement clauses typically do not reset a policy’s coverage limit, but they do allow the policy to restart coverage for future claims.</w:t>
      </w:r>
    </w:p>
    <w:p w:rsidR="00E76669" w:rsidRPr="00E76669" w:rsidRDefault="00E76669" w:rsidP="00E76669">
      <w:pPr>
        <w:pStyle w:val="Heading3"/>
        <w:shd w:val="clear" w:color="auto" w:fill="FFFFFF"/>
        <w:spacing w:before="0"/>
        <w:rPr>
          <w:rFonts w:asciiTheme="minorHAnsi" w:hAnsiTheme="minorHAnsi" w:cs="Arial"/>
          <w:color w:val="111111"/>
          <w:sz w:val="28"/>
          <w:szCs w:val="28"/>
        </w:rPr>
      </w:pPr>
      <w:r w:rsidRPr="00E76669">
        <w:rPr>
          <w:rStyle w:val="mntl-sc-block-headingtext"/>
          <w:rFonts w:asciiTheme="minorHAnsi" w:hAnsiTheme="minorHAnsi" w:cs="Arial"/>
          <w:b/>
          <w:bCs/>
          <w:color w:val="111111"/>
          <w:sz w:val="28"/>
          <w:szCs w:val="28"/>
        </w:rPr>
        <w:t>BREAKING DOWN Reinstatement Clause</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 xml:space="preserve">A reinstatement clause states when coverage terms are reset after the insured files a claim. Individuals and businesses purchase insurance policies to cover themselves from damages or losses caused by specific perils, such as fires and </w:t>
      </w:r>
      <w:r w:rsidRPr="00E76669">
        <w:rPr>
          <w:rFonts w:asciiTheme="minorHAnsi" w:hAnsiTheme="minorHAnsi" w:cs="Arial"/>
          <w:color w:val="111111"/>
          <w:sz w:val="28"/>
          <w:szCs w:val="28"/>
        </w:rPr>
        <w:lastRenderedPageBreak/>
        <w:t xml:space="preserve">floods. Coverages are triggered when the peril being insured against occurs, at which point the insured can file a claim to receive money to cover damages. </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 xml:space="preserve">The amount that the insured can recoup from the insurer is set at a maximum amount, called the coverage limit. This limit may be set on </w:t>
      </w:r>
      <w:proofErr w:type="gramStart"/>
      <w:r w:rsidRPr="00E76669">
        <w:rPr>
          <w:rFonts w:asciiTheme="minorHAnsi" w:hAnsiTheme="minorHAnsi" w:cs="Arial"/>
          <w:color w:val="111111"/>
          <w:sz w:val="28"/>
          <w:szCs w:val="28"/>
        </w:rPr>
        <w:t>a per</w:t>
      </w:r>
      <w:proofErr w:type="gramEnd"/>
      <w:r w:rsidRPr="00E76669">
        <w:rPr>
          <w:rFonts w:asciiTheme="minorHAnsi" w:hAnsiTheme="minorHAnsi" w:cs="Arial"/>
          <w:color w:val="111111"/>
          <w:sz w:val="28"/>
          <w:szCs w:val="28"/>
        </w:rPr>
        <w:t xml:space="preserve"> occurrence, per risk basis, or aggregate loss basis.</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Insurance companies that are still processing a claim may want to limit any further coverage for an insured peril until the claim is paid out. In order to be covered from future perils while an existing claim is still active, the insured would have to make sure that the policy is reset and the coverage renewed. This is done through a reinstatement clause.</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Reinstatement clauses indicate the point at which coverage restarts. The restart may be triggered by a claim being filed or by a claim being paid out by the insurer. Additionally, the clause will indicate whether the coverage limit is reset (in per occurrence contracts) or whether the same limit applies (in aggregate loss contracts).</w:t>
      </w:r>
    </w:p>
    <w:p w:rsidR="00E76669" w:rsidRPr="00E76669" w:rsidRDefault="00E76669" w:rsidP="00E76669">
      <w:pPr>
        <w:pStyle w:val="NormalWeb"/>
        <w:shd w:val="clear" w:color="auto" w:fill="FFFFFF"/>
        <w:spacing w:before="0" w:beforeAutospacing="0"/>
        <w:rPr>
          <w:rFonts w:asciiTheme="minorHAnsi" w:hAnsiTheme="minorHAnsi" w:cs="Arial"/>
          <w:color w:val="111111"/>
          <w:sz w:val="28"/>
          <w:szCs w:val="28"/>
        </w:rPr>
      </w:pPr>
      <w:r w:rsidRPr="00E76669">
        <w:rPr>
          <w:rFonts w:asciiTheme="minorHAnsi" w:hAnsiTheme="minorHAnsi" w:cs="Arial"/>
          <w:color w:val="111111"/>
          <w:sz w:val="28"/>
          <w:szCs w:val="28"/>
        </w:rPr>
        <w:t>The ability to reinstate a policy is not guaranteed by law, so the availability of a reinstatement clause may differ between insurance providers and policies. The process and requirements for a reinstatement may also differ from policy to policy. It largely depends on how much time has elapsed since an insurance policy lapsed, the company, and the product type being reinstated. It might be less expensive to get a new insurance policy than to reinstate an old policy. </w:t>
      </w:r>
    </w:p>
    <w:p w:rsidR="00E76669" w:rsidRPr="00E76669" w:rsidRDefault="00E76669" w:rsidP="00E76669">
      <w:pPr>
        <w:pStyle w:val="Heading3"/>
        <w:shd w:val="clear" w:color="auto" w:fill="FFFFFF"/>
        <w:spacing w:before="0"/>
        <w:rPr>
          <w:rFonts w:asciiTheme="minorHAnsi" w:hAnsiTheme="minorHAnsi" w:cs="Arial"/>
          <w:color w:val="111111"/>
          <w:sz w:val="28"/>
          <w:szCs w:val="28"/>
        </w:rPr>
      </w:pPr>
      <w:r w:rsidRPr="00E76669">
        <w:rPr>
          <w:rStyle w:val="mntl-sc-block-headingtext"/>
          <w:rFonts w:asciiTheme="minorHAnsi" w:hAnsiTheme="minorHAnsi" w:cs="Arial"/>
          <w:b/>
          <w:bCs/>
          <w:color w:val="111111"/>
          <w:sz w:val="28"/>
          <w:szCs w:val="28"/>
        </w:rPr>
        <w:t>Reinstatement Clause in Action</w:t>
      </w:r>
    </w:p>
    <w:p w:rsidR="00E76669" w:rsidRDefault="00E76669" w:rsidP="00E76669">
      <w:pPr>
        <w:spacing w:line="276" w:lineRule="auto"/>
        <w:rPr>
          <w:rFonts w:cs="Arial"/>
          <w:color w:val="111111"/>
          <w:sz w:val="28"/>
          <w:szCs w:val="28"/>
        </w:rPr>
      </w:pPr>
      <w:r w:rsidRPr="00E76669">
        <w:rPr>
          <w:rFonts w:cs="Arial"/>
          <w:color w:val="111111"/>
          <w:sz w:val="28"/>
          <w:szCs w:val="28"/>
        </w:rPr>
        <w:t>For example, a business purchases a property insurance policy, and the business operates in an area that occasionally has floods, but the frequency of the floods is typically low. Over the course of the summer, the area receives more rain than expected, and the business is damaged by floodwaters. After the business filed a claim for this damage – but before the claim was settled – another storm passed through the area and caused additional damage. Because the policy had a reinstatement clause that reset coverage after the first claim was filed, the policyholder was able to make a subsequent claim following this second, separate flood.</w:t>
      </w:r>
      <w:bookmarkEnd w:id="5"/>
    </w:p>
    <w:p w:rsidR="00115275" w:rsidRDefault="00115275" w:rsidP="00E14AA1">
      <w:pPr>
        <w:spacing w:line="276" w:lineRule="auto"/>
        <w:rPr>
          <w:rFonts w:cstheme="minorHAnsi"/>
          <w:b/>
          <w:sz w:val="24"/>
          <w:szCs w:val="24"/>
        </w:rPr>
      </w:pPr>
    </w:p>
    <w:p w:rsidR="00E14AA1" w:rsidRDefault="00E14AA1" w:rsidP="00E14AA1">
      <w:pPr>
        <w:spacing w:line="276" w:lineRule="auto"/>
        <w:rPr>
          <w:rFonts w:cs="Arial"/>
          <w:color w:val="111111"/>
          <w:sz w:val="28"/>
          <w:szCs w:val="28"/>
        </w:rPr>
      </w:pPr>
      <w:bookmarkStart w:id="6" w:name="Appendix7"/>
      <w:r w:rsidRPr="00F00D62">
        <w:rPr>
          <w:rFonts w:cstheme="minorHAnsi"/>
          <w:b/>
          <w:sz w:val="24"/>
          <w:szCs w:val="24"/>
        </w:rPr>
        <w:lastRenderedPageBreak/>
        <w:t xml:space="preserve">Appendix </w:t>
      </w:r>
      <w:r>
        <w:rPr>
          <w:rFonts w:cstheme="minorHAnsi"/>
          <w:b/>
          <w:sz w:val="24"/>
          <w:szCs w:val="24"/>
        </w:rPr>
        <w:t>7:</w:t>
      </w:r>
    </w:p>
    <w:p w:rsidR="00E14AA1" w:rsidRPr="00E14AA1" w:rsidRDefault="00E14AA1" w:rsidP="00E14AA1">
      <w:pPr>
        <w:jc w:val="both"/>
        <w:rPr>
          <w:rFonts w:cstheme="minorHAnsi"/>
          <w:b/>
          <w:sz w:val="28"/>
          <w:szCs w:val="28"/>
        </w:rPr>
      </w:pPr>
      <w:r w:rsidRPr="00E14AA1">
        <w:rPr>
          <w:b/>
          <w:sz w:val="28"/>
          <w:szCs w:val="28"/>
        </w:rPr>
        <w:t xml:space="preserve">(Q20)When contract will be </w:t>
      </w:r>
      <w:proofErr w:type="gramStart"/>
      <w:r w:rsidRPr="00E14AA1">
        <w:rPr>
          <w:b/>
          <w:sz w:val="28"/>
          <w:szCs w:val="28"/>
        </w:rPr>
        <w:t>declined ?</w:t>
      </w:r>
      <w:proofErr w:type="gramEnd"/>
      <w:r w:rsidRPr="00E14AA1">
        <w:rPr>
          <w:b/>
          <w:sz w:val="28"/>
          <w:szCs w:val="28"/>
        </w:rPr>
        <w:t xml:space="preserve"> </w:t>
      </w:r>
      <w:proofErr w:type="gramStart"/>
      <w:r w:rsidRPr="00E14AA1">
        <w:rPr>
          <w:b/>
          <w:sz w:val="28"/>
          <w:szCs w:val="28"/>
        </w:rPr>
        <w:t>what</w:t>
      </w:r>
      <w:proofErr w:type="gramEnd"/>
      <w:r w:rsidRPr="00E14AA1">
        <w:rPr>
          <w:b/>
          <w:sz w:val="28"/>
          <w:szCs w:val="28"/>
        </w:rPr>
        <w:t xml:space="preserve"> scenario?</w:t>
      </w:r>
    </w:p>
    <w:p w:rsidR="00E14AA1" w:rsidRPr="00E14AA1" w:rsidRDefault="00E14AA1" w:rsidP="00E14AA1">
      <w:pPr>
        <w:jc w:val="both"/>
        <w:rPr>
          <w:rFonts w:cstheme="minorHAnsi"/>
          <w:sz w:val="28"/>
          <w:szCs w:val="28"/>
        </w:rPr>
      </w:pPr>
      <w:r w:rsidRPr="00E14AA1">
        <w:rPr>
          <w:rFonts w:cstheme="minorHAnsi"/>
          <w:sz w:val="28"/>
          <w:szCs w:val="28"/>
        </w:rPr>
        <w:t>NTU/Decline/Cancel - All 3 are involved in the retreat of taking up a contract- rejecting, cancelling or not taking up the contract.</w:t>
      </w:r>
    </w:p>
    <w:p w:rsidR="00E14AA1" w:rsidRPr="00E14AA1" w:rsidRDefault="00E14AA1" w:rsidP="00E14AA1">
      <w:pPr>
        <w:jc w:val="both"/>
        <w:rPr>
          <w:rFonts w:cstheme="minorHAnsi"/>
          <w:b/>
          <w:sz w:val="28"/>
          <w:szCs w:val="28"/>
        </w:rPr>
      </w:pPr>
      <w:r>
        <w:rPr>
          <w:rFonts w:cstheme="minorHAnsi"/>
          <w:b/>
          <w:sz w:val="28"/>
          <w:szCs w:val="28"/>
        </w:rPr>
        <w:t>Decline</w:t>
      </w:r>
    </w:p>
    <w:p w:rsidR="00E14AA1" w:rsidRPr="00E14AA1" w:rsidRDefault="00E14AA1" w:rsidP="00E14AA1">
      <w:pPr>
        <w:pStyle w:val="ListParagraph"/>
        <w:numPr>
          <w:ilvl w:val="0"/>
          <w:numId w:val="3"/>
        </w:numPr>
        <w:ind w:left="720"/>
        <w:jc w:val="both"/>
        <w:rPr>
          <w:rFonts w:cstheme="minorHAnsi"/>
          <w:sz w:val="28"/>
          <w:szCs w:val="28"/>
        </w:rPr>
      </w:pPr>
      <w:r w:rsidRPr="00E14AA1">
        <w:rPr>
          <w:rFonts w:cstheme="minorHAnsi"/>
          <w:sz w:val="28"/>
          <w:szCs w:val="28"/>
        </w:rPr>
        <w:t>Contract will be declined.</w:t>
      </w:r>
    </w:p>
    <w:p w:rsidR="00E14AA1" w:rsidRPr="00E14AA1" w:rsidRDefault="00E14AA1" w:rsidP="00E14AA1">
      <w:pPr>
        <w:pStyle w:val="ListParagraph"/>
        <w:numPr>
          <w:ilvl w:val="0"/>
          <w:numId w:val="3"/>
        </w:numPr>
        <w:ind w:left="720"/>
        <w:jc w:val="both"/>
        <w:rPr>
          <w:rFonts w:cstheme="minorHAnsi"/>
          <w:sz w:val="28"/>
          <w:szCs w:val="28"/>
        </w:rPr>
      </w:pPr>
      <w:r w:rsidRPr="00E14AA1">
        <w:rPr>
          <w:rFonts w:cstheme="minorHAnsi"/>
          <w:sz w:val="28"/>
          <w:szCs w:val="28"/>
        </w:rPr>
        <w:t xml:space="preserve">Decline operation </w:t>
      </w:r>
      <w:proofErr w:type="gramStart"/>
      <w:r w:rsidRPr="00E14AA1">
        <w:rPr>
          <w:rFonts w:cstheme="minorHAnsi"/>
          <w:sz w:val="28"/>
          <w:szCs w:val="28"/>
        </w:rPr>
        <w:t>can  be</w:t>
      </w:r>
      <w:proofErr w:type="gramEnd"/>
      <w:r w:rsidRPr="00E14AA1">
        <w:rPr>
          <w:rFonts w:cstheme="minorHAnsi"/>
          <w:sz w:val="28"/>
          <w:szCs w:val="28"/>
        </w:rPr>
        <w:t xml:space="preserve"> done once the contract is in received or quoting state.</w:t>
      </w:r>
    </w:p>
    <w:p w:rsidR="00E14AA1" w:rsidRPr="00E14AA1" w:rsidRDefault="00E14AA1" w:rsidP="00E14AA1">
      <w:pPr>
        <w:pStyle w:val="ListParagraph"/>
        <w:numPr>
          <w:ilvl w:val="0"/>
          <w:numId w:val="3"/>
        </w:numPr>
        <w:ind w:left="720"/>
        <w:jc w:val="both"/>
        <w:rPr>
          <w:rFonts w:cstheme="minorHAnsi"/>
          <w:sz w:val="28"/>
          <w:szCs w:val="28"/>
        </w:rPr>
      </w:pPr>
      <w:r w:rsidRPr="00E14AA1">
        <w:rPr>
          <w:rFonts w:cstheme="minorHAnsi"/>
          <w:sz w:val="28"/>
          <w:szCs w:val="28"/>
        </w:rPr>
        <w:t>Can be authorized, bound or moved to not taken state from Declined and so the contract can be proceeded further.</w:t>
      </w:r>
    </w:p>
    <w:p w:rsidR="00E14AA1" w:rsidRPr="00E14AA1" w:rsidRDefault="00E14AA1" w:rsidP="00E14AA1">
      <w:pPr>
        <w:jc w:val="both"/>
        <w:rPr>
          <w:rFonts w:cstheme="minorHAnsi"/>
          <w:b/>
          <w:sz w:val="28"/>
          <w:szCs w:val="28"/>
        </w:rPr>
      </w:pPr>
      <w:r w:rsidRPr="00E14AA1">
        <w:rPr>
          <w:rFonts w:cstheme="minorHAnsi"/>
          <w:b/>
          <w:sz w:val="28"/>
          <w:szCs w:val="28"/>
        </w:rPr>
        <w:t>Cancel</w:t>
      </w:r>
    </w:p>
    <w:p w:rsidR="00E14AA1" w:rsidRPr="00E14AA1" w:rsidRDefault="00E14AA1" w:rsidP="00E14AA1">
      <w:pPr>
        <w:pStyle w:val="ListParagraph"/>
        <w:numPr>
          <w:ilvl w:val="0"/>
          <w:numId w:val="4"/>
        </w:numPr>
        <w:ind w:left="720"/>
        <w:jc w:val="both"/>
        <w:rPr>
          <w:rFonts w:cstheme="minorHAnsi"/>
          <w:sz w:val="28"/>
          <w:szCs w:val="28"/>
        </w:rPr>
      </w:pPr>
      <w:r w:rsidRPr="00E14AA1">
        <w:rPr>
          <w:rFonts w:cstheme="minorHAnsi"/>
          <w:sz w:val="28"/>
          <w:szCs w:val="28"/>
        </w:rPr>
        <w:t>Contract will be cancelled.</w:t>
      </w:r>
    </w:p>
    <w:p w:rsidR="00E14AA1" w:rsidRPr="00E14AA1" w:rsidRDefault="00E14AA1" w:rsidP="00E14AA1">
      <w:pPr>
        <w:pStyle w:val="ListParagraph"/>
        <w:numPr>
          <w:ilvl w:val="0"/>
          <w:numId w:val="4"/>
        </w:numPr>
        <w:ind w:left="720"/>
        <w:jc w:val="both"/>
        <w:rPr>
          <w:rFonts w:cstheme="minorHAnsi"/>
          <w:sz w:val="28"/>
          <w:szCs w:val="28"/>
        </w:rPr>
      </w:pPr>
      <w:r w:rsidRPr="00E14AA1">
        <w:rPr>
          <w:rFonts w:cstheme="minorHAnsi"/>
          <w:sz w:val="28"/>
          <w:szCs w:val="28"/>
        </w:rPr>
        <w:t>Cannot be reinstated (taken up again) but can only be endorsed.</w:t>
      </w:r>
    </w:p>
    <w:p w:rsidR="00E14AA1" w:rsidRPr="00E14AA1" w:rsidRDefault="00E14AA1" w:rsidP="00E14AA1">
      <w:pPr>
        <w:pStyle w:val="ListParagraph"/>
        <w:numPr>
          <w:ilvl w:val="0"/>
          <w:numId w:val="4"/>
        </w:numPr>
        <w:ind w:left="720"/>
        <w:jc w:val="both"/>
        <w:rPr>
          <w:rFonts w:cstheme="minorHAnsi"/>
          <w:sz w:val="28"/>
          <w:szCs w:val="28"/>
        </w:rPr>
      </w:pPr>
      <w:r w:rsidRPr="00E14AA1">
        <w:rPr>
          <w:rFonts w:cstheme="minorHAnsi"/>
          <w:sz w:val="28"/>
          <w:szCs w:val="28"/>
        </w:rPr>
        <w:t>Cancel operation can be done once the contract is in signed contract or signed slip state.</w:t>
      </w:r>
    </w:p>
    <w:p w:rsidR="00E14AA1" w:rsidRPr="00E14AA1" w:rsidRDefault="00E14AA1" w:rsidP="00E14AA1">
      <w:pPr>
        <w:jc w:val="both"/>
        <w:rPr>
          <w:rFonts w:cstheme="minorHAnsi"/>
          <w:b/>
          <w:sz w:val="28"/>
          <w:szCs w:val="28"/>
        </w:rPr>
      </w:pPr>
      <w:r w:rsidRPr="00E14AA1">
        <w:rPr>
          <w:rFonts w:cstheme="minorHAnsi"/>
          <w:b/>
          <w:sz w:val="28"/>
          <w:szCs w:val="28"/>
        </w:rPr>
        <w:t>NTU</w:t>
      </w:r>
    </w:p>
    <w:p w:rsidR="00E14AA1" w:rsidRPr="00E14AA1" w:rsidRDefault="00E14AA1" w:rsidP="00E14AA1">
      <w:pPr>
        <w:pStyle w:val="ListParagraph"/>
        <w:numPr>
          <w:ilvl w:val="0"/>
          <w:numId w:val="5"/>
        </w:numPr>
        <w:ind w:left="720"/>
        <w:jc w:val="both"/>
        <w:rPr>
          <w:rFonts w:cstheme="minorHAnsi"/>
          <w:sz w:val="28"/>
          <w:szCs w:val="28"/>
        </w:rPr>
      </w:pPr>
      <w:r w:rsidRPr="00E14AA1">
        <w:rPr>
          <w:rFonts w:cstheme="minorHAnsi"/>
          <w:sz w:val="28"/>
          <w:szCs w:val="28"/>
        </w:rPr>
        <w:t>Contract won’t be taken up.</w:t>
      </w:r>
    </w:p>
    <w:p w:rsidR="00E14AA1" w:rsidRPr="00E14AA1" w:rsidRDefault="00E14AA1" w:rsidP="00E14AA1">
      <w:pPr>
        <w:pStyle w:val="ListParagraph"/>
        <w:numPr>
          <w:ilvl w:val="0"/>
          <w:numId w:val="5"/>
        </w:numPr>
        <w:ind w:left="720"/>
        <w:jc w:val="both"/>
        <w:rPr>
          <w:rFonts w:cstheme="minorHAnsi"/>
          <w:sz w:val="28"/>
          <w:szCs w:val="28"/>
        </w:rPr>
      </w:pPr>
      <w:r w:rsidRPr="00E14AA1">
        <w:rPr>
          <w:rFonts w:cstheme="minorHAnsi"/>
          <w:sz w:val="28"/>
          <w:szCs w:val="28"/>
        </w:rPr>
        <w:t>Not taken operation can be done once the contract is in received, quoting, authorized or declined state.</w:t>
      </w:r>
    </w:p>
    <w:p w:rsidR="00E14AA1" w:rsidRPr="00E14AA1" w:rsidRDefault="00E14AA1" w:rsidP="00E14AA1">
      <w:pPr>
        <w:pStyle w:val="ListParagraph"/>
        <w:numPr>
          <w:ilvl w:val="0"/>
          <w:numId w:val="5"/>
        </w:numPr>
        <w:ind w:left="720"/>
        <w:jc w:val="both"/>
        <w:rPr>
          <w:rFonts w:cstheme="minorHAnsi"/>
          <w:sz w:val="28"/>
          <w:szCs w:val="28"/>
        </w:rPr>
      </w:pPr>
      <w:r w:rsidRPr="00E14AA1">
        <w:rPr>
          <w:rFonts w:cstheme="minorHAnsi"/>
          <w:sz w:val="28"/>
          <w:szCs w:val="28"/>
        </w:rPr>
        <w:t>Can be moved to authorized state from NTU and so the contract can be proceeded further.</w:t>
      </w:r>
    </w:p>
    <w:p w:rsidR="00E14AA1" w:rsidRPr="00E14AA1" w:rsidRDefault="00E14AA1" w:rsidP="00E14AA1">
      <w:pPr>
        <w:jc w:val="both"/>
        <w:rPr>
          <w:rFonts w:cstheme="minorHAnsi"/>
          <w:sz w:val="28"/>
          <w:szCs w:val="28"/>
        </w:rPr>
      </w:pPr>
      <w:r w:rsidRPr="00E14AA1">
        <w:rPr>
          <w:rFonts w:cstheme="minorHAnsi"/>
          <w:sz w:val="28"/>
          <w:szCs w:val="28"/>
        </w:rPr>
        <w:t xml:space="preserve">If a contract is moved to </w:t>
      </w:r>
      <w:proofErr w:type="gramStart"/>
      <w:r w:rsidRPr="00E14AA1">
        <w:rPr>
          <w:rFonts w:cstheme="minorHAnsi"/>
          <w:sz w:val="28"/>
          <w:szCs w:val="28"/>
        </w:rPr>
        <w:t>cancelled</w:t>
      </w:r>
      <w:proofErr w:type="gramEnd"/>
      <w:r w:rsidRPr="00E14AA1">
        <w:rPr>
          <w:rFonts w:cstheme="minorHAnsi"/>
          <w:sz w:val="28"/>
          <w:szCs w:val="28"/>
        </w:rPr>
        <w:t xml:space="preserve"> state it is fixed and the contract cannot be proceeded further. If it is in NTU/Declined state, state can be </w:t>
      </w:r>
      <w:proofErr w:type="gramStart"/>
      <w:r w:rsidRPr="00E14AA1">
        <w:rPr>
          <w:rFonts w:cstheme="minorHAnsi"/>
          <w:sz w:val="28"/>
          <w:szCs w:val="28"/>
        </w:rPr>
        <w:t>changed  and</w:t>
      </w:r>
      <w:proofErr w:type="gramEnd"/>
      <w:r w:rsidRPr="00E14AA1">
        <w:rPr>
          <w:rFonts w:cstheme="minorHAnsi"/>
          <w:sz w:val="28"/>
          <w:szCs w:val="28"/>
        </w:rPr>
        <w:t xml:space="preserve"> policy can be taken up by signing the contract.</w:t>
      </w:r>
    </w:p>
    <w:p w:rsidR="00E14AA1" w:rsidRPr="00E14AA1" w:rsidRDefault="00E14AA1" w:rsidP="00E14AA1">
      <w:pPr>
        <w:jc w:val="both"/>
        <w:rPr>
          <w:rFonts w:cstheme="minorHAnsi"/>
          <w:sz w:val="28"/>
          <w:szCs w:val="28"/>
        </w:rPr>
      </w:pPr>
      <w:r w:rsidRPr="00E14AA1">
        <w:rPr>
          <w:rFonts w:cstheme="minorHAnsi"/>
          <w:sz w:val="28"/>
          <w:szCs w:val="28"/>
        </w:rPr>
        <w:t>A contract is moved to these states due to various reasons. Some of them are:</w:t>
      </w:r>
    </w:p>
    <w:p w:rsidR="00E14AA1" w:rsidRDefault="00E14AA1" w:rsidP="00E14AA1">
      <w:pPr>
        <w:spacing w:line="276" w:lineRule="auto"/>
        <w:rPr>
          <w:rFonts w:cstheme="minorHAnsi"/>
          <w:b/>
          <w:sz w:val="24"/>
          <w:szCs w:val="24"/>
        </w:rPr>
      </w:pPr>
      <w:r w:rsidRPr="00E14AA1">
        <w:rPr>
          <w:rFonts w:cstheme="minorHAnsi"/>
          <w:sz w:val="28"/>
          <w:szCs w:val="28"/>
        </w:rPr>
        <w:t>Lack of info to quote, XL's pricing too competitive, terrorism, XL's security, terms &amp; conditions, etc.</w:t>
      </w:r>
      <w:bookmarkEnd w:id="6"/>
    </w:p>
    <w:p w:rsidR="00E14AA1" w:rsidRDefault="00E14AA1" w:rsidP="00E76669">
      <w:pPr>
        <w:spacing w:line="276" w:lineRule="auto"/>
        <w:rPr>
          <w:rFonts w:cstheme="minorHAnsi"/>
          <w:b/>
          <w:sz w:val="24"/>
          <w:szCs w:val="24"/>
        </w:rPr>
      </w:pPr>
    </w:p>
    <w:p w:rsidR="00115275" w:rsidRDefault="00115275" w:rsidP="00E76669">
      <w:pPr>
        <w:spacing w:line="276" w:lineRule="auto"/>
        <w:rPr>
          <w:rFonts w:cstheme="minorHAnsi"/>
          <w:b/>
          <w:sz w:val="24"/>
          <w:szCs w:val="24"/>
        </w:rPr>
      </w:pPr>
    </w:p>
    <w:p w:rsidR="004B1731" w:rsidRDefault="004B1731" w:rsidP="00E76669">
      <w:pPr>
        <w:spacing w:line="276" w:lineRule="auto"/>
        <w:rPr>
          <w:rFonts w:cs="Arial"/>
          <w:color w:val="111111"/>
          <w:sz w:val="28"/>
          <w:szCs w:val="28"/>
        </w:rPr>
      </w:pPr>
      <w:bookmarkStart w:id="7" w:name="Appendix8"/>
      <w:r w:rsidRPr="00F00D62">
        <w:rPr>
          <w:rFonts w:cstheme="minorHAnsi"/>
          <w:b/>
          <w:sz w:val="24"/>
          <w:szCs w:val="24"/>
        </w:rPr>
        <w:lastRenderedPageBreak/>
        <w:t xml:space="preserve">Appendix </w:t>
      </w:r>
      <w:r>
        <w:rPr>
          <w:rFonts w:cstheme="minorHAnsi"/>
          <w:b/>
          <w:sz w:val="24"/>
          <w:szCs w:val="24"/>
        </w:rPr>
        <w:t>8:</w:t>
      </w:r>
    </w:p>
    <w:p w:rsidR="004B1731" w:rsidRPr="004B1731" w:rsidRDefault="004B1731" w:rsidP="004B1731">
      <w:pPr>
        <w:jc w:val="both"/>
        <w:rPr>
          <w:rFonts w:cstheme="minorHAnsi"/>
          <w:b/>
          <w:sz w:val="28"/>
          <w:szCs w:val="28"/>
        </w:rPr>
      </w:pPr>
      <w:r w:rsidRPr="004B1731">
        <w:rPr>
          <w:rFonts w:cstheme="minorHAnsi"/>
          <w:b/>
          <w:sz w:val="28"/>
          <w:szCs w:val="28"/>
        </w:rPr>
        <w:t xml:space="preserve">(Q16)Who authorize the layer? </w:t>
      </w:r>
    </w:p>
    <w:p w:rsidR="004B1731" w:rsidRPr="004B1731" w:rsidRDefault="004B1731" w:rsidP="004B1731">
      <w:pPr>
        <w:jc w:val="both"/>
        <w:rPr>
          <w:rFonts w:cstheme="minorHAnsi"/>
          <w:sz w:val="28"/>
          <w:szCs w:val="28"/>
        </w:rPr>
      </w:pPr>
      <w:r w:rsidRPr="004B1731">
        <w:rPr>
          <w:rFonts w:cstheme="minorHAnsi"/>
          <w:sz w:val="28"/>
          <w:szCs w:val="28"/>
        </w:rPr>
        <w:t>An Underwriter with full access to the contract's company.</w:t>
      </w:r>
    </w:p>
    <w:p w:rsidR="004B1731" w:rsidRPr="004B1731" w:rsidRDefault="004B1731" w:rsidP="004B1731">
      <w:pPr>
        <w:jc w:val="both"/>
        <w:rPr>
          <w:rFonts w:cstheme="minorHAnsi"/>
          <w:b/>
          <w:sz w:val="28"/>
          <w:szCs w:val="28"/>
        </w:rPr>
      </w:pPr>
      <w:r w:rsidRPr="004B1731">
        <w:rPr>
          <w:rFonts w:cstheme="minorHAnsi"/>
          <w:b/>
          <w:sz w:val="28"/>
          <w:szCs w:val="28"/>
        </w:rPr>
        <w:t xml:space="preserve">Any limitation and criteria </w:t>
      </w:r>
      <w:proofErr w:type="gramStart"/>
      <w:r w:rsidRPr="004B1731">
        <w:rPr>
          <w:rFonts w:cstheme="minorHAnsi"/>
          <w:b/>
          <w:sz w:val="28"/>
          <w:szCs w:val="28"/>
        </w:rPr>
        <w:t>a authorize</w:t>
      </w:r>
      <w:proofErr w:type="gramEnd"/>
      <w:r w:rsidRPr="004B1731">
        <w:rPr>
          <w:rFonts w:cstheme="minorHAnsi"/>
          <w:b/>
          <w:sz w:val="28"/>
          <w:szCs w:val="28"/>
        </w:rPr>
        <w:t xml:space="preserve"> the layer?</w:t>
      </w:r>
    </w:p>
    <w:p w:rsidR="004B1731" w:rsidRPr="004B1731" w:rsidRDefault="004B1731" w:rsidP="004B1731">
      <w:pPr>
        <w:pStyle w:val="ListParagraph"/>
        <w:numPr>
          <w:ilvl w:val="0"/>
          <w:numId w:val="18"/>
        </w:numPr>
        <w:jc w:val="both"/>
        <w:rPr>
          <w:rFonts w:cstheme="minorHAnsi"/>
          <w:sz w:val="28"/>
          <w:szCs w:val="28"/>
        </w:rPr>
      </w:pPr>
      <w:r w:rsidRPr="004B1731">
        <w:rPr>
          <w:rFonts w:cstheme="minorHAnsi"/>
          <w:sz w:val="28"/>
          <w:szCs w:val="28"/>
        </w:rPr>
        <w:t>A destiny contract should be created and linked to that layer.</w:t>
      </w:r>
    </w:p>
    <w:p w:rsidR="004B1731" w:rsidRPr="004B1731" w:rsidRDefault="004B1731" w:rsidP="004B1731">
      <w:pPr>
        <w:pStyle w:val="ListParagraph"/>
        <w:numPr>
          <w:ilvl w:val="0"/>
          <w:numId w:val="18"/>
        </w:numPr>
        <w:jc w:val="both"/>
        <w:rPr>
          <w:rFonts w:cstheme="minorHAnsi"/>
          <w:sz w:val="28"/>
          <w:szCs w:val="28"/>
        </w:rPr>
      </w:pPr>
      <w:r w:rsidRPr="004B1731">
        <w:rPr>
          <w:rFonts w:cstheme="minorHAnsi"/>
          <w:sz w:val="28"/>
          <w:szCs w:val="28"/>
        </w:rPr>
        <w:t xml:space="preserve">The layer's contract should be AUTHORIZED in </w:t>
      </w:r>
      <w:proofErr w:type="spellStart"/>
      <w:r w:rsidRPr="004B1731">
        <w:rPr>
          <w:rFonts w:cstheme="minorHAnsi"/>
          <w:sz w:val="28"/>
          <w:szCs w:val="28"/>
        </w:rPr>
        <w:t>Xlerate</w:t>
      </w:r>
      <w:proofErr w:type="spellEnd"/>
      <w:r w:rsidRPr="004B1731">
        <w:rPr>
          <w:rFonts w:cstheme="minorHAnsi"/>
          <w:sz w:val="28"/>
          <w:szCs w:val="28"/>
        </w:rPr>
        <w:t xml:space="preserve"> legacy app.</w:t>
      </w:r>
    </w:p>
    <w:p w:rsidR="004B1731" w:rsidRPr="004B1731" w:rsidRDefault="004B1731" w:rsidP="004B1731">
      <w:pPr>
        <w:pStyle w:val="ListParagraph"/>
        <w:numPr>
          <w:ilvl w:val="0"/>
          <w:numId w:val="18"/>
        </w:numPr>
        <w:jc w:val="both"/>
        <w:rPr>
          <w:rFonts w:cstheme="minorHAnsi"/>
          <w:sz w:val="28"/>
          <w:szCs w:val="28"/>
        </w:rPr>
      </w:pPr>
      <w:r w:rsidRPr="004B1731">
        <w:rPr>
          <w:rFonts w:cstheme="minorHAnsi"/>
          <w:sz w:val="28"/>
          <w:szCs w:val="28"/>
        </w:rPr>
        <w:t>LIMIT &amp; AUTHORIZED PERCENTAGE are mandated to AUTHORIZE a Layer</w:t>
      </w:r>
    </w:p>
    <w:p w:rsidR="004B1731" w:rsidRPr="004B1731" w:rsidRDefault="004B1731" w:rsidP="004B1731">
      <w:pPr>
        <w:pStyle w:val="ListParagraph"/>
        <w:numPr>
          <w:ilvl w:val="0"/>
          <w:numId w:val="18"/>
        </w:numPr>
        <w:spacing w:line="276" w:lineRule="auto"/>
        <w:rPr>
          <w:rFonts w:cstheme="minorHAnsi"/>
          <w:sz w:val="24"/>
          <w:szCs w:val="24"/>
        </w:rPr>
      </w:pPr>
      <w:r w:rsidRPr="004B1731">
        <w:rPr>
          <w:rFonts w:cstheme="minorHAnsi"/>
          <w:sz w:val="28"/>
          <w:szCs w:val="28"/>
        </w:rPr>
        <w:t>Should have a Valid Cedent company, Cedent location &amp; Broker company</w:t>
      </w:r>
      <w:bookmarkEnd w:id="7"/>
    </w:p>
    <w:sectPr w:rsidR="004B1731" w:rsidRPr="004B173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19" w:rsidRDefault="007A3D19" w:rsidP="0064046C">
      <w:pPr>
        <w:spacing w:after="0" w:line="240" w:lineRule="auto"/>
      </w:pPr>
      <w:r>
        <w:separator/>
      </w:r>
    </w:p>
  </w:endnote>
  <w:endnote w:type="continuationSeparator" w:id="0">
    <w:p w:rsidR="007A3D19" w:rsidRDefault="007A3D19" w:rsidP="0064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19" w:rsidRDefault="007A3D19" w:rsidP="0064046C">
      <w:pPr>
        <w:spacing w:after="0" w:line="240" w:lineRule="auto"/>
      </w:pPr>
      <w:r>
        <w:separator/>
      </w:r>
    </w:p>
  </w:footnote>
  <w:footnote w:type="continuationSeparator" w:id="0">
    <w:p w:rsidR="007A3D19" w:rsidRDefault="007A3D19" w:rsidP="0064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3C5" w:rsidRPr="00CD03C5" w:rsidRDefault="00CD03C5">
    <w:pPr>
      <w:pStyle w:val="Header"/>
      <w:rPr>
        <w:b/>
        <w:sz w:val="44"/>
        <w:szCs w:val="44"/>
      </w:rPr>
    </w:pPr>
    <w:r w:rsidRPr="00CD03C5">
      <w:rPr>
        <w:sz w:val="44"/>
        <w:szCs w:val="4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D30"/>
    <w:multiLevelType w:val="hybridMultilevel"/>
    <w:tmpl w:val="CFACB5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6F1F"/>
    <w:multiLevelType w:val="hybridMultilevel"/>
    <w:tmpl w:val="4C26D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5D2817"/>
    <w:multiLevelType w:val="hybridMultilevel"/>
    <w:tmpl w:val="39443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183F8B"/>
    <w:multiLevelType w:val="hybridMultilevel"/>
    <w:tmpl w:val="91F2602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EEE7820"/>
    <w:multiLevelType w:val="hybridMultilevel"/>
    <w:tmpl w:val="81E46B3C"/>
    <w:lvl w:ilvl="0" w:tplc="D35E5D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2B66"/>
    <w:multiLevelType w:val="hybridMultilevel"/>
    <w:tmpl w:val="B4DE2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4F3878"/>
    <w:multiLevelType w:val="hybridMultilevel"/>
    <w:tmpl w:val="242891BE"/>
    <w:lvl w:ilvl="0" w:tplc="D35E5D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056C0E"/>
    <w:multiLevelType w:val="hybridMultilevel"/>
    <w:tmpl w:val="5D18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7477B"/>
    <w:multiLevelType w:val="hybridMultilevel"/>
    <w:tmpl w:val="E1C006D6"/>
    <w:lvl w:ilvl="0" w:tplc="D35E5D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10EB3"/>
    <w:multiLevelType w:val="hybridMultilevel"/>
    <w:tmpl w:val="1D5E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6211B"/>
    <w:multiLevelType w:val="hybridMultilevel"/>
    <w:tmpl w:val="A086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17B80"/>
    <w:multiLevelType w:val="hybridMultilevel"/>
    <w:tmpl w:val="83A6F8B4"/>
    <w:lvl w:ilvl="0" w:tplc="D35E5D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582A70"/>
    <w:multiLevelType w:val="hybridMultilevel"/>
    <w:tmpl w:val="6686B42E"/>
    <w:lvl w:ilvl="0" w:tplc="D35E5D78">
      <w:start w:val="1"/>
      <w:numFmt w:val="decimal"/>
      <w:lvlText w:val="%1."/>
      <w:lvlJc w:val="left"/>
      <w:pPr>
        <w:ind w:left="787" w:hanging="360"/>
      </w:pPr>
      <w:rPr>
        <w:rFonts w:hint="default"/>
        <w:b w:val="0"/>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3" w15:restartNumberingAfterBreak="0">
    <w:nsid w:val="5106130C"/>
    <w:multiLevelType w:val="hybridMultilevel"/>
    <w:tmpl w:val="C910E304"/>
    <w:lvl w:ilvl="0" w:tplc="D35E5D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A6DA9"/>
    <w:multiLevelType w:val="hybridMultilevel"/>
    <w:tmpl w:val="85964CE0"/>
    <w:lvl w:ilvl="0" w:tplc="D35E5D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44FDC"/>
    <w:multiLevelType w:val="hybridMultilevel"/>
    <w:tmpl w:val="AD46C62A"/>
    <w:lvl w:ilvl="0" w:tplc="D35E5D78">
      <w:start w:val="1"/>
      <w:numFmt w:val="decimal"/>
      <w:lvlText w:val="%1."/>
      <w:lvlJc w:val="left"/>
      <w:pPr>
        <w:ind w:left="63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72B09"/>
    <w:multiLevelType w:val="hybridMultilevel"/>
    <w:tmpl w:val="5A2A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C3752"/>
    <w:multiLevelType w:val="hybridMultilevel"/>
    <w:tmpl w:val="063ECD86"/>
    <w:lvl w:ilvl="0" w:tplc="D35E5D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086ACA"/>
    <w:multiLevelType w:val="hybridMultilevel"/>
    <w:tmpl w:val="4932926A"/>
    <w:lvl w:ilvl="0" w:tplc="D35E5D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62863"/>
    <w:multiLevelType w:val="hybridMultilevel"/>
    <w:tmpl w:val="8668DFDA"/>
    <w:lvl w:ilvl="0" w:tplc="D35E5D78">
      <w:start w:val="1"/>
      <w:numFmt w:val="decimal"/>
      <w:lvlText w:val="%1."/>
      <w:lvlJc w:val="left"/>
      <w:pPr>
        <w:ind w:left="63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2"/>
  </w:num>
  <w:num w:numId="4">
    <w:abstractNumId w:val="5"/>
  </w:num>
  <w:num w:numId="5">
    <w:abstractNumId w:val="1"/>
  </w:num>
  <w:num w:numId="6">
    <w:abstractNumId w:val="19"/>
  </w:num>
  <w:num w:numId="7">
    <w:abstractNumId w:val="12"/>
  </w:num>
  <w:num w:numId="8">
    <w:abstractNumId w:val="6"/>
  </w:num>
  <w:num w:numId="9">
    <w:abstractNumId w:val="4"/>
  </w:num>
  <w:num w:numId="10">
    <w:abstractNumId w:val="11"/>
  </w:num>
  <w:num w:numId="11">
    <w:abstractNumId w:val="17"/>
  </w:num>
  <w:num w:numId="12">
    <w:abstractNumId w:val="14"/>
  </w:num>
  <w:num w:numId="13">
    <w:abstractNumId w:val="18"/>
  </w:num>
  <w:num w:numId="14">
    <w:abstractNumId w:val="13"/>
  </w:num>
  <w:num w:numId="15">
    <w:abstractNumId w:val="3"/>
  </w:num>
  <w:num w:numId="16">
    <w:abstractNumId w:val="9"/>
  </w:num>
  <w:num w:numId="17">
    <w:abstractNumId w:val="7"/>
  </w:num>
  <w:num w:numId="18">
    <w:abstractNumId w:val="10"/>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84"/>
    <w:rsid w:val="0000539A"/>
    <w:rsid w:val="0001458C"/>
    <w:rsid w:val="00020E16"/>
    <w:rsid w:val="000221BB"/>
    <w:rsid w:val="00023438"/>
    <w:rsid w:val="00044686"/>
    <w:rsid w:val="000726D4"/>
    <w:rsid w:val="0008313A"/>
    <w:rsid w:val="000B24F9"/>
    <w:rsid w:val="000B7E02"/>
    <w:rsid w:val="000C6BF8"/>
    <w:rsid w:val="000C7F24"/>
    <w:rsid w:val="000D78DC"/>
    <w:rsid w:val="000F2AD7"/>
    <w:rsid w:val="000F3314"/>
    <w:rsid w:val="000F6157"/>
    <w:rsid w:val="00107D06"/>
    <w:rsid w:val="00115275"/>
    <w:rsid w:val="00117C52"/>
    <w:rsid w:val="00125A22"/>
    <w:rsid w:val="001304FB"/>
    <w:rsid w:val="0017744D"/>
    <w:rsid w:val="001816A8"/>
    <w:rsid w:val="0018348E"/>
    <w:rsid w:val="00197ED7"/>
    <w:rsid w:val="001A421F"/>
    <w:rsid w:val="001A7509"/>
    <w:rsid w:val="001B1926"/>
    <w:rsid w:val="001D4627"/>
    <w:rsid w:val="001D5875"/>
    <w:rsid w:val="001E6147"/>
    <w:rsid w:val="00210C5F"/>
    <w:rsid w:val="0022495E"/>
    <w:rsid w:val="00235D78"/>
    <w:rsid w:val="00253835"/>
    <w:rsid w:val="0025436D"/>
    <w:rsid w:val="00261DC1"/>
    <w:rsid w:val="002677BC"/>
    <w:rsid w:val="00283C5C"/>
    <w:rsid w:val="002B09DC"/>
    <w:rsid w:val="002C5856"/>
    <w:rsid w:val="002E15AF"/>
    <w:rsid w:val="002E3920"/>
    <w:rsid w:val="002E4863"/>
    <w:rsid w:val="002E5569"/>
    <w:rsid w:val="002F22F4"/>
    <w:rsid w:val="00312ECE"/>
    <w:rsid w:val="003260B1"/>
    <w:rsid w:val="0034587E"/>
    <w:rsid w:val="00351C51"/>
    <w:rsid w:val="00375425"/>
    <w:rsid w:val="00380D20"/>
    <w:rsid w:val="003D2B71"/>
    <w:rsid w:val="003D5383"/>
    <w:rsid w:val="003F6BF2"/>
    <w:rsid w:val="0041296C"/>
    <w:rsid w:val="00430CBC"/>
    <w:rsid w:val="00446085"/>
    <w:rsid w:val="00454A98"/>
    <w:rsid w:val="004754D0"/>
    <w:rsid w:val="00480E8D"/>
    <w:rsid w:val="0048187A"/>
    <w:rsid w:val="0048619A"/>
    <w:rsid w:val="0049389E"/>
    <w:rsid w:val="00495EAD"/>
    <w:rsid w:val="004B1731"/>
    <w:rsid w:val="004B2F19"/>
    <w:rsid w:val="004B6E16"/>
    <w:rsid w:val="004C4CB6"/>
    <w:rsid w:val="004D12BD"/>
    <w:rsid w:val="004D4E30"/>
    <w:rsid w:val="004E36CF"/>
    <w:rsid w:val="004E59AA"/>
    <w:rsid w:val="004F6638"/>
    <w:rsid w:val="00516906"/>
    <w:rsid w:val="00544AE8"/>
    <w:rsid w:val="00553A5C"/>
    <w:rsid w:val="0059426C"/>
    <w:rsid w:val="005953A4"/>
    <w:rsid w:val="005B0AF3"/>
    <w:rsid w:val="005D3AE6"/>
    <w:rsid w:val="005E66C9"/>
    <w:rsid w:val="006179D4"/>
    <w:rsid w:val="00623C12"/>
    <w:rsid w:val="00630267"/>
    <w:rsid w:val="0063044E"/>
    <w:rsid w:val="0064046C"/>
    <w:rsid w:val="00642ABD"/>
    <w:rsid w:val="006464B3"/>
    <w:rsid w:val="00667C6A"/>
    <w:rsid w:val="0067249D"/>
    <w:rsid w:val="0069769D"/>
    <w:rsid w:val="006D113D"/>
    <w:rsid w:val="006E1C7F"/>
    <w:rsid w:val="006F106F"/>
    <w:rsid w:val="007077AA"/>
    <w:rsid w:val="00723605"/>
    <w:rsid w:val="00726FFD"/>
    <w:rsid w:val="0073125B"/>
    <w:rsid w:val="007329EA"/>
    <w:rsid w:val="00753CDF"/>
    <w:rsid w:val="007653C0"/>
    <w:rsid w:val="007847D7"/>
    <w:rsid w:val="007852D8"/>
    <w:rsid w:val="007902A7"/>
    <w:rsid w:val="007913B5"/>
    <w:rsid w:val="007A30CA"/>
    <w:rsid w:val="007A3D19"/>
    <w:rsid w:val="007C011F"/>
    <w:rsid w:val="007C13A9"/>
    <w:rsid w:val="007C7165"/>
    <w:rsid w:val="007D3B30"/>
    <w:rsid w:val="007D65B0"/>
    <w:rsid w:val="007F02C0"/>
    <w:rsid w:val="00804894"/>
    <w:rsid w:val="00813110"/>
    <w:rsid w:val="008213CC"/>
    <w:rsid w:val="00847B30"/>
    <w:rsid w:val="00857A22"/>
    <w:rsid w:val="00883581"/>
    <w:rsid w:val="00892E28"/>
    <w:rsid w:val="008960F6"/>
    <w:rsid w:val="008A4CF0"/>
    <w:rsid w:val="008E10F5"/>
    <w:rsid w:val="009040B3"/>
    <w:rsid w:val="0090715E"/>
    <w:rsid w:val="00917D98"/>
    <w:rsid w:val="009310C1"/>
    <w:rsid w:val="0094230B"/>
    <w:rsid w:val="0094369C"/>
    <w:rsid w:val="009505BD"/>
    <w:rsid w:val="00963DF0"/>
    <w:rsid w:val="00974934"/>
    <w:rsid w:val="00985C8C"/>
    <w:rsid w:val="009A3979"/>
    <w:rsid w:val="009C5868"/>
    <w:rsid w:val="009E3E5C"/>
    <w:rsid w:val="009F48DC"/>
    <w:rsid w:val="00A172FC"/>
    <w:rsid w:val="00A255D8"/>
    <w:rsid w:val="00A47D15"/>
    <w:rsid w:val="00A855C5"/>
    <w:rsid w:val="00A9654E"/>
    <w:rsid w:val="00AA4324"/>
    <w:rsid w:val="00AA5AE7"/>
    <w:rsid w:val="00AB12C7"/>
    <w:rsid w:val="00AC064C"/>
    <w:rsid w:val="00AE2D09"/>
    <w:rsid w:val="00B05D5C"/>
    <w:rsid w:val="00B14403"/>
    <w:rsid w:val="00B322A9"/>
    <w:rsid w:val="00B32452"/>
    <w:rsid w:val="00B43A5E"/>
    <w:rsid w:val="00B442AA"/>
    <w:rsid w:val="00B6301E"/>
    <w:rsid w:val="00B7178E"/>
    <w:rsid w:val="00B807F3"/>
    <w:rsid w:val="00B855B0"/>
    <w:rsid w:val="00BA7F58"/>
    <w:rsid w:val="00BF4984"/>
    <w:rsid w:val="00BF7FC3"/>
    <w:rsid w:val="00C12BA7"/>
    <w:rsid w:val="00C31B65"/>
    <w:rsid w:val="00C37A04"/>
    <w:rsid w:val="00C55B8A"/>
    <w:rsid w:val="00C739FC"/>
    <w:rsid w:val="00C8054E"/>
    <w:rsid w:val="00C902C5"/>
    <w:rsid w:val="00C90AAE"/>
    <w:rsid w:val="00C90BFB"/>
    <w:rsid w:val="00CB153E"/>
    <w:rsid w:val="00CD03C5"/>
    <w:rsid w:val="00CE78DF"/>
    <w:rsid w:val="00CF7C8B"/>
    <w:rsid w:val="00D02756"/>
    <w:rsid w:val="00D84D96"/>
    <w:rsid w:val="00DA38CE"/>
    <w:rsid w:val="00DA3C11"/>
    <w:rsid w:val="00DB2F2D"/>
    <w:rsid w:val="00DE7379"/>
    <w:rsid w:val="00E04E2E"/>
    <w:rsid w:val="00E059C8"/>
    <w:rsid w:val="00E14AA1"/>
    <w:rsid w:val="00E2382B"/>
    <w:rsid w:val="00E4616A"/>
    <w:rsid w:val="00E4766A"/>
    <w:rsid w:val="00E76669"/>
    <w:rsid w:val="00E76963"/>
    <w:rsid w:val="00E91E30"/>
    <w:rsid w:val="00E93940"/>
    <w:rsid w:val="00E96384"/>
    <w:rsid w:val="00EA3456"/>
    <w:rsid w:val="00ED5814"/>
    <w:rsid w:val="00EE374F"/>
    <w:rsid w:val="00EE5D95"/>
    <w:rsid w:val="00F00D62"/>
    <w:rsid w:val="00F01C1D"/>
    <w:rsid w:val="00F115AF"/>
    <w:rsid w:val="00F25B8B"/>
    <w:rsid w:val="00F61D56"/>
    <w:rsid w:val="00F62640"/>
    <w:rsid w:val="00F62C1A"/>
    <w:rsid w:val="00F80967"/>
    <w:rsid w:val="00FC69A7"/>
    <w:rsid w:val="00FD3C48"/>
    <w:rsid w:val="00FF0845"/>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6543"/>
  <w15:chartTrackingRefBased/>
  <w15:docId w15:val="{BF5F019C-4630-4FA1-84DF-8B3DD4A5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7744D"/>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84"/>
    <w:pPr>
      <w:ind w:left="720"/>
      <w:contextualSpacing/>
    </w:pPr>
  </w:style>
  <w:style w:type="paragraph" w:styleId="NormalWeb">
    <w:name w:val="Normal (Web)"/>
    <w:basedOn w:val="Normal"/>
    <w:uiPriority w:val="99"/>
    <w:unhideWhenUsed/>
    <w:rsid w:val="003D53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A22"/>
  </w:style>
  <w:style w:type="paragraph" w:styleId="Footer">
    <w:name w:val="footer"/>
    <w:basedOn w:val="Normal"/>
    <w:link w:val="FooterChar"/>
    <w:uiPriority w:val="99"/>
    <w:unhideWhenUsed/>
    <w:rsid w:val="00857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A22"/>
  </w:style>
  <w:style w:type="table" w:styleId="TableGrid">
    <w:name w:val="Table Grid"/>
    <w:basedOn w:val="TableNormal"/>
    <w:uiPriority w:val="39"/>
    <w:rsid w:val="00642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7744D"/>
    <w:rPr>
      <w:rFonts w:ascii="Calibri Light" w:eastAsia="Times New Roman" w:hAnsi="Calibri Light" w:cs="Times New Roman"/>
      <w:color w:val="1F4D78"/>
      <w:sz w:val="24"/>
      <w:szCs w:val="24"/>
    </w:rPr>
  </w:style>
  <w:style w:type="character" w:customStyle="1" w:styleId="mntl-sc-block-headingtext">
    <w:name w:val="mntl-sc-block-heading__text"/>
    <w:rsid w:val="0017744D"/>
  </w:style>
  <w:style w:type="character" w:styleId="Hyperlink">
    <w:name w:val="Hyperlink"/>
    <w:basedOn w:val="DefaultParagraphFont"/>
    <w:uiPriority w:val="99"/>
    <w:unhideWhenUsed/>
    <w:rsid w:val="00516906"/>
    <w:rPr>
      <w:color w:val="0000FF"/>
      <w:u w:val="single"/>
    </w:rPr>
  </w:style>
  <w:style w:type="character" w:styleId="FollowedHyperlink">
    <w:name w:val="FollowedHyperlink"/>
    <w:basedOn w:val="DefaultParagraphFont"/>
    <w:uiPriority w:val="99"/>
    <w:semiHidden/>
    <w:unhideWhenUsed/>
    <w:rsid w:val="00BA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4034">
      <w:bodyDiv w:val="1"/>
      <w:marLeft w:val="0"/>
      <w:marRight w:val="0"/>
      <w:marTop w:val="0"/>
      <w:marBottom w:val="0"/>
      <w:divBdr>
        <w:top w:val="none" w:sz="0" w:space="0" w:color="auto"/>
        <w:left w:val="none" w:sz="0" w:space="0" w:color="auto"/>
        <w:bottom w:val="none" w:sz="0" w:space="0" w:color="auto"/>
        <w:right w:val="none" w:sz="0" w:space="0" w:color="auto"/>
      </w:divBdr>
    </w:div>
    <w:div w:id="278418135">
      <w:bodyDiv w:val="1"/>
      <w:marLeft w:val="0"/>
      <w:marRight w:val="0"/>
      <w:marTop w:val="0"/>
      <w:marBottom w:val="0"/>
      <w:divBdr>
        <w:top w:val="none" w:sz="0" w:space="0" w:color="auto"/>
        <w:left w:val="none" w:sz="0" w:space="0" w:color="auto"/>
        <w:bottom w:val="none" w:sz="0" w:space="0" w:color="auto"/>
        <w:right w:val="none" w:sz="0" w:space="0" w:color="auto"/>
      </w:divBdr>
    </w:div>
    <w:div w:id="756705719">
      <w:bodyDiv w:val="1"/>
      <w:marLeft w:val="0"/>
      <w:marRight w:val="0"/>
      <w:marTop w:val="0"/>
      <w:marBottom w:val="0"/>
      <w:divBdr>
        <w:top w:val="none" w:sz="0" w:space="0" w:color="auto"/>
        <w:left w:val="none" w:sz="0" w:space="0" w:color="auto"/>
        <w:bottom w:val="none" w:sz="0" w:space="0" w:color="auto"/>
        <w:right w:val="none" w:sz="0" w:space="0" w:color="auto"/>
      </w:divBdr>
    </w:div>
    <w:div w:id="18397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20</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Jandhyala, Vedakshay (Cognizant)</dc:creator>
  <cp:keywords/>
  <dc:description/>
  <cp:lastModifiedBy>Surender, I. (Cognizant)</cp:lastModifiedBy>
  <cp:revision>17</cp:revision>
  <dcterms:created xsi:type="dcterms:W3CDTF">2019-07-10T13:17:00Z</dcterms:created>
  <dcterms:modified xsi:type="dcterms:W3CDTF">2019-07-10T15:19:00Z</dcterms:modified>
</cp:coreProperties>
</file>