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ACD" w:rsidRDefault="00463ACD" w:rsidP="00463ACD">
      <w:pPr>
        <w:pStyle w:val="Heading3"/>
      </w:pPr>
      <w:bookmarkStart w:id="0" w:name="_GoBack"/>
      <w:bookmarkEnd w:id="0"/>
      <w:r>
        <w:t>New Project: Python Lorentzian Trading System</w:t>
      </w:r>
    </w:p>
    <w:p w:rsidR="00463ACD" w:rsidRDefault="00463ACD" w:rsidP="00463ACD">
      <w:pPr>
        <w:pStyle w:val="NormalWeb"/>
      </w:pPr>
      <w:r>
        <w:t xml:space="preserve">Our new project will start from </w:t>
      </w:r>
      <w:r>
        <w:rPr>
          <w:rStyle w:val="Strong"/>
        </w:rPr>
        <w:t>Delta Exchange market data</w:t>
      </w:r>
      <w:r>
        <w:t xml:space="preserve"> and implement the Lorentzian Classification strategy entirely in Python.</w:t>
      </w:r>
    </w:p>
    <w:p w:rsidR="00463ACD" w:rsidRDefault="00463ACD" w:rsidP="00463ACD">
      <w:pPr>
        <w:pStyle w:val="Heading4"/>
      </w:pPr>
      <w:r>
        <w:t>Project roadmap</w:t>
      </w:r>
    </w:p>
    <w:p w:rsidR="00463ACD" w:rsidRDefault="00463ACD" w:rsidP="00463ACD">
      <w:pPr>
        <w:pStyle w:val="NormalWeb"/>
      </w:pPr>
      <w:r>
        <w:rPr>
          <w:rStyle w:val="Strong"/>
        </w:rPr>
        <w:t>Phase 1 — Delta Exchange Data</w:t>
      </w:r>
    </w:p>
    <w:p w:rsidR="00463ACD" w:rsidRDefault="00463ACD" w:rsidP="00463A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Connect to Delta public API </w:t>
      </w:r>
    </w:p>
    <w:p w:rsidR="00463ACD" w:rsidRDefault="00463ACD" w:rsidP="00463A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Download historical BTC candles </w:t>
      </w:r>
    </w:p>
    <w:p w:rsidR="00463ACD" w:rsidRDefault="00463ACD" w:rsidP="00463A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Build </w:t>
      </w:r>
      <w:r>
        <w:rPr>
          <w:rStyle w:val="HTMLCode"/>
          <w:rFonts w:eastAsiaTheme="minorHAnsi"/>
        </w:rPr>
        <w:t>delta_data_loader.py</w:t>
      </w:r>
      <w:r>
        <w:t xml:space="preserve"> </w:t>
      </w:r>
    </w:p>
    <w:p w:rsidR="00463ACD" w:rsidRDefault="00463ACD" w:rsidP="00463A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Clean and validate OHLCV data </w:t>
      </w:r>
    </w:p>
    <w:p w:rsidR="00463ACD" w:rsidRDefault="00463ACD" w:rsidP="00463ACD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Store the data locally </w:t>
      </w:r>
    </w:p>
    <w:p w:rsidR="00463ACD" w:rsidRDefault="00463ACD" w:rsidP="00463ACD">
      <w:pPr>
        <w:pStyle w:val="NormalWeb"/>
      </w:pPr>
      <w:r>
        <w:rPr>
          <w:rStyle w:val="Strong"/>
        </w:rPr>
        <w:t>Phase 2 — Lorentzian Classification</w:t>
      </w:r>
      <w:r>
        <w:br/>
        <w:t>6. RSI</w:t>
      </w:r>
      <w:r>
        <w:br/>
        <w:t xml:space="preserve">7. </w:t>
      </w:r>
      <w:proofErr w:type="spellStart"/>
      <w:r>
        <w:t>WaveTrend</w:t>
      </w:r>
      <w:proofErr w:type="spellEnd"/>
      <w:r>
        <w:br/>
        <w:t>8. CCI</w:t>
      </w:r>
      <w:r>
        <w:br/>
        <w:t>9. ADX</w:t>
      </w:r>
      <w:r>
        <w:br/>
        <w:t>10. Feature matrix</w:t>
      </w:r>
      <w:r>
        <w:br/>
        <w:t>11. Training labels</w:t>
      </w:r>
      <w:r>
        <w:br/>
        <w:t>12. Lorentzian distance</w:t>
      </w:r>
      <w:r>
        <w:br/>
        <w:t>13. Historical neighbor selection</w:t>
      </w:r>
      <w:r>
        <w:br/>
        <w:t>14. Prediction/classification</w:t>
      </w:r>
    </w:p>
    <w:p w:rsidR="00463ACD" w:rsidRDefault="00463ACD" w:rsidP="00463ACD">
      <w:pPr>
        <w:pStyle w:val="NormalWeb"/>
      </w:pPr>
      <w:r>
        <w:rPr>
          <w:rStyle w:val="Strong"/>
        </w:rPr>
        <w:t>Phase 3 — Strategy Logic</w:t>
      </w:r>
      <w:r>
        <w:br/>
        <w:t>15. Volatility filter</w:t>
      </w:r>
      <w:r>
        <w:br/>
        <w:t>16. Regime filter</w:t>
      </w:r>
      <w:r>
        <w:br/>
        <w:t>17. ADX filter</w:t>
      </w:r>
      <w:r>
        <w:br/>
        <w:t>18. Kernel regression</w:t>
      </w:r>
      <w:r>
        <w:br/>
        <w:t>19. EMA trend filter</w:t>
      </w:r>
      <w:r>
        <w:br/>
        <w:t>20. Buy/Sell signals</w:t>
      </w:r>
    </w:p>
    <w:p w:rsidR="00463ACD" w:rsidRDefault="00463ACD" w:rsidP="00463ACD">
      <w:pPr>
        <w:pStyle w:val="NormalWeb"/>
      </w:pPr>
      <w:r>
        <w:rPr>
          <w:rStyle w:val="Strong"/>
        </w:rPr>
        <w:t>Phase 4 — Trading Rules</w:t>
      </w:r>
      <w:r>
        <w:br/>
        <w:t xml:space="preserve">21. </w:t>
      </w:r>
      <w:proofErr w:type="spellStart"/>
      <w:r>
        <w:t>SuperTrend</w:t>
      </w:r>
      <w:proofErr w:type="spellEnd"/>
      <w:r>
        <w:br/>
        <w:t>22. Stop Loss</w:t>
      </w:r>
      <w:r>
        <w:br/>
        <w:t>23. Take Profit</w:t>
      </w:r>
      <w:r>
        <w:br/>
        <w:t>24. Breakeven</w:t>
      </w:r>
      <w:r>
        <w:br/>
        <w:t>25. Position sizing</w:t>
      </w:r>
      <w:r>
        <w:br/>
        <w:t>26. Risk management</w:t>
      </w:r>
    </w:p>
    <w:p w:rsidR="00463ACD" w:rsidRDefault="00463ACD" w:rsidP="00463ACD">
      <w:pPr>
        <w:pStyle w:val="NormalWeb"/>
      </w:pPr>
      <w:r>
        <w:rPr>
          <w:rStyle w:val="Strong"/>
        </w:rPr>
        <w:t xml:space="preserve">Phase 5 — </w:t>
      </w:r>
      <w:proofErr w:type="spellStart"/>
      <w:r>
        <w:rPr>
          <w:rStyle w:val="Strong"/>
        </w:rPr>
        <w:t>Backtesting</w:t>
      </w:r>
      <w:proofErr w:type="spellEnd"/>
      <w:r>
        <w:br/>
        <w:t xml:space="preserve">27. Python </w:t>
      </w:r>
      <w:proofErr w:type="spellStart"/>
      <w:r>
        <w:t>backtest</w:t>
      </w:r>
      <w:proofErr w:type="spellEnd"/>
      <w:r>
        <w:t xml:space="preserve"> engine</w:t>
      </w:r>
      <w:r>
        <w:br/>
        <w:t>28. Complete trade log</w:t>
      </w:r>
      <w:r>
        <w:br/>
        <w:t>29. P&amp;L</w:t>
      </w:r>
      <w:r>
        <w:br/>
        <w:t>30. Win rate</w:t>
      </w:r>
      <w:r>
        <w:br/>
        <w:t>31. Profit factor</w:t>
      </w:r>
      <w:r>
        <w:br/>
        <w:t>32. Drawdown</w:t>
      </w:r>
      <w:r>
        <w:br/>
        <w:t>33. Recovery analysis</w:t>
      </w:r>
    </w:p>
    <w:p w:rsidR="00463ACD" w:rsidRDefault="00463ACD" w:rsidP="00463ACD">
      <w:pPr>
        <w:pStyle w:val="NormalWeb"/>
      </w:pPr>
      <w:r>
        <w:rPr>
          <w:rStyle w:val="Strong"/>
        </w:rPr>
        <w:lastRenderedPageBreak/>
        <w:t>Phase 6 — Delta Execution</w:t>
      </w:r>
      <w:r>
        <w:br/>
        <w:t xml:space="preserve">34. Delta </w:t>
      </w:r>
      <w:proofErr w:type="spellStart"/>
      <w:r>
        <w:t>WebSocket</w:t>
      </w:r>
      <w:proofErr w:type="spellEnd"/>
      <w:r>
        <w:t xml:space="preserve"> market data</w:t>
      </w:r>
      <w:r>
        <w:br/>
        <w:t>35. Account/position monitoring</w:t>
      </w:r>
      <w:r>
        <w:br/>
        <w:t>36. Order management</w:t>
      </w:r>
      <w:r>
        <w:br/>
        <w:t>37. Paper/</w:t>
      </w:r>
      <w:proofErr w:type="spellStart"/>
      <w:r>
        <w:t>testnet</w:t>
      </w:r>
      <w:proofErr w:type="spellEnd"/>
      <w:r>
        <w:t xml:space="preserve"> validation</w:t>
      </w:r>
      <w:r>
        <w:br/>
        <w:t>38. Only then consider live execution</w:t>
      </w:r>
    </w:p>
    <w:p w:rsidR="00463ACD" w:rsidRDefault="00463ACD" w:rsidP="00463ACD">
      <w:pPr>
        <w:pStyle w:val="Heading3"/>
      </w:pPr>
      <w:r>
        <w:t>One important separation</w:t>
      </w:r>
    </w:p>
    <w:p w:rsidR="00463ACD" w:rsidRDefault="00463ACD" w:rsidP="00463ACD">
      <w:pPr>
        <w:pStyle w:val="NormalWeb"/>
      </w:pPr>
      <w:r>
        <w:t xml:space="preserve">Our </w:t>
      </w:r>
      <w:r>
        <w:rPr>
          <w:rStyle w:val="Strong"/>
        </w:rPr>
        <w:t>old project</w:t>
      </w:r>
      <w:r>
        <w:t xml:space="preserve"> remains untouched:</w:t>
      </w:r>
    </w:p>
    <w:p w:rsidR="00463ACD" w:rsidRDefault="00463ACD" w:rsidP="00463ACD">
      <w:pPr>
        <w:pStyle w:val="NormalWeb"/>
      </w:pPr>
      <w:r>
        <w:rPr>
          <w:rStyle w:val="Strong"/>
        </w:rPr>
        <w:t>Bitcoin Trading Strategy Analytics Dashboard</w:t>
      </w:r>
    </w:p>
    <w:p w:rsidR="00463ACD" w:rsidRDefault="00463ACD" w:rsidP="00463ACD">
      <w:pPr>
        <w:pStyle w:val="NormalWeb"/>
      </w:pPr>
      <w:r>
        <w:t xml:space="preserve">This </w:t>
      </w:r>
      <w:r>
        <w:rPr>
          <w:rStyle w:val="Strong"/>
        </w:rPr>
        <w:t>new project</w:t>
      </w:r>
      <w:r>
        <w:t xml:space="preserve"> will be:</w:t>
      </w:r>
    </w:p>
    <w:p w:rsidR="00463ACD" w:rsidRDefault="00463ACD" w:rsidP="00463ACD">
      <w:pPr>
        <w:pStyle w:val="NormalWeb"/>
      </w:pPr>
      <w:r>
        <w:rPr>
          <w:rStyle w:val="Strong"/>
        </w:rPr>
        <w:t>Python Lorentzian Classification Trading System</w:t>
      </w:r>
    </w:p>
    <w:p w:rsidR="00463ACD" w:rsidRDefault="00463ACD" w:rsidP="00463ACD">
      <w:pPr>
        <w:pStyle w:val="NormalWeb"/>
      </w:pPr>
      <w:r>
        <w:t xml:space="preserve">So we won't mix the old project's files, </w:t>
      </w:r>
      <w:proofErr w:type="spellStart"/>
      <w:r>
        <w:t>backtest</w:t>
      </w:r>
      <w:proofErr w:type="spellEnd"/>
      <w:r>
        <w:t xml:space="preserve"> results, or roadmap into this one.</w:t>
      </w:r>
    </w:p>
    <w:p w:rsidR="00463ACD" w:rsidRDefault="00463ACD" w:rsidP="00463ACD">
      <w:pPr>
        <w:pStyle w:val="NormalWeb"/>
      </w:pPr>
      <w:r>
        <w:rPr>
          <w:rStyle w:val="Strong"/>
        </w:rPr>
        <w:t>Starting point for the new project:</w:t>
      </w:r>
    </w:p>
    <w:p w:rsidR="00463ACD" w:rsidRDefault="00463ACD" w:rsidP="00463ACD">
      <w:pPr>
        <w:pStyle w:val="NormalWeb"/>
      </w:pPr>
      <w:r>
        <w:rPr>
          <w:rStyle w:val="HTMLCode"/>
        </w:rPr>
        <w:t>Delta Exchange → Historical BTC Data → Python Data Loader</w:t>
      </w:r>
    </w:p>
    <w:p w:rsidR="001F432C" w:rsidRDefault="001F432C"/>
    <w:sectPr w:rsidR="001F432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E3C48"/>
    <w:multiLevelType w:val="multilevel"/>
    <w:tmpl w:val="CF2EB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68210F"/>
    <w:multiLevelType w:val="multilevel"/>
    <w:tmpl w:val="D86E8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B5D"/>
    <w:rsid w:val="00151B5D"/>
    <w:rsid w:val="001F432C"/>
    <w:rsid w:val="003B7B4F"/>
    <w:rsid w:val="0046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791112-FE57-40F3-A57E-47A12B09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51B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A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51B5D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151B5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AC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463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463A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61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6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Our project path</vt:lpstr>
    </vt:vector>
  </TitlesOfParts>
  <Company>Quess Corp Ltd.</Company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Murmu</dc:creator>
  <cp:keywords/>
  <dc:description/>
  <cp:lastModifiedBy>Ram Murmu</cp:lastModifiedBy>
  <cp:revision>3</cp:revision>
  <dcterms:created xsi:type="dcterms:W3CDTF">2026-09-12T19:38:00Z</dcterms:created>
  <dcterms:modified xsi:type="dcterms:W3CDTF">2026-09-13T05:44:00Z</dcterms:modified>
</cp:coreProperties>
</file>