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08F" w:rsidRDefault="00B3208F" w:rsidP="00B3208F">
      <w:pPr>
        <w:jc w:val="center"/>
        <w:rPr>
          <w:rFonts w:ascii="Arial" w:hAnsi="Arial" w:cs="Arial"/>
          <w:b/>
          <w:color w:val="984806"/>
          <w:sz w:val="32"/>
          <w:szCs w:val="32"/>
          <w:lang w:val="es-MX"/>
        </w:rPr>
      </w:pPr>
      <w:r>
        <w:rPr>
          <w:rFonts w:ascii="Arial" w:hAnsi="Arial" w:cs="Arial"/>
          <w:b/>
          <w:color w:val="984806"/>
          <w:sz w:val="32"/>
          <w:szCs w:val="32"/>
          <w:lang w:val="es-MX"/>
        </w:rPr>
        <w:t>ESTADISTICA DESCRIPTIVA</w:t>
      </w:r>
    </w:p>
    <w:p w:rsidR="00B3208F" w:rsidRDefault="00B3208F" w:rsidP="00B3208F">
      <w:pPr>
        <w:jc w:val="center"/>
        <w:rPr>
          <w:rFonts w:ascii="Arial" w:hAnsi="Arial" w:cs="Arial"/>
          <w:b/>
          <w:color w:val="984806"/>
          <w:sz w:val="32"/>
          <w:szCs w:val="32"/>
          <w:lang w:val="es-MX"/>
        </w:rPr>
      </w:pPr>
    </w:p>
    <w:p w:rsidR="00B3208F" w:rsidRDefault="00B3208F" w:rsidP="00B3208F">
      <w:pPr>
        <w:jc w:val="center"/>
        <w:rPr>
          <w:rFonts w:ascii="Arial" w:hAnsi="Arial" w:cs="Arial"/>
          <w:b/>
          <w:color w:val="984806"/>
          <w:sz w:val="32"/>
          <w:szCs w:val="32"/>
          <w:lang w:val="es-MX"/>
        </w:rPr>
      </w:pPr>
      <w:r>
        <w:rPr>
          <w:rFonts w:ascii="Arial" w:hAnsi="Arial" w:cs="Arial"/>
          <w:b/>
          <w:color w:val="984806"/>
          <w:sz w:val="32"/>
          <w:szCs w:val="32"/>
          <w:lang w:val="es-MX"/>
        </w:rPr>
        <w:t>Parte I: Análisis Univariados</w:t>
      </w:r>
    </w:p>
    <w:p w:rsidR="00B3208F" w:rsidRDefault="00B3208F" w:rsidP="00B3208F">
      <w:pPr>
        <w:jc w:val="center"/>
        <w:rPr>
          <w:rFonts w:ascii="Arial" w:hAnsi="Arial" w:cs="Arial"/>
          <w:b/>
          <w:color w:val="984806"/>
          <w:sz w:val="32"/>
          <w:szCs w:val="32"/>
          <w:lang w:val="es-MX"/>
        </w:rPr>
      </w:pPr>
    </w:p>
    <w:p w:rsidR="00146675" w:rsidRPr="00B04F21" w:rsidRDefault="00146675" w:rsidP="00146675">
      <w:pPr>
        <w:ind w:left="720"/>
        <w:jc w:val="center"/>
        <w:rPr>
          <w:rFonts w:ascii="Arial Narrow" w:hAnsi="Arial Narrow" w:cs="Arial"/>
          <w:b/>
          <w:color w:val="FF0000"/>
          <w:sz w:val="32"/>
          <w:szCs w:val="32"/>
        </w:rPr>
      </w:pPr>
    </w:p>
    <w:p w:rsidR="0018090D" w:rsidRPr="00496916" w:rsidRDefault="0018090D" w:rsidP="0018090D">
      <w:pPr>
        <w:rPr>
          <w:rFonts w:ascii="Arial Narrow" w:hAnsi="Arial Narrow" w:cs="Arial"/>
          <w:lang w:val="es-MX"/>
        </w:rPr>
      </w:pPr>
      <w:r w:rsidRPr="00B3208F">
        <w:rPr>
          <w:rFonts w:ascii="Arial Narrow" w:hAnsi="Arial Narrow" w:cs="Arial"/>
          <w:b/>
          <w:lang w:val="es-MX"/>
        </w:rPr>
        <w:t>Contenidos</w:t>
      </w:r>
      <w:r w:rsidRPr="00496916">
        <w:rPr>
          <w:rFonts w:ascii="Arial Narrow" w:hAnsi="Arial Narrow" w:cs="Arial"/>
          <w:lang w:val="es-MX"/>
        </w:rPr>
        <w:t xml:space="preserve">: </w:t>
      </w:r>
      <w:r w:rsidR="00243F78" w:rsidRPr="00496916">
        <w:rPr>
          <w:rFonts w:ascii="Arial Narrow" w:hAnsi="Arial Narrow" w:cs="Arial"/>
          <w:lang w:val="es-MX"/>
        </w:rPr>
        <w:t xml:space="preserve"> </w:t>
      </w:r>
    </w:p>
    <w:p w:rsidR="004C04AD" w:rsidRPr="00496916" w:rsidRDefault="004C04AD" w:rsidP="0018090D">
      <w:pPr>
        <w:rPr>
          <w:rFonts w:ascii="Arial Narrow" w:hAnsi="Arial Narrow" w:cs="Arial"/>
          <w:lang w:val="es-MX"/>
        </w:rPr>
      </w:pPr>
    </w:p>
    <w:p w:rsidR="00243F78" w:rsidRPr="00496916" w:rsidRDefault="00243F78" w:rsidP="00243F78">
      <w:pPr>
        <w:numPr>
          <w:ilvl w:val="1"/>
          <w:numId w:val="1"/>
        </w:numPr>
        <w:rPr>
          <w:rFonts w:ascii="Arial Narrow" w:hAnsi="Arial Narrow" w:cs="Arial"/>
          <w:lang w:val="es-MX"/>
        </w:rPr>
      </w:pPr>
      <w:r w:rsidRPr="00496916">
        <w:rPr>
          <w:rFonts w:ascii="Arial Narrow" w:hAnsi="Arial Narrow" w:cs="Arial"/>
          <w:lang w:val="es-MX"/>
        </w:rPr>
        <w:t>Vocabulario básico</w:t>
      </w:r>
    </w:p>
    <w:p w:rsidR="00243F78" w:rsidRPr="00496916" w:rsidRDefault="00243F78" w:rsidP="00243F78">
      <w:pPr>
        <w:numPr>
          <w:ilvl w:val="1"/>
          <w:numId w:val="1"/>
        </w:numPr>
        <w:rPr>
          <w:rFonts w:ascii="Arial Narrow" w:hAnsi="Arial Narrow" w:cs="Arial"/>
          <w:lang w:val="es-MX"/>
        </w:rPr>
      </w:pPr>
      <w:r w:rsidRPr="00496916">
        <w:rPr>
          <w:rFonts w:ascii="Arial Narrow" w:hAnsi="Arial Narrow" w:cs="Arial"/>
          <w:lang w:val="es-MX"/>
        </w:rPr>
        <w:t>Medidas descriptivas</w:t>
      </w:r>
    </w:p>
    <w:p w:rsidR="00243F78" w:rsidRPr="00496916" w:rsidRDefault="00243F78" w:rsidP="00243F78">
      <w:pPr>
        <w:numPr>
          <w:ilvl w:val="2"/>
          <w:numId w:val="1"/>
        </w:numPr>
        <w:rPr>
          <w:rFonts w:ascii="Arial Narrow" w:hAnsi="Arial Narrow" w:cs="Arial"/>
          <w:lang w:val="es-MX"/>
        </w:rPr>
      </w:pPr>
      <w:r w:rsidRPr="00496916">
        <w:rPr>
          <w:rFonts w:ascii="Arial Narrow" w:hAnsi="Arial Narrow" w:cs="Arial"/>
          <w:lang w:val="es-MX"/>
        </w:rPr>
        <w:t>De tendencia central</w:t>
      </w:r>
    </w:p>
    <w:p w:rsidR="00243F78" w:rsidRPr="00496916" w:rsidRDefault="00243F78" w:rsidP="00243F78">
      <w:pPr>
        <w:numPr>
          <w:ilvl w:val="2"/>
          <w:numId w:val="1"/>
        </w:numPr>
        <w:rPr>
          <w:rFonts w:ascii="Arial Narrow" w:hAnsi="Arial Narrow" w:cs="Arial"/>
          <w:lang w:val="es-MX"/>
        </w:rPr>
      </w:pPr>
      <w:r w:rsidRPr="00496916">
        <w:rPr>
          <w:rFonts w:ascii="Arial Narrow" w:hAnsi="Arial Narrow" w:cs="Arial"/>
          <w:lang w:val="es-MX"/>
        </w:rPr>
        <w:t xml:space="preserve">De </w:t>
      </w:r>
      <w:r w:rsidR="000D04B9">
        <w:rPr>
          <w:rFonts w:ascii="Arial Narrow" w:hAnsi="Arial Narrow" w:cs="Arial"/>
          <w:lang w:val="es-MX"/>
        </w:rPr>
        <w:t>dispersión</w:t>
      </w:r>
    </w:p>
    <w:p w:rsidR="00243F78" w:rsidRPr="00496916" w:rsidRDefault="00243F78" w:rsidP="00243F78">
      <w:pPr>
        <w:numPr>
          <w:ilvl w:val="2"/>
          <w:numId w:val="1"/>
        </w:numPr>
        <w:rPr>
          <w:rFonts w:ascii="Arial Narrow" w:hAnsi="Arial Narrow" w:cs="Arial"/>
          <w:lang w:val="es-MX"/>
        </w:rPr>
      </w:pPr>
      <w:r w:rsidRPr="00496916">
        <w:rPr>
          <w:rFonts w:ascii="Arial Narrow" w:hAnsi="Arial Narrow" w:cs="Arial"/>
          <w:lang w:val="es-MX"/>
        </w:rPr>
        <w:t xml:space="preserve">De </w:t>
      </w:r>
      <w:r w:rsidR="000D04B9">
        <w:rPr>
          <w:rFonts w:ascii="Arial Narrow" w:hAnsi="Arial Narrow" w:cs="Arial"/>
          <w:lang w:val="es-MX"/>
        </w:rPr>
        <w:t>posici</w:t>
      </w:r>
      <w:r w:rsidRPr="00496916">
        <w:rPr>
          <w:rFonts w:ascii="Arial Narrow" w:hAnsi="Arial Narrow" w:cs="Arial"/>
          <w:lang w:val="es-MX"/>
        </w:rPr>
        <w:t>ón</w:t>
      </w:r>
    </w:p>
    <w:p w:rsidR="008E1146" w:rsidRDefault="003931E8" w:rsidP="00243F78">
      <w:pPr>
        <w:numPr>
          <w:ilvl w:val="2"/>
          <w:numId w:val="1"/>
        </w:numPr>
        <w:rPr>
          <w:rFonts w:ascii="Arial Narrow" w:hAnsi="Arial Narrow" w:cs="Arial"/>
          <w:lang w:val="es-MX"/>
        </w:rPr>
      </w:pPr>
      <w:r w:rsidRPr="00496916">
        <w:rPr>
          <w:rFonts w:ascii="Arial Narrow" w:hAnsi="Arial Narrow" w:cs="Arial"/>
          <w:lang w:val="es-MX"/>
        </w:rPr>
        <w:t>De forma y apuntamiento</w:t>
      </w:r>
    </w:p>
    <w:p w:rsidR="003931E8" w:rsidRPr="00496916" w:rsidRDefault="008E1146" w:rsidP="00243F78">
      <w:pPr>
        <w:numPr>
          <w:ilvl w:val="2"/>
          <w:numId w:val="1"/>
        </w:numPr>
        <w:rPr>
          <w:rFonts w:ascii="Arial Narrow" w:hAnsi="Arial Narrow" w:cs="Arial"/>
          <w:lang w:val="es-MX"/>
        </w:rPr>
      </w:pPr>
      <w:r>
        <w:rPr>
          <w:rFonts w:ascii="Arial Narrow" w:hAnsi="Arial Narrow" w:cs="Arial"/>
          <w:lang w:val="es-MX"/>
        </w:rPr>
        <w:t>De asociación</w:t>
      </w:r>
      <w:r w:rsidR="003931E8" w:rsidRPr="00496916">
        <w:rPr>
          <w:rFonts w:ascii="Arial Narrow" w:hAnsi="Arial Narrow" w:cs="Arial"/>
          <w:lang w:val="es-MX"/>
        </w:rPr>
        <w:t xml:space="preserve"> </w:t>
      </w:r>
    </w:p>
    <w:p w:rsidR="00243F78" w:rsidRPr="00496916" w:rsidRDefault="00243F78" w:rsidP="00243F78">
      <w:pPr>
        <w:numPr>
          <w:ilvl w:val="1"/>
          <w:numId w:val="1"/>
        </w:numPr>
        <w:rPr>
          <w:rFonts w:ascii="Arial Narrow" w:hAnsi="Arial Narrow" w:cs="Arial"/>
          <w:lang w:val="es-MX"/>
        </w:rPr>
      </w:pPr>
      <w:r w:rsidRPr="00496916">
        <w:rPr>
          <w:rFonts w:ascii="Arial Narrow" w:hAnsi="Arial Narrow" w:cs="Arial"/>
          <w:lang w:val="es-MX"/>
        </w:rPr>
        <w:t>Gráficos estadísticos</w:t>
      </w:r>
    </w:p>
    <w:p w:rsidR="00243F78" w:rsidRPr="00496916" w:rsidRDefault="00243F78" w:rsidP="00243F78">
      <w:pPr>
        <w:numPr>
          <w:ilvl w:val="1"/>
          <w:numId w:val="1"/>
        </w:numPr>
        <w:rPr>
          <w:rFonts w:ascii="Arial Narrow" w:hAnsi="Arial Narrow" w:cs="Arial"/>
          <w:lang w:val="es-MX"/>
        </w:rPr>
      </w:pPr>
      <w:r w:rsidRPr="00496916">
        <w:rPr>
          <w:rFonts w:ascii="Arial Narrow" w:hAnsi="Arial Narrow" w:cs="Arial"/>
          <w:lang w:val="es-MX"/>
        </w:rPr>
        <w:t>Representaciones Tabulares</w:t>
      </w:r>
    </w:p>
    <w:p w:rsidR="00B03E59" w:rsidRPr="00496916" w:rsidRDefault="00B03E59" w:rsidP="00243F78">
      <w:pPr>
        <w:numPr>
          <w:ilvl w:val="1"/>
          <w:numId w:val="1"/>
        </w:numPr>
        <w:rPr>
          <w:rFonts w:ascii="Arial Narrow" w:hAnsi="Arial Narrow" w:cs="Arial"/>
          <w:lang w:val="es-MX"/>
        </w:rPr>
      </w:pPr>
      <w:r w:rsidRPr="00496916">
        <w:rPr>
          <w:rFonts w:ascii="Arial Narrow" w:hAnsi="Arial Narrow" w:cs="Arial"/>
          <w:lang w:val="es-MX"/>
        </w:rPr>
        <w:t xml:space="preserve"> Práctica con</w:t>
      </w:r>
      <w:r w:rsidR="00B3208F">
        <w:rPr>
          <w:rFonts w:ascii="Arial Narrow" w:hAnsi="Arial Narrow" w:cs="Arial"/>
          <w:lang w:val="es-MX"/>
        </w:rPr>
        <w:t xml:space="preserve"> Software Excel, estat, R</w:t>
      </w:r>
    </w:p>
    <w:p w:rsidR="00243F78" w:rsidRPr="00496916" w:rsidRDefault="00243F78" w:rsidP="0018090D">
      <w:pPr>
        <w:rPr>
          <w:rFonts w:ascii="Arial Narrow" w:hAnsi="Arial Narrow" w:cs="Arial"/>
          <w:lang w:val="es-MX"/>
        </w:rPr>
      </w:pPr>
    </w:p>
    <w:p w:rsidR="00FB7F5E" w:rsidRPr="00496916" w:rsidRDefault="00FB7F5E" w:rsidP="0018090D">
      <w:pPr>
        <w:pBdr>
          <w:bottom w:val="single" w:sz="12" w:space="1" w:color="auto"/>
        </w:pBdr>
        <w:rPr>
          <w:rFonts w:ascii="Arial Narrow" w:hAnsi="Arial Narrow" w:cs="Arial"/>
          <w:lang w:val="es-MX"/>
        </w:rPr>
      </w:pPr>
    </w:p>
    <w:p w:rsidR="00FB7F5E" w:rsidRPr="00496916" w:rsidRDefault="00FB7F5E" w:rsidP="0018090D">
      <w:pPr>
        <w:rPr>
          <w:rFonts w:ascii="Arial Narrow" w:hAnsi="Arial Narrow" w:cs="Arial"/>
          <w:lang w:val="es-MX"/>
        </w:rPr>
      </w:pPr>
    </w:p>
    <w:p w:rsidR="00243F78" w:rsidRPr="00B3208F" w:rsidRDefault="00243F78" w:rsidP="003931E8">
      <w:pPr>
        <w:numPr>
          <w:ilvl w:val="1"/>
          <w:numId w:val="5"/>
        </w:numPr>
        <w:rPr>
          <w:rFonts w:ascii="Arial Narrow" w:hAnsi="Arial Narrow" w:cs="Arial"/>
          <w:b/>
          <w:sz w:val="28"/>
          <w:szCs w:val="28"/>
          <w:lang w:val="es-MX"/>
        </w:rPr>
      </w:pPr>
      <w:r w:rsidRPr="00B3208F">
        <w:rPr>
          <w:rFonts w:ascii="Arial Narrow" w:hAnsi="Arial Narrow" w:cs="Arial"/>
          <w:b/>
          <w:sz w:val="28"/>
          <w:szCs w:val="28"/>
          <w:lang w:val="es-MX"/>
        </w:rPr>
        <w:t>Vocabulario básico</w:t>
      </w:r>
    </w:p>
    <w:p w:rsidR="00BB3136" w:rsidRPr="00B3208F" w:rsidRDefault="00BB3136" w:rsidP="00BB3136">
      <w:pPr>
        <w:rPr>
          <w:rFonts w:ascii="Arial Narrow" w:hAnsi="Arial Narrow" w:cs="Arial"/>
          <w:lang w:val="es-MX"/>
        </w:rPr>
      </w:pPr>
    </w:p>
    <w:p w:rsidR="00BB3136" w:rsidRPr="00B3208F" w:rsidRDefault="002B4F68" w:rsidP="00BB3136">
      <w:pPr>
        <w:pStyle w:val="NormalWeb"/>
        <w:spacing w:line="360" w:lineRule="auto"/>
        <w:jc w:val="both"/>
        <w:rPr>
          <w:rFonts w:ascii="Arial Narrow" w:hAnsi="Arial Narrow" w:cs="Arial"/>
        </w:rPr>
      </w:pPr>
      <w:r w:rsidRPr="00B3208F">
        <w:rPr>
          <w:rFonts w:ascii="Arial Narrow" w:hAnsi="Arial Narrow" w:cs="Arial"/>
          <w:b/>
          <w:u w:val="single"/>
          <w:lang w:val="es-MX"/>
        </w:rPr>
        <w:t>Población</w:t>
      </w:r>
      <w:r w:rsidR="00BB3136" w:rsidRPr="00B3208F">
        <w:rPr>
          <w:rFonts w:ascii="Arial Narrow" w:hAnsi="Arial Narrow" w:cs="Arial"/>
        </w:rPr>
        <w:t xml:space="preserve"> es un grupo de unidades que tienen alguna característica cuantificable en común.</w:t>
      </w:r>
      <w:r w:rsidR="00BB3136" w:rsidRPr="00B3208F">
        <w:rPr>
          <w:rFonts w:ascii="Arial Narrow" w:hAnsi="Arial Narrow"/>
        </w:rPr>
        <w:t xml:space="preserve"> </w:t>
      </w:r>
      <w:r w:rsidR="00BB3136" w:rsidRPr="00B3208F">
        <w:rPr>
          <w:rFonts w:ascii="Arial Narrow" w:hAnsi="Arial Narrow" w:cs="Arial"/>
        </w:rPr>
        <w:t>Las unidades pueden ser personas, árboles, bacterias, compuestos químicos, etc.. Pueden ser finitas o</w:t>
      </w:r>
      <w:r w:rsidR="00BF79FD" w:rsidRPr="00B3208F">
        <w:rPr>
          <w:rFonts w:ascii="Arial Narrow" w:hAnsi="Arial Narrow" w:cs="Arial"/>
        </w:rPr>
        <w:t xml:space="preserve"> infinitas en número. </w:t>
      </w:r>
    </w:p>
    <w:p w:rsidR="00BB3136" w:rsidRPr="00B3208F" w:rsidRDefault="00BB3136" w:rsidP="00BB3136">
      <w:pPr>
        <w:pStyle w:val="NormalWeb"/>
        <w:spacing w:line="360" w:lineRule="auto"/>
        <w:jc w:val="both"/>
        <w:rPr>
          <w:rFonts w:ascii="Arial Narrow" w:hAnsi="Arial Narrow" w:cs="Arial"/>
        </w:rPr>
      </w:pPr>
      <w:r w:rsidRPr="00B3208F">
        <w:rPr>
          <w:rFonts w:ascii="Arial Narrow" w:hAnsi="Arial Narrow" w:cs="Arial"/>
        </w:rPr>
        <w:t>Población Objetivo (blanco): la población que realmente se quiere estudiar</w:t>
      </w:r>
    </w:p>
    <w:p w:rsidR="00BB3136" w:rsidRPr="00B3208F" w:rsidRDefault="00BB3136" w:rsidP="00BB3136">
      <w:pPr>
        <w:pStyle w:val="NormalWeb"/>
        <w:spacing w:line="360" w:lineRule="auto"/>
        <w:jc w:val="both"/>
        <w:rPr>
          <w:rFonts w:ascii="Arial Narrow" w:hAnsi="Arial Narrow" w:cs="Arial"/>
        </w:rPr>
      </w:pPr>
      <w:r w:rsidRPr="00B3208F">
        <w:rPr>
          <w:rFonts w:ascii="Arial Narrow" w:hAnsi="Arial Narrow" w:cs="Arial"/>
        </w:rPr>
        <w:t>Población en estudio: bajo algunas limitaciones, es esta la  población a la cual realmente se tendrá acceso en el estudio.</w:t>
      </w:r>
    </w:p>
    <w:p w:rsidR="002B4F68" w:rsidRPr="00B3208F" w:rsidRDefault="002B4F68" w:rsidP="009D680A">
      <w:pPr>
        <w:rPr>
          <w:rFonts w:ascii="Arial Narrow" w:hAnsi="Arial Narrow" w:cs="Arial"/>
          <w:b/>
          <w:u w:val="single"/>
          <w:lang w:val="es-MX"/>
        </w:rPr>
      </w:pPr>
      <w:r w:rsidRPr="00B3208F">
        <w:rPr>
          <w:rFonts w:ascii="Arial Narrow" w:hAnsi="Arial Narrow" w:cs="Arial"/>
          <w:b/>
          <w:u w:val="single"/>
          <w:lang w:val="es-MX"/>
        </w:rPr>
        <w:t>Muestra</w:t>
      </w:r>
      <w:r w:rsidR="00BB3136" w:rsidRPr="00B3208F">
        <w:rPr>
          <w:rFonts w:ascii="Arial Narrow" w:hAnsi="Arial Narrow" w:cs="Arial"/>
          <w:lang w:val="es-MX"/>
        </w:rPr>
        <w:t xml:space="preserve"> un subconjunto de la población, seleccionada de manera tal que representa a una población mayor</w:t>
      </w:r>
    </w:p>
    <w:p w:rsidR="00BB3136" w:rsidRPr="00496916" w:rsidRDefault="00BB3136" w:rsidP="009D680A">
      <w:pPr>
        <w:rPr>
          <w:rFonts w:ascii="Arial Narrow" w:hAnsi="Arial Narrow" w:cs="Arial"/>
          <w:b/>
          <w:u w:val="single"/>
          <w:lang w:val="es-MX"/>
        </w:rPr>
      </w:pPr>
    </w:p>
    <w:p w:rsidR="007F7504" w:rsidRPr="00496916" w:rsidRDefault="007F7504" w:rsidP="009D680A">
      <w:pPr>
        <w:rPr>
          <w:rFonts w:ascii="Arial Narrow" w:hAnsi="Arial Narrow" w:cs="Arial"/>
          <w:u w:val="single"/>
          <w:lang w:val="es-MX"/>
        </w:rPr>
      </w:pPr>
    </w:p>
    <w:p w:rsidR="00243F78" w:rsidRPr="00B3208F" w:rsidRDefault="00D824B7" w:rsidP="00243F78">
      <w:pPr>
        <w:numPr>
          <w:ilvl w:val="1"/>
          <w:numId w:val="5"/>
        </w:numPr>
        <w:rPr>
          <w:rFonts w:ascii="Arial Narrow" w:hAnsi="Arial Narrow" w:cs="Arial"/>
          <w:b/>
          <w:sz w:val="28"/>
          <w:szCs w:val="28"/>
          <w:lang w:val="es-MX"/>
        </w:rPr>
      </w:pPr>
      <w:r w:rsidRPr="00B3208F">
        <w:rPr>
          <w:rFonts w:ascii="Arial Narrow" w:hAnsi="Arial Narrow" w:cs="Arial"/>
          <w:b/>
          <w:sz w:val="28"/>
          <w:szCs w:val="28"/>
          <w:lang w:val="es-MX"/>
        </w:rPr>
        <w:t xml:space="preserve"> </w:t>
      </w:r>
      <w:r w:rsidR="00243F78" w:rsidRPr="00B3208F">
        <w:rPr>
          <w:rFonts w:ascii="Arial Narrow" w:hAnsi="Arial Narrow" w:cs="Arial"/>
          <w:b/>
          <w:sz w:val="28"/>
          <w:szCs w:val="28"/>
          <w:lang w:val="es-MX"/>
        </w:rPr>
        <w:t>Medidas descriptivas</w:t>
      </w:r>
    </w:p>
    <w:p w:rsidR="00870497" w:rsidRPr="00496916" w:rsidRDefault="00870497" w:rsidP="00870497">
      <w:pPr>
        <w:autoSpaceDE w:val="0"/>
        <w:autoSpaceDN w:val="0"/>
        <w:adjustRightInd w:val="0"/>
        <w:rPr>
          <w:rFonts w:ascii="Arial Narrow" w:hAnsi="Arial Narrow" w:cs="BookAntiqua-Bold"/>
          <w:b/>
          <w:bCs/>
          <w:sz w:val="22"/>
          <w:szCs w:val="22"/>
        </w:rPr>
      </w:pPr>
    </w:p>
    <w:p w:rsidR="00870497" w:rsidRPr="00B3208F" w:rsidRDefault="009C4637" w:rsidP="00870497">
      <w:pPr>
        <w:autoSpaceDE w:val="0"/>
        <w:autoSpaceDN w:val="0"/>
        <w:adjustRightInd w:val="0"/>
        <w:rPr>
          <w:rFonts w:ascii="Arial Narrow" w:hAnsi="Arial Narrow" w:cs="Arial"/>
        </w:rPr>
      </w:pPr>
      <w:r w:rsidRPr="00B3208F">
        <w:rPr>
          <w:rFonts w:ascii="Arial Narrow" w:hAnsi="Arial Narrow" w:cs="Arial"/>
          <w:bCs/>
        </w:rPr>
        <w:t xml:space="preserve">El </w:t>
      </w:r>
      <w:r w:rsidR="00870497" w:rsidRPr="00B3208F">
        <w:rPr>
          <w:rFonts w:ascii="Arial Narrow" w:hAnsi="Arial Narrow" w:cs="Arial"/>
          <w:bCs/>
        </w:rPr>
        <w:t>Objetivo</w:t>
      </w:r>
      <w:r w:rsidR="00870497" w:rsidRPr="00B3208F">
        <w:rPr>
          <w:rFonts w:ascii="Arial Narrow" w:hAnsi="Arial Narrow" w:cs="Arial"/>
          <w:b/>
          <w:bCs/>
        </w:rPr>
        <w:t xml:space="preserve"> </w:t>
      </w:r>
      <w:r w:rsidR="00870497" w:rsidRPr="00B3208F">
        <w:rPr>
          <w:rFonts w:ascii="Arial Narrow" w:hAnsi="Arial Narrow" w:cs="Arial"/>
          <w:bCs/>
        </w:rPr>
        <w:t>perseguido con estas medidas es</w:t>
      </w:r>
      <w:r w:rsidR="00870497" w:rsidRPr="00B3208F">
        <w:rPr>
          <w:rFonts w:ascii="Arial Narrow" w:hAnsi="Arial Narrow" w:cs="Arial"/>
          <w:b/>
          <w:bCs/>
        </w:rPr>
        <w:t xml:space="preserve"> </w:t>
      </w:r>
      <w:r w:rsidR="00870497" w:rsidRPr="00B3208F">
        <w:rPr>
          <w:rFonts w:ascii="Arial Narrow" w:hAnsi="Arial Narrow" w:cs="Arial"/>
        </w:rPr>
        <w:t xml:space="preserve">resumir y sintetizar un conjunto de datos mediante </w:t>
      </w:r>
      <w:r w:rsidR="00870497" w:rsidRPr="00B3208F">
        <w:rPr>
          <w:rFonts w:ascii="Arial Narrow" w:hAnsi="Arial Narrow" w:cs="Arial"/>
          <w:b/>
        </w:rPr>
        <w:t>un único</w:t>
      </w:r>
      <w:r w:rsidR="00B3208F" w:rsidRPr="00B3208F">
        <w:rPr>
          <w:rFonts w:ascii="Arial Narrow" w:hAnsi="Arial Narrow" w:cs="Arial"/>
        </w:rPr>
        <w:t xml:space="preserve"> valor numérico</w:t>
      </w:r>
      <w:r w:rsidR="00870497" w:rsidRPr="00B3208F">
        <w:rPr>
          <w:rFonts w:ascii="Arial Narrow" w:hAnsi="Arial Narrow" w:cs="Arial"/>
        </w:rPr>
        <w:t>.</w:t>
      </w:r>
    </w:p>
    <w:p w:rsidR="00870497" w:rsidRPr="00B3208F" w:rsidRDefault="00870497" w:rsidP="00870497">
      <w:pPr>
        <w:rPr>
          <w:rFonts w:ascii="Arial Narrow" w:hAnsi="Arial Narrow" w:cs="Arial"/>
        </w:rPr>
      </w:pPr>
    </w:p>
    <w:p w:rsidR="006467A8" w:rsidRPr="00B3208F" w:rsidRDefault="00555F45" w:rsidP="006467A8">
      <w:pPr>
        <w:rPr>
          <w:rFonts w:ascii="Arial Narrow" w:hAnsi="Arial Narrow" w:cs="Arial"/>
          <w:lang w:val="es-MX"/>
        </w:rPr>
      </w:pPr>
      <w:r w:rsidRPr="00B3208F">
        <w:rPr>
          <w:rFonts w:ascii="Arial Narrow" w:hAnsi="Arial Narrow" w:cs="Arial"/>
          <w:lang w:val="es-MX"/>
        </w:rPr>
        <w:t>En adelante utilizaremos la siguiente notación:</w:t>
      </w:r>
    </w:p>
    <w:p w:rsidR="00B3208F" w:rsidRPr="00B3208F" w:rsidRDefault="00B3208F" w:rsidP="006467A8">
      <w:pPr>
        <w:rPr>
          <w:rFonts w:ascii="Arial Narrow" w:hAnsi="Arial Narrow" w:cs="Arial"/>
          <w:lang w:val="es-MX"/>
        </w:rPr>
      </w:pPr>
    </w:p>
    <w:p w:rsidR="00B3208F" w:rsidRPr="00B3208F" w:rsidRDefault="00B3208F" w:rsidP="006467A8">
      <w:pPr>
        <w:rPr>
          <w:rFonts w:ascii="Arial Narrow" w:hAnsi="Arial Narrow" w:cs="Arial"/>
          <w:lang w:val="es-MX"/>
        </w:rPr>
      </w:pPr>
    </w:p>
    <w:p w:rsidR="00B3208F" w:rsidRPr="00B3208F" w:rsidRDefault="00B3208F" w:rsidP="006467A8">
      <w:pPr>
        <w:rPr>
          <w:rFonts w:ascii="Arial Narrow" w:hAnsi="Arial Narrow" w:cs="Arial"/>
          <w:lang w:val="es-MX"/>
        </w:rPr>
      </w:pPr>
    </w:p>
    <w:p w:rsidR="00B3208F" w:rsidRPr="00B3208F" w:rsidRDefault="00B3208F" w:rsidP="006467A8">
      <w:pPr>
        <w:rPr>
          <w:rFonts w:ascii="Arial Narrow" w:hAnsi="Arial Narrow" w:cs="Arial"/>
          <w:lang w:val="es-MX"/>
        </w:rPr>
      </w:pPr>
    </w:p>
    <w:p w:rsidR="008F0148" w:rsidRPr="00B3208F" w:rsidRDefault="00717A24" w:rsidP="006467A8">
      <w:pPr>
        <w:rPr>
          <w:rFonts w:ascii="Arial Narrow" w:hAnsi="Arial Narrow" w:cs="Arial"/>
          <w:lang w:val="es-MX"/>
        </w:rPr>
      </w:pPr>
      <w:r w:rsidRPr="00B3208F">
        <w:rPr>
          <w:rFonts w:ascii="Arial Narrow" w:hAnsi="Arial Narrow" w:cs="Arial"/>
          <w:lang w:val="es-MX"/>
        </w:rPr>
        <w:t>N: tamaño de la población</w:t>
      </w:r>
    </w:p>
    <w:p w:rsidR="00555F45" w:rsidRPr="00B3208F" w:rsidRDefault="00555F45" w:rsidP="006467A8">
      <w:pPr>
        <w:rPr>
          <w:rFonts w:ascii="Arial Narrow" w:hAnsi="Arial Narrow" w:cs="Arial"/>
          <w:lang w:val="es-MX"/>
        </w:rPr>
      </w:pPr>
      <w:r w:rsidRPr="00B3208F">
        <w:rPr>
          <w:rFonts w:ascii="Arial Narrow" w:hAnsi="Arial Narrow" w:cs="Arial"/>
          <w:lang w:val="es-MX"/>
        </w:rPr>
        <w:t>n: tamaño de la muestra</w:t>
      </w:r>
    </w:p>
    <w:p w:rsidR="00555F45" w:rsidRPr="00B3208F" w:rsidRDefault="00555F45" w:rsidP="006467A8">
      <w:pPr>
        <w:rPr>
          <w:rFonts w:ascii="Arial Narrow" w:hAnsi="Arial Narrow" w:cs="Arial"/>
          <w:lang w:val="es-MX"/>
        </w:rPr>
      </w:pPr>
      <w:r w:rsidRPr="00B3208F">
        <w:rPr>
          <w:rFonts w:ascii="Arial Narrow" w:hAnsi="Arial Narrow" w:cs="Arial"/>
          <w:lang w:val="es-MX"/>
        </w:rPr>
        <w:t>Muestra de datos</w:t>
      </w:r>
      <w:r w:rsidR="00265E92" w:rsidRPr="00B3208F">
        <w:rPr>
          <w:rFonts w:ascii="Arial Narrow" w:hAnsi="Arial Narrow" w:cs="Arial"/>
          <w:lang w:val="es-MX"/>
        </w:rPr>
        <w:t xml:space="preserve"> para la variable X</w:t>
      </w:r>
      <w:r w:rsidRPr="00B3208F">
        <w:rPr>
          <w:rFonts w:ascii="Arial Narrow" w:hAnsi="Arial Narrow" w:cs="Arial"/>
          <w:lang w:val="es-MX"/>
        </w:rPr>
        <w:t xml:space="preserve">: </w:t>
      </w:r>
      <w:r w:rsidR="008F0148" w:rsidRPr="00B3208F">
        <w:rPr>
          <w:rFonts w:ascii="Arial Narrow" w:hAnsi="Arial Narrow" w:cs="Arial"/>
          <w:position w:val="-12"/>
          <w:lang w:val="es-MX"/>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pt;height:17.8pt" o:ole="">
            <v:imagedata r:id="rId8" o:title=""/>
          </v:shape>
          <o:OLEObject Type="Embed" ProgID="Equation.3" ShapeID="_x0000_i1025" DrawAspect="Content" ObjectID="_1783495787" r:id="rId9"/>
        </w:object>
      </w:r>
    </w:p>
    <w:p w:rsidR="00555F45" w:rsidRPr="00B3208F" w:rsidRDefault="00555F45" w:rsidP="006467A8">
      <w:pPr>
        <w:rPr>
          <w:rFonts w:ascii="Arial Narrow" w:hAnsi="Arial Narrow" w:cs="Arial"/>
          <w:sz w:val="28"/>
          <w:szCs w:val="28"/>
          <w:lang w:val="es-MX"/>
        </w:rPr>
      </w:pPr>
    </w:p>
    <w:p w:rsidR="00243F78" w:rsidRPr="00B3208F" w:rsidRDefault="00243F78" w:rsidP="00243F78">
      <w:pPr>
        <w:numPr>
          <w:ilvl w:val="2"/>
          <w:numId w:val="5"/>
        </w:numPr>
        <w:rPr>
          <w:rFonts w:ascii="Arial Narrow" w:hAnsi="Arial Narrow" w:cs="Arial"/>
          <w:b/>
          <w:color w:val="FF00FF"/>
          <w:sz w:val="28"/>
          <w:szCs w:val="28"/>
          <w:lang w:val="es-MX"/>
        </w:rPr>
      </w:pPr>
      <w:r w:rsidRPr="00B3208F">
        <w:rPr>
          <w:rFonts w:ascii="Arial Narrow" w:hAnsi="Arial Narrow" w:cs="Arial"/>
          <w:b/>
          <w:color w:val="FF00FF"/>
          <w:sz w:val="28"/>
          <w:szCs w:val="28"/>
          <w:lang w:val="es-MX"/>
        </w:rPr>
        <w:t>De tendencia central</w:t>
      </w:r>
      <w:r w:rsidR="006E5BFD" w:rsidRPr="00B3208F">
        <w:rPr>
          <w:rFonts w:ascii="Arial Narrow" w:hAnsi="Arial Narrow" w:cs="Arial"/>
          <w:b/>
          <w:color w:val="FF00FF"/>
          <w:sz w:val="28"/>
          <w:szCs w:val="28"/>
          <w:lang w:val="es-MX"/>
        </w:rPr>
        <w:t>:</w:t>
      </w:r>
    </w:p>
    <w:p w:rsidR="00B3208F" w:rsidRPr="00B3208F" w:rsidRDefault="00B3208F" w:rsidP="006E5BFD">
      <w:pPr>
        <w:rPr>
          <w:rFonts w:ascii="Arial Narrow" w:hAnsi="Arial Narrow" w:cs="Arial"/>
          <w:sz w:val="28"/>
          <w:szCs w:val="28"/>
          <w:lang w:val="es-MX"/>
        </w:rPr>
      </w:pPr>
    </w:p>
    <w:p w:rsidR="00B3208F" w:rsidRPr="00B3208F" w:rsidRDefault="006944AF" w:rsidP="00B3208F">
      <w:pPr>
        <w:jc w:val="both"/>
        <w:rPr>
          <w:rFonts w:ascii="Arial Narrow" w:hAnsi="Arial Narrow" w:cs="Arial"/>
          <w:lang w:val="es-MX"/>
        </w:rPr>
      </w:pPr>
      <w:r w:rsidRPr="00B3208F">
        <w:rPr>
          <w:rFonts w:ascii="Arial Narrow" w:hAnsi="Arial Narrow" w:cs="Arial"/>
          <w:lang w:val="es-MX"/>
        </w:rPr>
        <w:t>El objetivo es resumir un conjunto de datos a t</w:t>
      </w:r>
      <w:r w:rsidR="00B3208F" w:rsidRPr="00B3208F">
        <w:rPr>
          <w:rFonts w:ascii="Arial Narrow" w:hAnsi="Arial Narrow" w:cs="Arial"/>
          <w:lang w:val="es-MX"/>
        </w:rPr>
        <w:t xml:space="preserve">ravés de un solo valor numérico, estas medidas pretender lograr este difícil propósito, en general se pueden ver como </w:t>
      </w:r>
      <w:r w:rsidR="00B3208F" w:rsidRPr="00B3208F">
        <w:rPr>
          <w:rFonts w:ascii="Arial Narrow" w:hAnsi="Arial Narrow" w:cs="Arial"/>
          <w:lang w:val="es-MX"/>
        </w:rPr>
        <w:t xml:space="preserve">valores alrededor de los cuales se agrupan los datos. </w:t>
      </w:r>
    </w:p>
    <w:p w:rsidR="0010249C" w:rsidRPr="00B3208F" w:rsidRDefault="006E5BFD" w:rsidP="0010249C">
      <w:pPr>
        <w:rPr>
          <w:rFonts w:ascii="Arial Narrow" w:hAnsi="Arial Narrow" w:cs="Arial"/>
          <w:lang w:val="es-MX"/>
        </w:rPr>
      </w:pPr>
      <w:r w:rsidRPr="00B3208F">
        <w:rPr>
          <w:rFonts w:ascii="Arial Narrow" w:hAnsi="Arial Narrow" w:cs="Arial"/>
          <w:lang w:val="es-MX"/>
        </w:rPr>
        <w:t xml:space="preserve"> </w:t>
      </w:r>
    </w:p>
    <w:p w:rsidR="00901E64" w:rsidRPr="00B3208F" w:rsidRDefault="00901E64" w:rsidP="00B3208F">
      <w:pPr>
        <w:jc w:val="both"/>
        <w:rPr>
          <w:rFonts w:ascii="Arial Narrow" w:hAnsi="Arial Narrow" w:cs="Arial"/>
          <w:lang w:val="es-MX"/>
        </w:rPr>
      </w:pPr>
    </w:p>
    <w:p w:rsidR="008F0148" w:rsidRPr="00B3208F" w:rsidRDefault="00D824B7" w:rsidP="00B3208F">
      <w:pPr>
        <w:jc w:val="both"/>
        <w:rPr>
          <w:rFonts w:ascii="Arial Narrow" w:hAnsi="Arial Narrow" w:cs="Arial"/>
          <w:lang w:val="es-MX"/>
        </w:rPr>
      </w:pPr>
      <w:r w:rsidRPr="00B3208F">
        <w:rPr>
          <w:rFonts w:ascii="Arial Narrow" w:hAnsi="Arial Narrow" w:cs="Arial"/>
          <w:b/>
          <w:u w:val="single"/>
          <w:lang w:val="es-MX"/>
        </w:rPr>
        <w:t>Media</w:t>
      </w:r>
      <w:r w:rsidR="00555F45" w:rsidRPr="00B3208F">
        <w:rPr>
          <w:rFonts w:ascii="Arial Narrow" w:hAnsi="Arial Narrow" w:cs="Arial"/>
          <w:b/>
          <w:u w:val="single"/>
          <w:lang w:val="es-MX"/>
        </w:rPr>
        <w:t>:</w:t>
      </w:r>
      <w:r w:rsidR="00555F45" w:rsidRPr="00B3208F">
        <w:rPr>
          <w:rFonts w:ascii="Arial Narrow" w:hAnsi="Arial Narrow" w:cs="Arial"/>
          <w:lang w:val="es-MX"/>
        </w:rPr>
        <w:t xml:space="preserve"> punto medio en la distribución de  los datos. También se le conoce </w:t>
      </w:r>
    </w:p>
    <w:p w:rsidR="006467A8" w:rsidRPr="00B3208F" w:rsidRDefault="00555F45" w:rsidP="00B3208F">
      <w:pPr>
        <w:jc w:val="both"/>
        <w:rPr>
          <w:rFonts w:ascii="Arial Narrow" w:hAnsi="Arial Narrow" w:cs="Arial"/>
          <w:lang w:val="es-MX"/>
        </w:rPr>
      </w:pPr>
      <w:r w:rsidRPr="00B3208F">
        <w:rPr>
          <w:rFonts w:ascii="Arial Narrow" w:hAnsi="Arial Narrow" w:cs="Arial"/>
          <w:lang w:val="es-MX"/>
        </w:rPr>
        <w:t>como media aritmética o promedio.</w:t>
      </w:r>
    </w:p>
    <w:p w:rsidR="008F0148" w:rsidRPr="00B3208F" w:rsidRDefault="008F0148" w:rsidP="006467A8">
      <w:pPr>
        <w:rPr>
          <w:rFonts w:ascii="Arial Narrow" w:hAnsi="Arial Narrow" w:cs="Arial"/>
          <w:lang w:val="es-MX"/>
        </w:rPr>
      </w:pPr>
      <w:r w:rsidRPr="00B3208F">
        <w:rPr>
          <w:rFonts w:ascii="Arial Narrow" w:hAnsi="Arial Narrow" w:cs="Arial"/>
          <w:lang w:val="es-MX"/>
        </w:rPr>
        <w:t>Notación:</w:t>
      </w:r>
      <w:r w:rsidR="00B3487D" w:rsidRPr="00B3208F">
        <w:rPr>
          <w:rFonts w:ascii="Arial Narrow" w:hAnsi="Arial Narrow" w:cs="Arial"/>
          <w:lang w:val="es-MX"/>
        </w:rPr>
        <w:t xml:space="preserve"> si se tiene una muestra</w:t>
      </w:r>
      <w:r w:rsidRPr="00B3208F">
        <w:rPr>
          <w:rFonts w:ascii="Arial Narrow" w:hAnsi="Arial Narrow" w:cs="Arial"/>
          <w:lang w:val="es-MX"/>
        </w:rPr>
        <w:t xml:space="preserve"> </w:t>
      </w:r>
      <w:r w:rsidR="00717A24" w:rsidRPr="00B3208F">
        <w:rPr>
          <w:rFonts w:ascii="Arial Narrow" w:hAnsi="Arial Narrow" w:cs="Arial"/>
          <w:position w:val="-24"/>
          <w:lang w:val="es-MX"/>
        </w:rPr>
        <w:object w:dxaOrig="980" w:dyaOrig="960">
          <v:shape id="_x0000_i1026" type="#_x0000_t75" style="width:48.5pt;height:47.75pt" o:ole="">
            <v:imagedata r:id="rId10" o:title=""/>
          </v:shape>
          <o:OLEObject Type="Embed" ProgID="Equation.3" ShapeID="_x0000_i1026" DrawAspect="Content" ObjectID="_1783495788" r:id="rId11"/>
        </w:object>
      </w:r>
      <w:r w:rsidR="00B3487D" w:rsidRPr="00B3208F">
        <w:rPr>
          <w:rFonts w:ascii="Arial Narrow" w:hAnsi="Arial Narrow" w:cs="Arial"/>
          <w:lang w:val="es-MX"/>
        </w:rPr>
        <w:t xml:space="preserve"> esta es la media muestral</w:t>
      </w:r>
    </w:p>
    <w:p w:rsidR="00694037" w:rsidRPr="00B3208F" w:rsidRDefault="00694037" w:rsidP="006467A8">
      <w:pPr>
        <w:rPr>
          <w:rFonts w:ascii="Arial Narrow" w:hAnsi="Arial Narrow" w:cs="Arial"/>
          <w:lang w:val="es-MX"/>
        </w:rPr>
      </w:pPr>
      <w:r w:rsidRPr="00B3208F">
        <w:rPr>
          <w:rFonts w:ascii="Arial Narrow" w:hAnsi="Arial Narrow" w:cs="Arial"/>
          <w:lang w:val="es-MX"/>
        </w:rPr>
        <w:t>Fórmula:</w:t>
      </w:r>
    </w:p>
    <w:p w:rsidR="00B3487D" w:rsidRPr="00B3208F" w:rsidRDefault="00B3487D" w:rsidP="006467A8">
      <w:pPr>
        <w:rPr>
          <w:rFonts w:ascii="Arial Narrow" w:hAnsi="Arial Narrow" w:cs="Arial"/>
          <w:lang w:val="es-MX"/>
        </w:rPr>
      </w:pPr>
      <w:r w:rsidRPr="00B3208F">
        <w:rPr>
          <w:rFonts w:ascii="Arial Narrow" w:hAnsi="Arial Narrow" w:cs="Arial"/>
          <w:lang w:val="es-MX"/>
        </w:rPr>
        <w:t xml:space="preserve">Si se tiene toda la población </w:t>
      </w:r>
      <w:r w:rsidR="00717A24" w:rsidRPr="00B3208F">
        <w:rPr>
          <w:rFonts w:ascii="Arial Narrow" w:hAnsi="Arial Narrow" w:cs="Arial"/>
          <w:position w:val="-24"/>
          <w:lang w:val="es-MX"/>
        </w:rPr>
        <w:object w:dxaOrig="1020" w:dyaOrig="960">
          <v:shape id="_x0000_i1027" type="#_x0000_t75" style="width:51.35pt;height:47.75pt" o:ole="">
            <v:imagedata r:id="rId12" o:title=""/>
          </v:shape>
          <o:OLEObject Type="Embed" ProgID="Equation.3" ShapeID="_x0000_i1027" DrawAspect="Content" ObjectID="_1783495789" r:id="rId13"/>
        </w:object>
      </w:r>
      <w:r w:rsidR="00717A24" w:rsidRPr="00B3208F">
        <w:rPr>
          <w:rFonts w:ascii="Arial Narrow" w:hAnsi="Arial Narrow" w:cs="Arial"/>
          <w:lang w:val="es-MX"/>
        </w:rPr>
        <w:t xml:space="preserve"> esta es la verdadera media o media poblacional.</w:t>
      </w:r>
    </w:p>
    <w:p w:rsidR="00694037" w:rsidRPr="00B3208F" w:rsidRDefault="00694037" w:rsidP="006467A8">
      <w:pPr>
        <w:rPr>
          <w:rFonts w:ascii="Arial Narrow" w:hAnsi="Arial Narrow" w:cs="Arial"/>
          <w:lang w:val="es-MX"/>
        </w:rPr>
      </w:pPr>
    </w:p>
    <w:p w:rsidR="0060321F" w:rsidRPr="00B3208F" w:rsidRDefault="00717A24" w:rsidP="006467A8">
      <w:pPr>
        <w:rPr>
          <w:rFonts w:ascii="Arial Narrow" w:hAnsi="Arial Narrow" w:cs="Arial"/>
          <w:lang w:val="es-MX"/>
        </w:rPr>
      </w:pPr>
      <w:r w:rsidRPr="00B3208F">
        <w:rPr>
          <w:rFonts w:ascii="Arial Narrow" w:hAnsi="Arial Narrow" w:cs="Arial"/>
          <w:u w:val="single"/>
          <w:lang w:val="es-MX"/>
        </w:rPr>
        <w:t>Ventajas</w:t>
      </w:r>
      <w:r w:rsidRPr="00B3208F">
        <w:rPr>
          <w:rFonts w:ascii="Arial Narrow" w:hAnsi="Arial Narrow" w:cs="Arial"/>
          <w:lang w:val="es-MX"/>
        </w:rPr>
        <w:t xml:space="preserve">: </w:t>
      </w:r>
    </w:p>
    <w:p w:rsidR="0060321F" w:rsidRPr="00B3208F" w:rsidRDefault="00717A24" w:rsidP="00B3208F">
      <w:pPr>
        <w:jc w:val="both"/>
        <w:rPr>
          <w:rFonts w:ascii="Arial Narrow" w:hAnsi="Arial Narrow" w:cs="Arial"/>
          <w:lang w:val="es-MX"/>
        </w:rPr>
      </w:pPr>
      <w:r w:rsidRPr="00B3208F">
        <w:rPr>
          <w:rFonts w:ascii="Arial Narrow" w:hAnsi="Arial Narrow" w:cs="Arial"/>
          <w:lang w:val="es-MX"/>
        </w:rPr>
        <w:t xml:space="preserve">Fácil de interpretar.     </w:t>
      </w:r>
    </w:p>
    <w:p w:rsidR="0060321F" w:rsidRPr="00B3208F" w:rsidRDefault="00717A24" w:rsidP="00B3208F">
      <w:pPr>
        <w:ind w:firstLine="708"/>
        <w:jc w:val="both"/>
        <w:rPr>
          <w:rFonts w:ascii="Arial Narrow" w:hAnsi="Arial Narrow" w:cs="Arial"/>
          <w:lang w:val="es-MX"/>
        </w:rPr>
      </w:pPr>
      <w:r w:rsidRPr="00B3208F">
        <w:rPr>
          <w:rFonts w:ascii="Arial Narrow" w:hAnsi="Arial Narrow" w:cs="Arial"/>
          <w:lang w:val="es-MX"/>
        </w:rPr>
        <w:t xml:space="preserve">Es única.      </w:t>
      </w:r>
    </w:p>
    <w:p w:rsidR="00555F45" w:rsidRPr="00B3208F" w:rsidRDefault="00717A24" w:rsidP="00B3208F">
      <w:pPr>
        <w:ind w:left="708" w:firstLine="708"/>
        <w:jc w:val="both"/>
        <w:rPr>
          <w:rFonts w:ascii="Arial Narrow" w:hAnsi="Arial Narrow" w:cs="Arial"/>
          <w:lang w:val="es-MX"/>
        </w:rPr>
      </w:pPr>
      <w:r w:rsidRPr="00B3208F">
        <w:rPr>
          <w:rFonts w:ascii="Arial Narrow" w:hAnsi="Arial Narrow" w:cs="Arial"/>
          <w:lang w:val="es-MX"/>
        </w:rPr>
        <w:t>Se puede comparar</w:t>
      </w:r>
    </w:p>
    <w:p w:rsidR="0060321F" w:rsidRPr="00B3208F" w:rsidRDefault="0060321F" w:rsidP="00B3208F">
      <w:pPr>
        <w:autoSpaceDE w:val="0"/>
        <w:autoSpaceDN w:val="0"/>
        <w:adjustRightInd w:val="0"/>
        <w:ind w:left="1416" w:firstLine="708"/>
        <w:jc w:val="both"/>
        <w:rPr>
          <w:rFonts w:ascii="Arial Narrow" w:hAnsi="Arial Narrow" w:cs="Arial"/>
        </w:rPr>
      </w:pPr>
      <w:r w:rsidRPr="00B3208F">
        <w:rPr>
          <w:rFonts w:ascii="Arial Narrow" w:hAnsi="Arial Narrow" w:cs="Arial"/>
        </w:rPr>
        <w:t>El cálculo se realiza con todos los valores de la variable.</w:t>
      </w:r>
    </w:p>
    <w:p w:rsidR="0060321F" w:rsidRPr="00B3208F" w:rsidRDefault="0060321F" w:rsidP="00B3208F">
      <w:pPr>
        <w:autoSpaceDE w:val="0"/>
        <w:autoSpaceDN w:val="0"/>
        <w:adjustRightInd w:val="0"/>
        <w:ind w:left="2832" w:firstLine="708"/>
        <w:jc w:val="both"/>
        <w:rPr>
          <w:rFonts w:ascii="Arial Narrow" w:hAnsi="Arial Narrow" w:cs="Arial"/>
        </w:rPr>
      </w:pPr>
      <w:r w:rsidRPr="00B3208F">
        <w:rPr>
          <w:rFonts w:ascii="Arial Narrow" w:hAnsi="Arial Narrow" w:cs="Arial"/>
        </w:rPr>
        <w:t xml:space="preserve">Tiene un </w:t>
      </w:r>
      <w:r w:rsidR="00B3208F">
        <w:rPr>
          <w:rFonts w:ascii="Arial Narrow" w:hAnsi="Arial Narrow" w:cs="Arial"/>
        </w:rPr>
        <w:t>cálculo sencillo</w:t>
      </w:r>
    </w:p>
    <w:p w:rsidR="00404EB9" w:rsidRPr="00B3208F" w:rsidRDefault="00404EB9" w:rsidP="00B3208F">
      <w:pPr>
        <w:jc w:val="both"/>
        <w:rPr>
          <w:rFonts w:ascii="Arial Narrow" w:hAnsi="Arial Narrow" w:cs="Arial"/>
          <w:u w:val="single"/>
          <w:lang w:val="es-MX"/>
        </w:rPr>
      </w:pPr>
    </w:p>
    <w:p w:rsidR="00717A24" w:rsidRPr="00B3208F" w:rsidRDefault="00717A24" w:rsidP="006467A8">
      <w:pPr>
        <w:rPr>
          <w:rFonts w:ascii="Arial Narrow" w:hAnsi="Arial Narrow" w:cs="Arial"/>
          <w:b/>
          <w:lang w:val="es-MX"/>
        </w:rPr>
      </w:pPr>
      <w:r w:rsidRPr="00B3208F">
        <w:rPr>
          <w:rFonts w:ascii="Arial Narrow" w:hAnsi="Arial Narrow" w:cs="Arial"/>
          <w:u w:val="single"/>
          <w:lang w:val="es-MX"/>
        </w:rPr>
        <w:t>Desventajas</w:t>
      </w:r>
      <w:r w:rsidRPr="00B3208F">
        <w:rPr>
          <w:rFonts w:ascii="Arial Narrow" w:hAnsi="Arial Narrow" w:cs="Arial"/>
          <w:lang w:val="es-MX"/>
        </w:rPr>
        <w:t xml:space="preserve">: </w:t>
      </w:r>
      <w:r w:rsidR="00C9528F" w:rsidRPr="00B3208F">
        <w:rPr>
          <w:rFonts w:ascii="Arial Narrow" w:hAnsi="Arial Narrow" w:cs="Arial"/>
          <w:lang w:val="es-MX"/>
        </w:rPr>
        <w:t xml:space="preserve">    E</w:t>
      </w:r>
      <w:r w:rsidRPr="00B3208F">
        <w:rPr>
          <w:rFonts w:ascii="Arial Narrow" w:hAnsi="Arial Narrow" w:cs="Arial"/>
          <w:lang w:val="es-MX"/>
        </w:rPr>
        <w:t xml:space="preserve">s susceptible a la presencia de </w:t>
      </w:r>
      <w:r w:rsidRPr="00B3208F">
        <w:rPr>
          <w:rFonts w:ascii="Arial Narrow" w:hAnsi="Arial Narrow" w:cs="Arial"/>
          <w:color w:val="FF0000"/>
          <w:lang w:val="es-MX"/>
        </w:rPr>
        <w:t>valores extremos</w:t>
      </w:r>
      <w:r w:rsidRPr="00B3208F">
        <w:rPr>
          <w:rFonts w:ascii="Arial Narrow" w:hAnsi="Arial Narrow" w:cs="Arial"/>
          <w:lang w:val="es-MX"/>
        </w:rPr>
        <w:t>.</w:t>
      </w:r>
    </w:p>
    <w:p w:rsidR="00C9528F" w:rsidRPr="00B3208F" w:rsidRDefault="00C9528F" w:rsidP="00C9528F">
      <w:pPr>
        <w:autoSpaceDE w:val="0"/>
        <w:autoSpaceDN w:val="0"/>
        <w:adjustRightInd w:val="0"/>
        <w:ind w:left="1416"/>
        <w:rPr>
          <w:rFonts w:ascii="Arial Narrow" w:hAnsi="Arial Narrow" w:cs="Arial"/>
        </w:rPr>
      </w:pPr>
      <w:r w:rsidRPr="00B3208F">
        <w:rPr>
          <w:rFonts w:ascii="Arial Narrow" w:hAnsi="Arial Narrow" w:cs="Arial"/>
        </w:rPr>
        <w:t xml:space="preserve">Tenga en cuenta que la media se ubica al interior del intervalo definido entre el mínimo y el máximo </w:t>
      </w:r>
      <w:r w:rsidR="006E5BFD" w:rsidRPr="00B3208F">
        <w:rPr>
          <w:rFonts w:ascii="Arial Narrow" w:hAnsi="Arial Narrow" w:cs="Arial"/>
        </w:rPr>
        <w:t>de la muestra</w:t>
      </w:r>
      <w:r w:rsidRPr="00B3208F">
        <w:rPr>
          <w:rFonts w:ascii="Arial Narrow" w:hAnsi="Arial Narrow" w:cs="Arial"/>
        </w:rPr>
        <w:t xml:space="preserve"> pero no necesariamente es un valor observado o acorde a la escala de medición, ejemplo, el número promedio de hijos por familia puede ser 1.</w:t>
      </w:r>
      <w:r w:rsidR="006E5BFD" w:rsidRPr="00B3208F">
        <w:rPr>
          <w:rFonts w:ascii="Arial Narrow" w:hAnsi="Arial Narrow" w:cs="Arial"/>
        </w:rPr>
        <w:t>2</w:t>
      </w:r>
      <w:r w:rsidRPr="00B3208F">
        <w:rPr>
          <w:rFonts w:ascii="Arial Narrow" w:hAnsi="Arial Narrow" w:cs="Arial"/>
        </w:rPr>
        <w:t>.</w:t>
      </w:r>
    </w:p>
    <w:p w:rsidR="00C9528F" w:rsidRPr="00B3208F" w:rsidRDefault="00C9528F" w:rsidP="00C9528F">
      <w:pPr>
        <w:autoSpaceDE w:val="0"/>
        <w:autoSpaceDN w:val="0"/>
        <w:adjustRightInd w:val="0"/>
        <w:ind w:left="708"/>
        <w:rPr>
          <w:rFonts w:ascii="Arial Narrow" w:hAnsi="Arial Narrow" w:cs="Arial"/>
        </w:rPr>
      </w:pPr>
      <w:r w:rsidRPr="00B3208F">
        <w:rPr>
          <w:rFonts w:ascii="Arial Narrow" w:hAnsi="Arial Narrow" w:cs="Arial"/>
        </w:rPr>
        <w:t xml:space="preserve">          </w:t>
      </w:r>
      <w:r w:rsidR="00B3208F">
        <w:rPr>
          <w:rFonts w:ascii="Arial Narrow" w:hAnsi="Arial Narrow" w:cs="Arial"/>
        </w:rPr>
        <w:t xml:space="preserve">   Problemas con la interpretación</w:t>
      </w:r>
    </w:p>
    <w:p w:rsidR="00717A24" w:rsidRPr="00B3208F" w:rsidRDefault="00717A24" w:rsidP="006467A8">
      <w:pPr>
        <w:rPr>
          <w:rFonts w:ascii="Arial Narrow" w:hAnsi="Arial Narrow" w:cs="Arial"/>
          <w:b/>
          <w:u w:val="single"/>
          <w:lang w:val="es-MX"/>
        </w:rPr>
      </w:pPr>
    </w:p>
    <w:p w:rsidR="00717A24" w:rsidRPr="00B3208F" w:rsidRDefault="00717A24" w:rsidP="006467A8">
      <w:pPr>
        <w:rPr>
          <w:rFonts w:ascii="Arial Narrow" w:hAnsi="Arial Narrow" w:cs="Arial"/>
          <w:lang w:val="es-MX"/>
        </w:rPr>
      </w:pPr>
      <w:r w:rsidRPr="00B3208F">
        <w:rPr>
          <w:rFonts w:ascii="Arial Narrow" w:hAnsi="Arial Narrow" w:cs="Arial"/>
          <w:u w:val="single"/>
          <w:lang w:val="es-MX"/>
        </w:rPr>
        <w:t>Ejemplo</w:t>
      </w:r>
      <w:r w:rsidR="005707D6" w:rsidRPr="00B3208F">
        <w:rPr>
          <w:rFonts w:ascii="Arial Narrow" w:hAnsi="Arial Narrow" w:cs="Arial"/>
          <w:u w:val="single"/>
          <w:lang w:val="es-MX"/>
        </w:rPr>
        <w:t xml:space="preserve"> </w:t>
      </w:r>
      <w:r w:rsidR="000D04B9" w:rsidRPr="00B3208F">
        <w:rPr>
          <w:rFonts w:ascii="Arial Narrow" w:hAnsi="Arial Narrow" w:cs="Arial"/>
          <w:u w:val="single"/>
          <w:lang w:val="es-MX"/>
        </w:rPr>
        <w:t>1</w:t>
      </w:r>
      <w:r w:rsidRPr="00B3208F">
        <w:rPr>
          <w:rFonts w:ascii="Arial Narrow" w:hAnsi="Arial Narrow" w:cs="Arial"/>
          <w:u w:val="single"/>
          <w:lang w:val="es-MX"/>
        </w:rPr>
        <w:t>:</w:t>
      </w:r>
      <w:r w:rsidRPr="00B3208F">
        <w:rPr>
          <w:rFonts w:ascii="Arial Narrow" w:hAnsi="Arial Narrow" w:cs="Arial"/>
          <w:lang w:val="es-MX"/>
        </w:rPr>
        <w:t xml:space="preserve"> </w:t>
      </w:r>
      <w:r w:rsidR="00E61593" w:rsidRPr="00B3208F">
        <w:rPr>
          <w:rFonts w:ascii="Arial Narrow" w:hAnsi="Arial Narrow" w:cs="Arial"/>
          <w:lang w:val="es-MX"/>
        </w:rPr>
        <w:t>¿Es posible inventar</w:t>
      </w:r>
      <w:r w:rsidRPr="00B3208F">
        <w:rPr>
          <w:rFonts w:ascii="Arial Narrow" w:hAnsi="Arial Narrow" w:cs="Arial"/>
          <w:lang w:val="es-MX"/>
        </w:rPr>
        <w:t xml:space="preserve"> </w:t>
      </w:r>
      <w:r w:rsidR="000D04B9" w:rsidRPr="00B3208F">
        <w:rPr>
          <w:rFonts w:ascii="Arial Narrow" w:hAnsi="Arial Narrow" w:cs="Arial"/>
          <w:lang w:val="es-MX"/>
        </w:rPr>
        <w:t>tre</w:t>
      </w:r>
      <w:r w:rsidRPr="00B3208F">
        <w:rPr>
          <w:rFonts w:ascii="Arial Narrow" w:hAnsi="Arial Narrow" w:cs="Arial"/>
          <w:lang w:val="es-MX"/>
        </w:rPr>
        <w:t xml:space="preserve">s conjuntos con 4 notas (de 0 a 5) </w:t>
      </w:r>
      <w:r w:rsidR="00E61593" w:rsidRPr="00B3208F">
        <w:rPr>
          <w:rFonts w:ascii="Arial Narrow" w:hAnsi="Arial Narrow" w:cs="Arial"/>
          <w:lang w:val="es-MX"/>
        </w:rPr>
        <w:t>con características muy diferentes pero que su</w:t>
      </w:r>
      <w:r w:rsidRPr="00B3208F">
        <w:rPr>
          <w:rFonts w:ascii="Arial Narrow" w:hAnsi="Arial Narrow" w:cs="Arial"/>
          <w:lang w:val="es-MX"/>
        </w:rPr>
        <w:t xml:space="preserve"> media </w:t>
      </w:r>
      <w:r w:rsidR="00E61593" w:rsidRPr="00B3208F">
        <w:rPr>
          <w:rFonts w:ascii="Arial Narrow" w:hAnsi="Arial Narrow" w:cs="Arial"/>
          <w:lang w:val="es-MX"/>
        </w:rPr>
        <w:t>sea</w:t>
      </w:r>
      <w:r w:rsidRPr="00B3208F">
        <w:rPr>
          <w:rFonts w:ascii="Arial Narrow" w:hAnsi="Arial Narrow" w:cs="Arial"/>
          <w:lang w:val="es-MX"/>
        </w:rPr>
        <w:t xml:space="preserve"> </w:t>
      </w:r>
      <w:r w:rsidR="00E61593" w:rsidRPr="00B3208F">
        <w:rPr>
          <w:rFonts w:ascii="Arial Narrow" w:hAnsi="Arial Narrow" w:cs="Arial"/>
          <w:lang w:val="es-MX"/>
        </w:rPr>
        <w:t xml:space="preserve"> de </w:t>
      </w:r>
      <w:r w:rsidRPr="00B3208F">
        <w:rPr>
          <w:rFonts w:ascii="Arial Narrow" w:hAnsi="Arial Narrow" w:cs="Arial"/>
          <w:lang w:val="es-MX"/>
        </w:rPr>
        <w:t>3.</w:t>
      </w:r>
      <w:r w:rsidR="00E61593" w:rsidRPr="00B3208F">
        <w:rPr>
          <w:rFonts w:ascii="Arial Narrow" w:hAnsi="Arial Narrow" w:cs="Arial"/>
          <w:lang w:val="es-MX"/>
        </w:rPr>
        <w:t>0?</w:t>
      </w:r>
    </w:p>
    <w:p w:rsidR="000D04B9" w:rsidRPr="00B3208F" w:rsidRDefault="000D04B9" w:rsidP="006467A8">
      <w:pPr>
        <w:rPr>
          <w:rFonts w:ascii="Arial Narrow" w:hAnsi="Arial Narrow" w:cs="Arial"/>
          <w:lang w:val="es-MX"/>
        </w:rPr>
      </w:pPr>
    </w:p>
    <w:p w:rsidR="001C7FEA" w:rsidRPr="00B3208F" w:rsidRDefault="001C7FEA" w:rsidP="006467A8">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u w:val="single"/>
          <w:lang w:val="es-MX"/>
        </w:rPr>
        <w:t>Ejemplo 2:</w:t>
      </w:r>
      <w:r w:rsidRPr="00B3208F">
        <w:rPr>
          <w:rFonts w:ascii="Arial Narrow" w:hAnsi="Arial Narrow" w:cs="Arial"/>
          <w:lang w:val="es-MX"/>
        </w:rPr>
        <w:t xml:space="preserve"> Usando notas (de 0 a 5)</w:t>
      </w:r>
      <w:r w:rsidR="00E61593" w:rsidRPr="00B3208F">
        <w:rPr>
          <w:rFonts w:ascii="Arial Narrow" w:hAnsi="Arial Narrow" w:cs="Arial"/>
          <w:lang w:val="es-MX"/>
        </w:rPr>
        <w:t>,</w:t>
      </w:r>
      <w:r w:rsidRPr="00B3208F">
        <w:rPr>
          <w:rFonts w:ascii="Arial Narrow" w:hAnsi="Arial Narrow" w:cs="Arial"/>
          <w:lang w:val="es-MX"/>
        </w:rPr>
        <w:t xml:space="preserve"> </w:t>
      </w:r>
      <w:r w:rsidR="00E61593" w:rsidRPr="00B3208F">
        <w:rPr>
          <w:rFonts w:ascii="Arial Narrow" w:hAnsi="Arial Narrow" w:cs="Arial"/>
          <w:lang w:val="es-MX"/>
        </w:rPr>
        <w:t>es posible</w:t>
      </w:r>
      <w:r w:rsidRPr="00B3208F">
        <w:rPr>
          <w:rFonts w:ascii="Arial Narrow" w:hAnsi="Arial Narrow" w:cs="Arial"/>
          <w:lang w:val="es-MX"/>
        </w:rPr>
        <w:t xml:space="preserve"> a</w:t>
      </w:r>
      <w:r w:rsidR="00E61593" w:rsidRPr="00B3208F">
        <w:rPr>
          <w:rFonts w:ascii="Arial Narrow" w:hAnsi="Arial Narrow" w:cs="Arial"/>
          <w:lang w:val="es-MX"/>
        </w:rPr>
        <w:t>dicionar un dato</w:t>
      </w:r>
      <w:r w:rsidRPr="00B3208F">
        <w:rPr>
          <w:rFonts w:ascii="Arial Narrow" w:hAnsi="Arial Narrow" w:cs="Arial"/>
          <w:lang w:val="es-MX"/>
        </w:rPr>
        <w:t xml:space="preserve"> </w:t>
      </w:r>
      <w:r w:rsidR="00E61593" w:rsidRPr="00B3208F">
        <w:rPr>
          <w:rFonts w:ascii="Arial Narrow" w:hAnsi="Arial Narrow" w:cs="Arial"/>
          <w:lang w:val="es-MX"/>
        </w:rPr>
        <w:t>a</w:t>
      </w:r>
      <w:r w:rsidRPr="00B3208F">
        <w:rPr>
          <w:rFonts w:ascii="Arial Narrow" w:hAnsi="Arial Narrow" w:cs="Arial"/>
          <w:lang w:val="es-MX"/>
        </w:rPr>
        <w:t>l conjunto de datos {2.0, 4.0,3.0, 1.0, __ } tenga un media de 3.5?</w:t>
      </w:r>
    </w:p>
    <w:p w:rsidR="000D04B9" w:rsidRPr="00B3208F" w:rsidRDefault="000D04B9" w:rsidP="000D04B9">
      <w:pPr>
        <w:rPr>
          <w:rFonts w:ascii="Arial Narrow" w:hAnsi="Arial Narrow" w:cs="Arial"/>
          <w:lang w:val="es-MX"/>
        </w:rPr>
      </w:pPr>
    </w:p>
    <w:p w:rsidR="00531069" w:rsidRPr="00B3208F" w:rsidRDefault="004773B4" w:rsidP="006F6F7C">
      <w:pPr>
        <w:jc w:val="center"/>
        <w:rPr>
          <w:rFonts w:ascii="Arial Narrow" w:hAnsi="Arial Narrow" w:cs="Arial"/>
          <w:lang w:val="es-MX"/>
        </w:rPr>
      </w:pPr>
      <w:r w:rsidRPr="00B3208F">
        <w:rPr>
          <w:rFonts w:ascii="Arial Narrow" w:hAnsi="Arial Narrow" w:cs="Arial"/>
          <w:noProof/>
          <w:lang w:val="en-US" w:eastAsia="en-US"/>
        </w:rPr>
        <w:lastRenderedPageBreak/>
        <w:drawing>
          <wp:inline distT="0" distB="0" distL="0" distR="0">
            <wp:extent cx="1960245" cy="1228725"/>
            <wp:effectExtent l="0" t="0" r="19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1228725"/>
                    </a:xfrm>
                    <a:prstGeom prst="rect">
                      <a:avLst/>
                    </a:prstGeom>
                    <a:noFill/>
                    <a:ln>
                      <a:noFill/>
                    </a:ln>
                  </pic:spPr>
                </pic:pic>
              </a:graphicData>
            </a:graphic>
          </wp:inline>
        </w:drawing>
      </w:r>
    </w:p>
    <w:p w:rsidR="00531069" w:rsidRPr="00B3208F" w:rsidRDefault="00531069" w:rsidP="000D04B9">
      <w:pPr>
        <w:rPr>
          <w:rFonts w:ascii="Arial Narrow" w:hAnsi="Arial Narrow" w:cs="Arial"/>
          <w:lang w:val="es-MX"/>
        </w:rPr>
      </w:pPr>
    </w:p>
    <w:p w:rsidR="00531069" w:rsidRPr="00B3208F" w:rsidRDefault="0053106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u w:val="single"/>
          <w:lang w:val="es-MX"/>
        </w:rPr>
        <w:t>Ejemplo 3:</w:t>
      </w:r>
      <w:r w:rsidRPr="00B3208F">
        <w:rPr>
          <w:rFonts w:ascii="Arial Narrow" w:hAnsi="Arial Narrow" w:cs="Arial"/>
          <w:lang w:val="es-MX"/>
        </w:rPr>
        <w:t xml:space="preserve"> Si estas son las notas de tres estudiantes, ¿qué podemos concluir al comparar su rendimiento académico</w:t>
      </w:r>
      <w:r w:rsidR="00523D40" w:rsidRPr="00B3208F">
        <w:rPr>
          <w:rFonts w:ascii="Arial Narrow" w:hAnsi="Arial Narrow" w:cs="Arial"/>
          <w:lang w:val="es-MX"/>
        </w:rPr>
        <w:t xml:space="preserve"> a través del promedio</w:t>
      </w:r>
      <w:r w:rsidRPr="00B3208F">
        <w:rPr>
          <w:rFonts w:ascii="Arial Narrow" w:hAnsi="Arial Narrow" w:cs="Arial"/>
          <w:lang w:val="es-MX"/>
        </w:rPr>
        <w:t>?</w:t>
      </w:r>
      <w:r w:rsidR="00523D40" w:rsidRPr="00B3208F">
        <w:rPr>
          <w:rFonts w:ascii="Arial Narrow" w:hAnsi="Arial Narrow" w:cs="Arial"/>
          <w:lang w:val="es-MX"/>
        </w:rPr>
        <w:t xml:space="preserve"> </w:t>
      </w:r>
    </w:p>
    <w:p w:rsidR="00717A24" w:rsidRPr="00B3208F" w:rsidRDefault="00717A24" w:rsidP="006467A8">
      <w:pPr>
        <w:rPr>
          <w:rFonts w:ascii="Arial Narrow" w:hAnsi="Arial Narrow"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900"/>
      </w:tblGrid>
      <w:tr w:rsidR="00717A24" w:rsidRPr="00B3208F" w:rsidTr="00C9528F">
        <w:trPr>
          <w:jc w:val="center"/>
        </w:trPr>
        <w:tc>
          <w:tcPr>
            <w:tcW w:w="2808" w:type="dxa"/>
          </w:tcPr>
          <w:p w:rsidR="00717A24" w:rsidRPr="00B3208F" w:rsidRDefault="00434EC0" w:rsidP="0052741A">
            <w:pPr>
              <w:jc w:val="center"/>
              <w:rPr>
                <w:rFonts w:ascii="Arial Narrow" w:hAnsi="Arial Narrow" w:cs="Arial"/>
                <w:lang w:val="es-MX"/>
              </w:rPr>
            </w:pPr>
            <w:r w:rsidRPr="00B3208F">
              <w:rPr>
                <w:rFonts w:ascii="Arial Narrow" w:hAnsi="Arial Narrow" w:cs="Arial"/>
                <w:lang w:val="es-MX"/>
              </w:rPr>
              <w:t>Nota</w:t>
            </w:r>
            <w:r w:rsidR="00717A24" w:rsidRPr="00B3208F">
              <w:rPr>
                <w:rFonts w:ascii="Arial Narrow" w:hAnsi="Arial Narrow" w:cs="Arial"/>
                <w:lang w:val="es-MX"/>
              </w:rPr>
              <w:t>s</w:t>
            </w:r>
          </w:p>
        </w:tc>
        <w:tc>
          <w:tcPr>
            <w:tcW w:w="900" w:type="dxa"/>
          </w:tcPr>
          <w:p w:rsidR="00717A24" w:rsidRPr="00B3208F" w:rsidRDefault="00226A0C" w:rsidP="00AF6B60">
            <w:pPr>
              <w:rPr>
                <w:rFonts w:ascii="Arial Narrow" w:hAnsi="Arial Narrow" w:cs="Arial"/>
                <w:lang w:val="es-MX"/>
              </w:rPr>
            </w:pPr>
            <w:r w:rsidRPr="00B3208F">
              <w:rPr>
                <w:rFonts w:ascii="Arial Narrow" w:hAnsi="Arial Narrow" w:cs="Arial"/>
                <w:position w:val="-6"/>
                <w:lang w:val="es-MX"/>
              </w:rPr>
              <w:object w:dxaOrig="220" w:dyaOrig="260">
                <v:shape id="_x0000_i1028" type="#_x0000_t75" style="width:11.4pt;height:12.1pt" o:ole="">
                  <v:imagedata r:id="rId15" o:title=""/>
                </v:shape>
                <o:OLEObject Type="Embed" ProgID="Equation.3" ShapeID="_x0000_i1028" DrawAspect="Content" ObjectID="_1783495790" r:id="rId16"/>
              </w:object>
            </w:r>
          </w:p>
        </w:tc>
      </w:tr>
      <w:tr w:rsidR="00717A24" w:rsidRPr="00B3208F" w:rsidTr="00C9528F">
        <w:trPr>
          <w:jc w:val="center"/>
        </w:trPr>
        <w:tc>
          <w:tcPr>
            <w:tcW w:w="2808" w:type="dxa"/>
          </w:tcPr>
          <w:p w:rsidR="00717A24" w:rsidRPr="00B3208F" w:rsidRDefault="00226A0C" w:rsidP="006467A8">
            <w:pPr>
              <w:rPr>
                <w:rFonts w:ascii="Arial Narrow" w:hAnsi="Arial Narrow" w:cs="Arial"/>
                <w:lang w:val="es-MX"/>
              </w:rPr>
            </w:pPr>
            <w:r w:rsidRPr="00B3208F">
              <w:rPr>
                <w:rFonts w:ascii="Arial Narrow" w:hAnsi="Arial Narrow" w:cs="Arial"/>
                <w:lang w:val="es-MX"/>
              </w:rPr>
              <w:t>3.0  3.0  3.0  3.0</w:t>
            </w:r>
          </w:p>
        </w:tc>
        <w:tc>
          <w:tcPr>
            <w:tcW w:w="900" w:type="dxa"/>
          </w:tcPr>
          <w:p w:rsidR="00717A24" w:rsidRPr="00B3208F" w:rsidRDefault="0010249C" w:rsidP="006467A8">
            <w:pPr>
              <w:rPr>
                <w:rFonts w:ascii="Arial Narrow" w:hAnsi="Arial Narrow" w:cs="Arial"/>
                <w:lang w:val="es-MX"/>
              </w:rPr>
            </w:pPr>
            <w:r w:rsidRPr="00B3208F">
              <w:rPr>
                <w:rFonts w:ascii="Arial Narrow" w:hAnsi="Arial Narrow" w:cs="Arial"/>
                <w:lang w:val="es-MX"/>
              </w:rPr>
              <w:t>3.0</w:t>
            </w:r>
          </w:p>
        </w:tc>
      </w:tr>
      <w:tr w:rsidR="00717A24" w:rsidRPr="00B3208F" w:rsidTr="00C9528F">
        <w:trPr>
          <w:jc w:val="center"/>
        </w:trPr>
        <w:tc>
          <w:tcPr>
            <w:tcW w:w="2808" w:type="dxa"/>
          </w:tcPr>
          <w:p w:rsidR="00717A24" w:rsidRPr="00B3208F" w:rsidRDefault="00226A0C" w:rsidP="006467A8">
            <w:pPr>
              <w:rPr>
                <w:rFonts w:ascii="Arial Narrow" w:hAnsi="Arial Narrow" w:cs="Arial"/>
                <w:lang w:val="es-MX"/>
              </w:rPr>
            </w:pPr>
            <w:r w:rsidRPr="00B3208F">
              <w:rPr>
                <w:rFonts w:ascii="Arial Narrow" w:hAnsi="Arial Narrow" w:cs="Arial"/>
                <w:lang w:val="es-MX"/>
              </w:rPr>
              <w:t>2.5  3.0  3.0  3.5</w:t>
            </w:r>
          </w:p>
        </w:tc>
        <w:tc>
          <w:tcPr>
            <w:tcW w:w="900" w:type="dxa"/>
          </w:tcPr>
          <w:p w:rsidR="00717A24" w:rsidRPr="00B3208F" w:rsidRDefault="0010249C" w:rsidP="006467A8">
            <w:pPr>
              <w:rPr>
                <w:rFonts w:ascii="Arial Narrow" w:hAnsi="Arial Narrow" w:cs="Arial"/>
                <w:lang w:val="es-MX"/>
              </w:rPr>
            </w:pPr>
            <w:r w:rsidRPr="00B3208F">
              <w:rPr>
                <w:rFonts w:ascii="Arial Narrow" w:hAnsi="Arial Narrow" w:cs="Arial"/>
                <w:lang w:val="es-MX"/>
              </w:rPr>
              <w:t>3.0</w:t>
            </w:r>
          </w:p>
        </w:tc>
      </w:tr>
      <w:tr w:rsidR="00717A24" w:rsidRPr="00B3208F" w:rsidTr="00C9528F">
        <w:trPr>
          <w:jc w:val="center"/>
        </w:trPr>
        <w:tc>
          <w:tcPr>
            <w:tcW w:w="2808" w:type="dxa"/>
          </w:tcPr>
          <w:p w:rsidR="00717A24" w:rsidRPr="00B3208F" w:rsidRDefault="00B92A92" w:rsidP="006467A8">
            <w:pPr>
              <w:rPr>
                <w:rFonts w:ascii="Arial Narrow" w:hAnsi="Arial Narrow" w:cs="Arial"/>
                <w:lang w:val="es-MX"/>
              </w:rPr>
            </w:pPr>
            <w:r w:rsidRPr="00B3208F">
              <w:rPr>
                <w:rFonts w:ascii="Arial Narrow" w:hAnsi="Arial Narrow" w:cs="Arial"/>
                <w:lang w:val="es-MX"/>
              </w:rPr>
              <w:t xml:space="preserve"> </w:t>
            </w:r>
            <w:r w:rsidR="00226A0C" w:rsidRPr="00B3208F">
              <w:rPr>
                <w:rFonts w:ascii="Arial Narrow" w:hAnsi="Arial Narrow" w:cs="Arial"/>
                <w:lang w:val="es-MX"/>
              </w:rPr>
              <w:t>0.0  4.0  4.0  4.0</w:t>
            </w:r>
          </w:p>
        </w:tc>
        <w:tc>
          <w:tcPr>
            <w:tcW w:w="900" w:type="dxa"/>
          </w:tcPr>
          <w:p w:rsidR="00717A24" w:rsidRPr="00B3208F" w:rsidRDefault="0010249C" w:rsidP="006467A8">
            <w:pPr>
              <w:rPr>
                <w:rFonts w:ascii="Arial Narrow" w:hAnsi="Arial Narrow" w:cs="Arial"/>
                <w:lang w:val="es-MX"/>
              </w:rPr>
            </w:pPr>
            <w:r w:rsidRPr="00B3208F">
              <w:rPr>
                <w:rFonts w:ascii="Arial Narrow" w:hAnsi="Arial Narrow" w:cs="Arial"/>
                <w:lang w:val="es-MX"/>
              </w:rPr>
              <w:t>3.0</w:t>
            </w:r>
          </w:p>
        </w:tc>
      </w:tr>
    </w:tbl>
    <w:p w:rsidR="00717A24" w:rsidRPr="00B3208F" w:rsidRDefault="00717A24" w:rsidP="006467A8">
      <w:pPr>
        <w:rPr>
          <w:rFonts w:ascii="Arial Narrow" w:hAnsi="Arial Narrow" w:cs="Arial"/>
          <w:lang w:val="es-MX"/>
        </w:rPr>
      </w:pPr>
    </w:p>
    <w:p w:rsidR="00404EB9" w:rsidRDefault="00404EB9" w:rsidP="006467A8">
      <w:pPr>
        <w:rPr>
          <w:rFonts w:ascii="Arial Narrow" w:hAnsi="Arial Narrow" w:cs="Arial"/>
          <w:b/>
          <w:u w:val="single"/>
        </w:rPr>
      </w:pPr>
    </w:p>
    <w:p w:rsidR="00B3208F" w:rsidRDefault="00B3208F" w:rsidP="00B3208F">
      <w:pPr>
        <w:rPr>
          <w:rFonts w:ascii="Arial Narrow" w:hAnsi="Arial Narrow" w:cs="Arial"/>
          <w:lang w:val="es-MX"/>
        </w:rPr>
      </w:pPr>
      <w:r>
        <w:rPr>
          <w:rFonts w:ascii="Arial Narrow" w:hAnsi="Arial Narrow" w:cs="Arial"/>
          <w:lang w:val="es-MX"/>
        </w:rPr>
        <w:t>Ahora considere,</w:t>
      </w:r>
      <w:r w:rsidRPr="00B3208F">
        <w:rPr>
          <w:rFonts w:ascii="Arial Narrow" w:hAnsi="Arial Narrow" w:cs="Arial"/>
          <w:lang w:val="es-MX"/>
        </w:rPr>
        <w:t xml:space="preserve"> ¿qué diría si compara el comportamiento examinando</w:t>
      </w:r>
      <w:r>
        <w:rPr>
          <w:rFonts w:ascii="Arial Narrow" w:hAnsi="Arial Narrow" w:cs="Arial"/>
          <w:lang w:val="es-MX"/>
        </w:rPr>
        <w:t xml:space="preserve"> en detalle las</w:t>
      </w:r>
      <w:r w:rsidRPr="00B3208F">
        <w:rPr>
          <w:rFonts w:ascii="Arial Narrow" w:hAnsi="Arial Narrow" w:cs="Arial"/>
          <w:lang w:val="es-MX"/>
        </w:rPr>
        <w:t xml:space="preserve"> notas</w:t>
      </w:r>
      <w:r>
        <w:rPr>
          <w:rFonts w:ascii="Arial Narrow" w:hAnsi="Arial Narrow" w:cs="Arial"/>
          <w:lang w:val="es-MX"/>
        </w:rPr>
        <w:t xml:space="preserve"> de cada estudiante</w:t>
      </w:r>
      <w:r w:rsidRPr="00B3208F">
        <w:rPr>
          <w:rFonts w:ascii="Arial Narrow" w:hAnsi="Arial Narrow" w:cs="Arial"/>
          <w:lang w:val="es-MX"/>
        </w:rPr>
        <w:t>?</w:t>
      </w:r>
    </w:p>
    <w:p w:rsidR="00B3208F" w:rsidRDefault="00B3208F" w:rsidP="00B3208F">
      <w:pPr>
        <w:rPr>
          <w:rFonts w:ascii="Arial Narrow" w:hAnsi="Arial Narrow" w:cs="Arial"/>
          <w:lang w:val="es-MX"/>
        </w:rPr>
      </w:pPr>
    </w:p>
    <w:p w:rsidR="00B3208F" w:rsidRPr="00B3208F" w:rsidRDefault="00B3208F" w:rsidP="00441CBF">
      <w:pPr>
        <w:jc w:val="both"/>
        <w:rPr>
          <w:rFonts w:ascii="Arial Narrow" w:hAnsi="Arial Narrow" w:cs="Arial"/>
          <w:lang w:val="es-MX"/>
        </w:rPr>
      </w:pPr>
      <w:r w:rsidRPr="00B3208F">
        <w:rPr>
          <w:rFonts w:ascii="Arial Narrow" w:hAnsi="Arial Narrow" w:cs="Arial"/>
          <w:u w:val="single"/>
          <w:lang w:val="es-MX"/>
        </w:rPr>
        <w:t xml:space="preserve">Ejemplo </w:t>
      </w:r>
      <w:r w:rsidR="00441CBF">
        <w:rPr>
          <w:rFonts w:ascii="Arial Narrow" w:hAnsi="Arial Narrow" w:cs="Arial"/>
          <w:u w:val="single"/>
          <w:lang w:val="es-MX"/>
        </w:rPr>
        <w:t>4</w:t>
      </w:r>
      <w:r w:rsidRPr="00B3208F">
        <w:rPr>
          <w:rFonts w:ascii="Arial Narrow" w:hAnsi="Arial Narrow" w:cs="Arial"/>
          <w:u w:val="single"/>
          <w:lang w:val="es-MX"/>
        </w:rPr>
        <w:t>:</w:t>
      </w:r>
      <w:r w:rsidRPr="00B3208F">
        <w:rPr>
          <w:rFonts w:ascii="Arial Narrow" w:hAnsi="Arial Narrow" w:cs="Arial"/>
          <w:lang w:val="es-MX"/>
        </w:rPr>
        <w:t xml:space="preserve"> </w:t>
      </w:r>
      <w:r>
        <w:rPr>
          <w:rFonts w:ascii="Arial Narrow" w:hAnsi="Arial Narrow" w:cs="Arial"/>
          <w:lang w:val="es-MX"/>
        </w:rPr>
        <w:t>Para cierta institución educativa en la cual sólo la tercera parte son mujeres, los promedios en el exámen del  ICFES discriminados por género son</w:t>
      </w:r>
      <w:r w:rsidR="00441CBF">
        <w:rPr>
          <w:rFonts w:ascii="Arial Narrow" w:hAnsi="Arial Narrow" w:cs="Arial"/>
          <w:lang w:val="es-MX"/>
        </w:rPr>
        <w:t xml:space="preserve"> de 268 para hombres y 255 para las mujeres. Las directivas de la institución explican que este comportamiento se debe a que hubo más hombres presentando la prueba. ¿Es válida esta interpretación?</w:t>
      </w:r>
    </w:p>
    <w:p w:rsidR="00B3208F" w:rsidRPr="00B3208F" w:rsidRDefault="00B3208F" w:rsidP="006467A8">
      <w:pPr>
        <w:rPr>
          <w:rFonts w:ascii="Arial Narrow" w:hAnsi="Arial Narrow" w:cs="Arial"/>
          <w:b/>
          <w:u w:val="single"/>
          <w:lang w:val="es-MX"/>
        </w:rPr>
      </w:pPr>
    </w:p>
    <w:p w:rsidR="00D824B7" w:rsidRPr="00B3208F" w:rsidRDefault="00D824B7" w:rsidP="006467A8">
      <w:pPr>
        <w:rPr>
          <w:rFonts w:ascii="Arial Narrow" w:hAnsi="Arial Narrow" w:cs="Arial"/>
          <w:lang w:val="es-MX"/>
        </w:rPr>
      </w:pPr>
      <w:r w:rsidRPr="00B3208F">
        <w:rPr>
          <w:rFonts w:ascii="Arial Narrow" w:hAnsi="Arial Narrow" w:cs="Arial"/>
          <w:b/>
          <w:u w:val="single"/>
          <w:lang w:val="es-MX"/>
        </w:rPr>
        <w:t>Mediana</w:t>
      </w:r>
      <w:r w:rsidR="00694037" w:rsidRPr="00B3208F">
        <w:rPr>
          <w:rFonts w:ascii="Arial Narrow" w:hAnsi="Arial Narrow" w:cs="Arial"/>
          <w:lang w:val="es-MX"/>
        </w:rPr>
        <w:t xml:space="preserve">: la observación central una vez </w:t>
      </w:r>
      <w:r w:rsidR="00694037" w:rsidRPr="00B3208F">
        <w:rPr>
          <w:rFonts w:ascii="Arial Narrow" w:hAnsi="Arial Narrow" w:cs="Arial"/>
          <w:b/>
          <w:lang w:val="es-MX"/>
        </w:rPr>
        <w:t>ordenados</w:t>
      </w:r>
      <w:r w:rsidR="00694037" w:rsidRPr="00B3208F">
        <w:rPr>
          <w:rFonts w:ascii="Arial Narrow" w:hAnsi="Arial Narrow" w:cs="Arial"/>
          <w:lang w:val="es-MX"/>
        </w:rPr>
        <w:t xml:space="preserve"> los datos.</w:t>
      </w:r>
    </w:p>
    <w:p w:rsidR="00441CBF" w:rsidRDefault="00441CBF" w:rsidP="006467A8">
      <w:pPr>
        <w:rPr>
          <w:rFonts w:ascii="Arial Narrow" w:hAnsi="Arial Narrow" w:cs="Arial"/>
          <w:lang w:val="es-MX"/>
        </w:rPr>
      </w:pPr>
    </w:p>
    <w:p w:rsidR="00555F45" w:rsidRPr="00B3208F" w:rsidRDefault="00694037" w:rsidP="006467A8">
      <w:pPr>
        <w:rPr>
          <w:rFonts w:ascii="Arial Narrow" w:hAnsi="Arial Narrow" w:cs="Arial"/>
          <w:lang w:val="es-MX"/>
        </w:rPr>
      </w:pPr>
      <w:r w:rsidRPr="00B3208F">
        <w:rPr>
          <w:rFonts w:ascii="Arial Narrow" w:hAnsi="Arial Narrow" w:cs="Arial"/>
          <w:lang w:val="es-MX"/>
        </w:rPr>
        <w:t xml:space="preserve">Notación: no es estándar por ejemplo: </w:t>
      </w:r>
      <w:r w:rsidRPr="00B3208F">
        <w:rPr>
          <w:rFonts w:ascii="Arial Narrow" w:hAnsi="Arial Narrow" w:cs="Arial"/>
          <w:position w:val="-6"/>
          <w:lang w:val="es-MX"/>
        </w:rPr>
        <w:object w:dxaOrig="220" w:dyaOrig="279">
          <v:shape id="_x0000_i1029" type="#_x0000_t75" style="width:11.4pt;height:14.25pt" o:ole="">
            <v:imagedata r:id="rId17" o:title=""/>
          </v:shape>
          <o:OLEObject Type="Embed" ProgID="Equation.3" ShapeID="_x0000_i1029" DrawAspect="Content" ObjectID="_1783495791" r:id="rId18"/>
        </w:object>
      </w:r>
      <w:r w:rsidR="003931E8" w:rsidRPr="00B3208F">
        <w:rPr>
          <w:rFonts w:ascii="Arial Narrow" w:hAnsi="Arial Narrow" w:cs="Arial"/>
          <w:lang w:val="es-MX"/>
        </w:rPr>
        <w:t>, Me</w:t>
      </w:r>
      <w:r w:rsidRPr="00B3208F">
        <w:rPr>
          <w:rFonts w:ascii="Arial Narrow" w:hAnsi="Arial Narrow" w:cs="Arial"/>
          <w:lang w:val="es-MX"/>
        </w:rPr>
        <w:t>, …</w:t>
      </w:r>
    </w:p>
    <w:p w:rsidR="004B18EC" w:rsidRPr="00B3208F" w:rsidRDefault="00694037" w:rsidP="006467A8">
      <w:pPr>
        <w:rPr>
          <w:rFonts w:ascii="Arial Narrow" w:hAnsi="Arial Narrow" w:cs="Arial"/>
          <w:lang w:val="es-MX"/>
        </w:rPr>
      </w:pPr>
      <w:r w:rsidRPr="00B3208F">
        <w:rPr>
          <w:rFonts w:ascii="Arial Narrow" w:hAnsi="Arial Narrow" w:cs="Arial"/>
          <w:lang w:val="es-MX"/>
        </w:rPr>
        <w:t xml:space="preserve">Fórmula:  </w:t>
      </w:r>
    </w:p>
    <w:p w:rsidR="004B18EC" w:rsidRPr="00B3208F" w:rsidRDefault="00146675" w:rsidP="004B18EC">
      <w:pPr>
        <w:jc w:val="center"/>
        <w:rPr>
          <w:rFonts w:ascii="Arial Narrow" w:hAnsi="Arial Narrow" w:cs="Arial"/>
          <w:lang w:val="es-MX"/>
        </w:rPr>
      </w:pPr>
      <w:r w:rsidRPr="00B3208F">
        <w:rPr>
          <w:rFonts w:ascii="Arial Narrow" w:hAnsi="Arial Narrow"/>
          <w:noProof/>
          <w:lang w:val="en-US" w:eastAsia="en-US"/>
        </w:rPr>
        <w:drawing>
          <wp:inline distT="0" distB="0" distL="0" distR="0">
            <wp:extent cx="3787140" cy="1483995"/>
            <wp:effectExtent l="19050" t="0" r="3810" b="0"/>
            <wp:docPr id="7" name="Imagen 7" descr="me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ana"/>
                    <pic:cNvPicPr>
                      <a:picLocks noChangeAspect="1" noChangeArrowheads="1"/>
                    </pic:cNvPicPr>
                  </pic:nvPicPr>
                  <pic:blipFill>
                    <a:blip r:embed="rId19"/>
                    <a:srcRect/>
                    <a:stretch>
                      <a:fillRect/>
                    </a:stretch>
                  </pic:blipFill>
                  <pic:spPr bwMode="auto">
                    <a:xfrm>
                      <a:off x="0" y="0"/>
                      <a:ext cx="3787140" cy="1483995"/>
                    </a:xfrm>
                    <a:prstGeom prst="rect">
                      <a:avLst/>
                    </a:prstGeom>
                    <a:noFill/>
                    <a:ln w="9525">
                      <a:noFill/>
                      <a:miter lim="800000"/>
                      <a:headEnd/>
                      <a:tailEnd/>
                    </a:ln>
                  </pic:spPr>
                </pic:pic>
              </a:graphicData>
            </a:graphic>
          </wp:inline>
        </w:drawing>
      </w:r>
    </w:p>
    <w:p w:rsidR="004B18EC" w:rsidRPr="00B3208F" w:rsidRDefault="004B18EC" w:rsidP="006467A8">
      <w:pPr>
        <w:rPr>
          <w:rFonts w:ascii="Arial Narrow" w:hAnsi="Arial Narrow" w:cs="Arial"/>
          <w:lang w:val="es-MX"/>
        </w:rPr>
      </w:pPr>
    </w:p>
    <w:p w:rsidR="004F7D36" w:rsidRPr="00B3208F" w:rsidRDefault="004F7D36" w:rsidP="004F7D36">
      <w:pPr>
        <w:rPr>
          <w:rFonts w:ascii="Arial Narrow" w:hAnsi="Arial Narrow" w:cs="Arial"/>
          <w:lang w:val="es-MX"/>
        </w:rPr>
      </w:pPr>
      <w:r w:rsidRPr="00B3208F">
        <w:rPr>
          <w:rFonts w:ascii="Arial Narrow" w:hAnsi="Arial Narrow" w:cs="Arial"/>
          <w:lang w:val="es-MX"/>
        </w:rPr>
        <w:t xml:space="preserve">Si n es  impar, es el dato en la posición </w:t>
      </w:r>
      <w:r w:rsidR="00AA126A" w:rsidRPr="00B3208F">
        <w:rPr>
          <w:rFonts w:ascii="Arial Narrow" w:hAnsi="Arial Narrow" w:cs="Arial"/>
          <w:position w:val="-24"/>
          <w:lang w:val="es-MX"/>
        </w:rPr>
        <w:object w:dxaOrig="520" w:dyaOrig="620">
          <v:shape id="_x0000_i1030" type="#_x0000_t75" style="width:25.65pt;height:32.1pt" o:ole="">
            <v:imagedata r:id="rId20" o:title=""/>
          </v:shape>
          <o:OLEObject Type="Embed" ProgID="Equation.3" ShapeID="_x0000_i1030" DrawAspect="Content" ObjectID="_1783495792" r:id="rId21"/>
        </w:object>
      </w:r>
      <w:r w:rsidRPr="00B3208F">
        <w:rPr>
          <w:rFonts w:ascii="Arial Narrow" w:hAnsi="Arial Narrow" w:cs="Arial"/>
          <w:lang w:val="es-MX"/>
        </w:rPr>
        <w:t>.</w:t>
      </w:r>
    </w:p>
    <w:p w:rsidR="00694037" w:rsidRPr="00B3208F" w:rsidRDefault="004F7D36" w:rsidP="006467A8">
      <w:pPr>
        <w:rPr>
          <w:rFonts w:ascii="Arial Narrow" w:hAnsi="Arial Narrow" w:cs="Arial"/>
          <w:lang w:val="es-MX"/>
        </w:rPr>
      </w:pPr>
      <w:r w:rsidRPr="00B3208F">
        <w:rPr>
          <w:rFonts w:ascii="Arial Narrow" w:hAnsi="Arial Narrow" w:cs="Arial"/>
          <w:lang w:val="es-MX"/>
        </w:rPr>
        <w:t xml:space="preserve">Si n es par, la mediana es el promedio de los datos que están en la  </w:t>
      </w:r>
      <w:r w:rsidR="00694037" w:rsidRPr="00B3208F">
        <w:rPr>
          <w:rFonts w:ascii="Arial Narrow" w:hAnsi="Arial Narrow" w:cs="Arial"/>
          <w:lang w:val="es-MX"/>
        </w:rPr>
        <w:t xml:space="preserve">posición  </w:t>
      </w:r>
      <w:r w:rsidR="00694037" w:rsidRPr="00B3208F">
        <w:rPr>
          <w:rFonts w:ascii="Arial Narrow" w:hAnsi="Arial Narrow" w:cs="Arial"/>
          <w:position w:val="-24"/>
          <w:lang w:val="es-MX"/>
        </w:rPr>
        <w:object w:dxaOrig="240" w:dyaOrig="620">
          <v:shape id="_x0000_i1031" type="#_x0000_t75" style="width:12.85pt;height:32.1pt" o:ole="">
            <v:imagedata r:id="rId22" o:title=""/>
          </v:shape>
          <o:OLEObject Type="Embed" ProgID="Equation.3" ShapeID="_x0000_i1031" DrawAspect="Content" ObjectID="_1783495793" r:id="rId23"/>
        </w:object>
      </w:r>
      <w:r w:rsidR="00694037" w:rsidRPr="00B3208F">
        <w:rPr>
          <w:rFonts w:ascii="Arial Narrow" w:hAnsi="Arial Narrow" w:cs="Arial"/>
          <w:lang w:val="es-MX"/>
        </w:rPr>
        <w:t xml:space="preserve">  y </w:t>
      </w:r>
      <w:r w:rsidR="00694037" w:rsidRPr="00B3208F">
        <w:rPr>
          <w:rFonts w:ascii="Arial Narrow" w:hAnsi="Arial Narrow" w:cs="Arial"/>
          <w:position w:val="-24"/>
          <w:lang w:val="es-MX"/>
        </w:rPr>
        <w:object w:dxaOrig="540" w:dyaOrig="620">
          <v:shape id="_x0000_i1032" type="#_x0000_t75" style="width:27.1pt;height:32.1pt" o:ole="">
            <v:imagedata r:id="rId24" o:title=""/>
          </v:shape>
          <o:OLEObject Type="Embed" ProgID="Equation.3" ShapeID="_x0000_i1032" DrawAspect="Content" ObjectID="_1783495794" r:id="rId25"/>
        </w:object>
      </w:r>
      <w:r w:rsidR="00694037" w:rsidRPr="00B3208F">
        <w:rPr>
          <w:rFonts w:ascii="Arial Narrow" w:hAnsi="Arial Narrow" w:cs="Arial"/>
          <w:lang w:val="es-MX"/>
        </w:rPr>
        <w:t>.</w:t>
      </w:r>
    </w:p>
    <w:p w:rsidR="004F7D36" w:rsidRPr="00B3208F" w:rsidRDefault="004F7D36" w:rsidP="005525BF">
      <w:pPr>
        <w:jc w:val="both"/>
        <w:rPr>
          <w:rFonts w:ascii="Arial Narrow" w:hAnsi="Arial Narrow" w:cs="Arial"/>
          <w:u w:val="single"/>
          <w:lang w:val="es-MX"/>
        </w:rPr>
      </w:pPr>
    </w:p>
    <w:p w:rsidR="00441CBF" w:rsidRDefault="00694037" w:rsidP="005525BF">
      <w:pPr>
        <w:jc w:val="both"/>
        <w:rPr>
          <w:rFonts w:ascii="Arial Narrow" w:hAnsi="Arial Narrow" w:cs="Arial"/>
          <w:lang w:val="es-MX"/>
        </w:rPr>
      </w:pPr>
      <w:r w:rsidRPr="00B3208F">
        <w:rPr>
          <w:rFonts w:ascii="Arial Narrow" w:hAnsi="Arial Narrow" w:cs="Arial"/>
          <w:u w:val="single"/>
          <w:lang w:val="es-MX"/>
        </w:rPr>
        <w:t>Ventajas:</w:t>
      </w:r>
      <w:r w:rsidRPr="00B3208F">
        <w:rPr>
          <w:rFonts w:ascii="Arial Narrow" w:hAnsi="Arial Narrow" w:cs="Arial"/>
          <w:lang w:val="es-MX"/>
        </w:rPr>
        <w:t xml:space="preserve"> </w:t>
      </w:r>
    </w:p>
    <w:p w:rsidR="00441CBF" w:rsidRDefault="00694037" w:rsidP="005525BF">
      <w:pPr>
        <w:jc w:val="both"/>
        <w:rPr>
          <w:rFonts w:ascii="Arial Narrow" w:hAnsi="Arial Narrow" w:cs="Arial"/>
          <w:lang w:val="es-MX"/>
        </w:rPr>
      </w:pPr>
      <w:r w:rsidRPr="00B3208F">
        <w:rPr>
          <w:rFonts w:ascii="Arial Narrow" w:hAnsi="Arial Narrow" w:cs="Arial"/>
          <w:lang w:val="es-MX"/>
        </w:rPr>
        <w:t xml:space="preserve">No se ve afectada por la presencia de valores extremos.   </w:t>
      </w:r>
    </w:p>
    <w:p w:rsidR="00441CBF" w:rsidRDefault="00694037" w:rsidP="005525BF">
      <w:pPr>
        <w:jc w:val="both"/>
        <w:rPr>
          <w:rFonts w:ascii="Arial Narrow" w:hAnsi="Arial Narrow" w:cs="Arial"/>
          <w:lang w:val="es-MX"/>
        </w:rPr>
      </w:pPr>
      <w:r w:rsidRPr="00B3208F">
        <w:rPr>
          <w:rFonts w:ascii="Arial Narrow" w:hAnsi="Arial Narrow" w:cs="Arial"/>
          <w:lang w:val="es-MX"/>
        </w:rPr>
        <w:t>Es fácil de cal</w:t>
      </w:r>
      <w:r w:rsidR="0080628D" w:rsidRPr="00B3208F">
        <w:rPr>
          <w:rFonts w:ascii="Arial Narrow" w:hAnsi="Arial Narrow" w:cs="Arial"/>
          <w:lang w:val="es-MX"/>
        </w:rPr>
        <w:t xml:space="preserve">cular y de entender.    </w:t>
      </w:r>
    </w:p>
    <w:p w:rsidR="00694037" w:rsidRDefault="0080628D" w:rsidP="005525BF">
      <w:pPr>
        <w:jc w:val="both"/>
        <w:rPr>
          <w:rFonts w:ascii="Arial Narrow" w:hAnsi="Arial Narrow" w:cs="Arial"/>
          <w:lang w:val="es-MX"/>
        </w:rPr>
      </w:pPr>
      <w:r w:rsidRPr="00B3208F">
        <w:rPr>
          <w:rFonts w:ascii="Arial Narrow" w:hAnsi="Arial Narrow" w:cs="Arial"/>
          <w:lang w:val="es-MX"/>
        </w:rPr>
        <w:lastRenderedPageBreak/>
        <w:t xml:space="preserve">Se recomienda reportarla cuando la distribución de los datos </w:t>
      </w:r>
      <w:r w:rsidR="0084069F" w:rsidRPr="00B3208F">
        <w:rPr>
          <w:rFonts w:ascii="Arial Narrow" w:hAnsi="Arial Narrow" w:cs="Arial"/>
          <w:lang w:val="es-MX"/>
        </w:rPr>
        <w:t xml:space="preserve">muestra </w:t>
      </w:r>
      <w:r w:rsidR="0084069F" w:rsidRPr="00B3208F">
        <w:rPr>
          <w:rFonts w:ascii="Arial Narrow" w:hAnsi="Arial Narrow" w:cs="Arial"/>
          <w:color w:val="FF0000"/>
          <w:lang w:val="es-MX"/>
        </w:rPr>
        <w:t xml:space="preserve">valores extremos </w:t>
      </w:r>
      <w:r w:rsidR="0084069F" w:rsidRPr="00B3208F">
        <w:rPr>
          <w:rFonts w:ascii="Arial Narrow" w:hAnsi="Arial Narrow" w:cs="Arial"/>
          <w:lang w:val="es-MX"/>
        </w:rPr>
        <w:t>(</w:t>
      </w:r>
      <w:r w:rsidR="00441CBF">
        <w:rPr>
          <w:rFonts w:ascii="Arial Narrow" w:hAnsi="Arial Narrow" w:cs="Arial"/>
          <w:lang w:val="es-MX"/>
        </w:rPr>
        <w:t xml:space="preserve"> distribución </w:t>
      </w:r>
      <w:r w:rsidRPr="00B3208F">
        <w:rPr>
          <w:rFonts w:ascii="Arial Narrow" w:hAnsi="Arial Narrow" w:cs="Arial"/>
          <w:lang w:val="es-MX"/>
        </w:rPr>
        <w:t>asimétrica</w:t>
      </w:r>
      <w:r w:rsidR="0084069F" w:rsidRPr="00B3208F">
        <w:rPr>
          <w:rFonts w:ascii="Arial Narrow" w:hAnsi="Arial Narrow" w:cs="Arial"/>
          <w:lang w:val="es-MX"/>
        </w:rPr>
        <w:t>)</w:t>
      </w:r>
      <w:r w:rsidRPr="00B3208F">
        <w:rPr>
          <w:rFonts w:ascii="Arial Narrow" w:hAnsi="Arial Narrow" w:cs="Arial"/>
          <w:lang w:val="es-MX"/>
        </w:rPr>
        <w:t xml:space="preserve">.  </w:t>
      </w:r>
    </w:p>
    <w:p w:rsidR="00870801" w:rsidRDefault="00870801" w:rsidP="005525BF">
      <w:pPr>
        <w:jc w:val="both"/>
        <w:rPr>
          <w:rFonts w:ascii="Arial Narrow" w:hAnsi="Arial Narrow" w:cs="Arial"/>
          <w:lang w:val="es-MX"/>
        </w:rPr>
      </w:pPr>
    </w:p>
    <w:tbl>
      <w:tblPr>
        <w:tblStyle w:val="Tablaconcuadrcula"/>
        <w:tblW w:w="0" w:type="auto"/>
        <w:tblLook w:val="04A0" w:firstRow="1" w:lastRow="0" w:firstColumn="1" w:lastColumn="0" w:noHBand="0" w:noVBand="1"/>
      </w:tblPr>
      <w:tblGrid>
        <w:gridCol w:w="3994"/>
        <w:gridCol w:w="4500"/>
      </w:tblGrid>
      <w:tr w:rsidR="00870801" w:rsidTr="00870801">
        <w:tc>
          <w:tcPr>
            <w:tcW w:w="4247" w:type="dxa"/>
          </w:tcPr>
          <w:p w:rsidR="00870801" w:rsidRDefault="00870801" w:rsidP="005525BF">
            <w:pPr>
              <w:jc w:val="both"/>
              <w:rPr>
                <w:rFonts w:ascii="Arial Narrow" w:hAnsi="Arial Narrow" w:cs="Arial"/>
                <w:lang w:val="es-MX"/>
              </w:rPr>
            </w:pPr>
            <w:r w:rsidRPr="00870801">
              <w:rPr>
                <w:rFonts w:ascii="Arial Narrow" w:hAnsi="Arial Narrow" w:cs="Arial"/>
                <w:lang w:val="es-MX"/>
              </w:rPr>
              <w:drawing>
                <wp:inline distT="0" distB="0" distL="0" distR="0" wp14:anchorId="5E5DCFDE" wp14:editId="72F1D479">
                  <wp:extent cx="2419967" cy="1557196"/>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7581" cy="1562095"/>
                          </a:xfrm>
                          <a:prstGeom prst="rect">
                            <a:avLst/>
                          </a:prstGeom>
                        </pic:spPr>
                      </pic:pic>
                    </a:graphicData>
                  </a:graphic>
                </wp:inline>
              </w:drawing>
            </w:r>
          </w:p>
        </w:tc>
        <w:tc>
          <w:tcPr>
            <w:tcW w:w="4247" w:type="dxa"/>
          </w:tcPr>
          <w:p w:rsidR="00870801" w:rsidRDefault="00870801" w:rsidP="005525BF">
            <w:pPr>
              <w:jc w:val="both"/>
              <w:rPr>
                <w:rFonts w:ascii="Arial Narrow" w:hAnsi="Arial Narrow" w:cs="Arial"/>
                <w:lang w:val="es-MX"/>
              </w:rPr>
            </w:pPr>
            <w:r w:rsidRPr="00870801">
              <w:rPr>
                <w:rFonts w:ascii="Arial Narrow" w:hAnsi="Arial Narrow" w:cs="Arial"/>
                <w:lang w:val="es-MX"/>
              </w:rPr>
              <w:drawing>
                <wp:inline distT="0" distB="0" distL="0" distR="0" wp14:anchorId="30D8A137" wp14:editId="39B6E67A">
                  <wp:extent cx="2737689" cy="1530036"/>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6755" cy="1535103"/>
                          </a:xfrm>
                          <a:prstGeom prst="rect">
                            <a:avLst/>
                          </a:prstGeom>
                        </pic:spPr>
                      </pic:pic>
                    </a:graphicData>
                  </a:graphic>
                </wp:inline>
              </w:drawing>
            </w:r>
          </w:p>
        </w:tc>
      </w:tr>
    </w:tbl>
    <w:p w:rsidR="00870801" w:rsidRPr="00B3208F" w:rsidRDefault="00870801" w:rsidP="005525BF">
      <w:pPr>
        <w:jc w:val="both"/>
        <w:rPr>
          <w:rFonts w:ascii="Arial Narrow" w:hAnsi="Arial Narrow" w:cs="Arial"/>
          <w:lang w:val="es-MX"/>
        </w:rPr>
      </w:pPr>
    </w:p>
    <w:p w:rsidR="00694037" w:rsidRPr="00B3208F" w:rsidRDefault="00694037" w:rsidP="006467A8">
      <w:pPr>
        <w:rPr>
          <w:rFonts w:ascii="Arial Narrow" w:hAnsi="Arial Narrow" w:cs="Arial"/>
          <w:u w:val="single"/>
          <w:lang w:val="es-MX"/>
        </w:rPr>
      </w:pPr>
    </w:p>
    <w:p w:rsidR="00694037" w:rsidRPr="00B3208F" w:rsidRDefault="00694037" w:rsidP="006467A8">
      <w:pPr>
        <w:rPr>
          <w:rFonts w:ascii="Arial Narrow" w:hAnsi="Arial Narrow" w:cs="Arial"/>
          <w:lang w:val="es-MX"/>
        </w:rPr>
      </w:pPr>
      <w:r w:rsidRPr="00B3208F">
        <w:rPr>
          <w:rFonts w:ascii="Arial Narrow" w:hAnsi="Arial Narrow" w:cs="Arial"/>
          <w:u w:val="single"/>
          <w:lang w:val="es-MX"/>
        </w:rPr>
        <w:t>Ejemplo</w:t>
      </w:r>
      <w:r w:rsidR="0080628D" w:rsidRPr="00B3208F">
        <w:rPr>
          <w:rFonts w:ascii="Arial Narrow" w:hAnsi="Arial Narrow" w:cs="Arial"/>
          <w:lang w:val="es-MX"/>
        </w:rPr>
        <w:t xml:space="preserve">: Observe los siguientes conjuntos de datos: </w:t>
      </w:r>
    </w:p>
    <w:p w:rsidR="0080628D" w:rsidRPr="00B3208F" w:rsidRDefault="0080628D" w:rsidP="006467A8">
      <w:pPr>
        <w:rPr>
          <w:rFonts w:ascii="Arial Narrow" w:hAnsi="Arial Narrow"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137"/>
        <w:gridCol w:w="1137"/>
      </w:tblGrid>
      <w:tr w:rsidR="00870801" w:rsidRPr="00B3208F" w:rsidTr="00232EA0">
        <w:tc>
          <w:tcPr>
            <w:tcW w:w="2808" w:type="dxa"/>
          </w:tcPr>
          <w:p w:rsidR="00870801" w:rsidRPr="00B3208F" w:rsidRDefault="00870801" w:rsidP="0052741A">
            <w:pPr>
              <w:jc w:val="center"/>
              <w:rPr>
                <w:rFonts w:ascii="Arial Narrow" w:hAnsi="Arial Narrow" w:cs="Arial"/>
                <w:lang w:val="es-MX"/>
              </w:rPr>
            </w:pPr>
            <w:r w:rsidRPr="00B3208F">
              <w:rPr>
                <w:rFonts w:ascii="Arial Narrow" w:hAnsi="Arial Narrow" w:cs="Arial"/>
                <w:lang w:val="es-MX"/>
              </w:rPr>
              <w:t>Datos</w:t>
            </w:r>
          </w:p>
        </w:tc>
        <w:tc>
          <w:tcPr>
            <w:tcW w:w="1137" w:type="dxa"/>
          </w:tcPr>
          <w:p w:rsidR="00870801" w:rsidRPr="00B3208F" w:rsidRDefault="00870801" w:rsidP="0052741A">
            <w:pPr>
              <w:jc w:val="center"/>
              <w:rPr>
                <w:rFonts w:ascii="Arial Narrow" w:hAnsi="Arial Narrow" w:cs="Arial"/>
                <w:lang w:val="es-MX"/>
              </w:rPr>
            </w:pPr>
            <w:r>
              <w:rPr>
                <w:rFonts w:ascii="Arial Narrow" w:hAnsi="Arial Narrow" w:cs="Arial"/>
                <w:lang w:val="es-MX"/>
              </w:rPr>
              <w:t>Media</w:t>
            </w:r>
          </w:p>
        </w:tc>
        <w:tc>
          <w:tcPr>
            <w:tcW w:w="1137" w:type="dxa"/>
          </w:tcPr>
          <w:p w:rsidR="00870801" w:rsidRPr="00B3208F" w:rsidRDefault="00870801" w:rsidP="0052741A">
            <w:pPr>
              <w:jc w:val="center"/>
              <w:rPr>
                <w:rFonts w:ascii="Arial Narrow" w:hAnsi="Arial Narrow" w:cs="Arial"/>
                <w:lang w:val="es-MX"/>
              </w:rPr>
            </w:pPr>
            <w:r w:rsidRPr="00B3208F">
              <w:rPr>
                <w:rFonts w:ascii="Arial Narrow" w:hAnsi="Arial Narrow" w:cs="Arial"/>
                <w:lang w:val="es-MX"/>
              </w:rPr>
              <w:t>Mediana</w:t>
            </w:r>
          </w:p>
        </w:tc>
      </w:tr>
      <w:tr w:rsidR="00870801" w:rsidRPr="00B3208F" w:rsidTr="00232EA0">
        <w:tc>
          <w:tcPr>
            <w:tcW w:w="2808" w:type="dxa"/>
          </w:tcPr>
          <w:p w:rsidR="00870801" w:rsidRPr="00B3208F" w:rsidRDefault="00870801" w:rsidP="005707D6">
            <w:pPr>
              <w:rPr>
                <w:rFonts w:ascii="Arial Narrow" w:hAnsi="Arial Narrow" w:cs="Arial"/>
                <w:lang w:val="es-MX"/>
              </w:rPr>
            </w:pPr>
            <w:r w:rsidRPr="00B3208F">
              <w:rPr>
                <w:rFonts w:ascii="Arial Narrow" w:hAnsi="Arial Narrow" w:cs="Arial"/>
                <w:lang w:val="es-MX"/>
              </w:rPr>
              <w:t xml:space="preserve">2.5  </w:t>
            </w:r>
            <w:r w:rsidRPr="00B3208F">
              <w:rPr>
                <w:rFonts w:ascii="Arial Narrow" w:hAnsi="Arial Narrow" w:cs="Arial"/>
                <w:b/>
                <w:lang w:val="es-MX"/>
              </w:rPr>
              <w:t>3.0  3.0</w:t>
            </w:r>
            <w:r w:rsidRPr="00B3208F">
              <w:rPr>
                <w:rFonts w:ascii="Arial Narrow" w:hAnsi="Arial Narrow" w:cs="Arial"/>
                <w:lang w:val="es-MX"/>
              </w:rPr>
              <w:t xml:space="preserve">  3.5</w:t>
            </w:r>
          </w:p>
        </w:tc>
        <w:tc>
          <w:tcPr>
            <w:tcW w:w="1137" w:type="dxa"/>
          </w:tcPr>
          <w:p w:rsidR="00870801" w:rsidRPr="00B3208F" w:rsidRDefault="00870801" w:rsidP="0052741A">
            <w:pPr>
              <w:jc w:val="center"/>
              <w:rPr>
                <w:rFonts w:ascii="Arial Narrow" w:hAnsi="Arial Narrow" w:cs="Arial"/>
                <w:lang w:val="es-MX"/>
              </w:rPr>
            </w:pPr>
            <w:r>
              <w:rPr>
                <w:rFonts w:ascii="Arial Narrow" w:hAnsi="Arial Narrow" w:cs="Arial"/>
                <w:lang w:val="es-MX"/>
              </w:rPr>
              <w:t>3</w:t>
            </w:r>
          </w:p>
        </w:tc>
        <w:tc>
          <w:tcPr>
            <w:tcW w:w="1137" w:type="dxa"/>
          </w:tcPr>
          <w:p w:rsidR="00870801" w:rsidRPr="00B3208F" w:rsidRDefault="00870801" w:rsidP="0052741A">
            <w:pPr>
              <w:jc w:val="center"/>
              <w:rPr>
                <w:rFonts w:ascii="Arial Narrow" w:hAnsi="Arial Narrow" w:cs="Arial"/>
                <w:lang w:val="es-MX"/>
              </w:rPr>
            </w:pPr>
          </w:p>
        </w:tc>
      </w:tr>
      <w:tr w:rsidR="00870801" w:rsidRPr="00B3208F" w:rsidTr="00232EA0">
        <w:tc>
          <w:tcPr>
            <w:tcW w:w="2808" w:type="dxa"/>
          </w:tcPr>
          <w:p w:rsidR="00870801" w:rsidRPr="00B3208F" w:rsidRDefault="00870801" w:rsidP="005707D6">
            <w:pPr>
              <w:rPr>
                <w:rFonts w:ascii="Arial Narrow" w:hAnsi="Arial Narrow" w:cs="Arial"/>
                <w:lang w:val="es-MX"/>
              </w:rPr>
            </w:pPr>
            <w:r w:rsidRPr="00B3208F">
              <w:rPr>
                <w:rFonts w:ascii="Arial Narrow" w:hAnsi="Arial Narrow" w:cs="Arial"/>
                <w:color w:val="FF0000"/>
                <w:lang w:val="es-MX"/>
              </w:rPr>
              <w:t xml:space="preserve">0.0  </w:t>
            </w:r>
            <w:r w:rsidRPr="00B3208F">
              <w:rPr>
                <w:rFonts w:ascii="Arial Narrow" w:hAnsi="Arial Narrow" w:cs="Arial"/>
                <w:b/>
                <w:lang w:val="es-MX"/>
              </w:rPr>
              <w:t>3.0  3.0</w:t>
            </w:r>
            <w:r w:rsidRPr="00B3208F">
              <w:rPr>
                <w:rFonts w:ascii="Arial Narrow" w:hAnsi="Arial Narrow" w:cs="Arial"/>
                <w:lang w:val="es-MX"/>
              </w:rPr>
              <w:t xml:space="preserve">  3.5</w:t>
            </w:r>
          </w:p>
        </w:tc>
        <w:tc>
          <w:tcPr>
            <w:tcW w:w="1137" w:type="dxa"/>
          </w:tcPr>
          <w:p w:rsidR="00870801" w:rsidRPr="00B3208F" w:rsidRDefault="00870801" w:rsidP="0052741A">
            <w:pPr>
              <w:jc w:val="center"/>
              <w:rPr>
                <w:rFonts w:ascii="Arial Narrow" w:hAnsi="Arial Narrow" w:cs="Arial"/>
                <w:lang w:val="es-MX"/>
              </w:rPr>
            </w:pPr>
            <w:r>
              <w:rPr>
                <w:rFonts w:ascii="Arial Narrow" w:hAnsi="Arial Narrow" w:cs="Arial"/>
                <w:lang w:val="es-MX"/>
              </w:rPr>
              <w:t>2.37</w:t>
            </w:r>
          </w:p>
        </w:tc>
        <w:tc>
          <w:tcPr>
            <w:tcW w:w="1137" w:type="dxa"/>
          </w:tcPr>
          <w:p w:rsidR="00870801" w:rsidRPr="00B3208F" w:rsidRDefault="00870801" w:rsidP="0052741A">
            <w:pPr>
              <w:jc w:val="center"/>
              <w:rPr>
                <w:rFonts w:ascii="Arial Narrow" w:hAnsi="Arial Narrow" w:cs="Arial"/>
                <w:lang w:val="es-MX"/>
              </w:rPr>
            </w:pPr>
          </w:p>
        </w:tc>
      </w:tr>
      <w:tr w:rsidR="00870801" w:rsidRPr="00B3208F" w:rsidTr="00232EA0">
        <w:tc>
          <w:tcPr>
            <w:tcW w:w="2808" w:type="dxa"/>
          </w:tcPr>
          <w:p w:rsidR="00870801" w:rsidRPr="00B3208F" w:rsidRDefault="00870801" w:rsidP="005707D6">
            <w:pPr>
              <w:rPr>
                <w:rFonts w:ascii="Arial Narrow" w:hAnsi="Arial Narrow" w:cs="Arial"/>
                <w:lang w:val="es-MX"/>
              </w:rPr>
            </w:pPr>
            <w:r w:rsidRPr="00B3208F">
              <w:rPr>
                <w:rFonts w:ascii="Arial Narrow" w:hAnsi="Arial Narrow" w:cs="Arial"/>
                <w:lang w:val="es-MX"/>
              </w:rPr>
              <w:t xml:space="preserve">1.0  2.0  3.0  4.0 </w:t>
            </w:r>
            <w:r>
              <w:rPr>
                <w:rFonts w:ascii="Arial Narrow" w:hAnsi="Arial Narrow" w:cs="Arial"/>
                <w:lang w:val="es-MX"/>
              </w:rPr>
              <w:t xml:space="preserve"> </w:t>
            </w:r>
            <w:r w:rsidRPr="00B3208F">
              <w:rPr>
                <w:rFonts w:ascii="Arial Narrow" w:hAnsi="Arial Narrow" w:cs="Arial"/>
                <w:lang w:val="es-MX"/>
              </w:rPr>
              <w:t>5.0</w:t>
            </w:r>
          </w:p>
        </w:tc>
        <w:tc>
          <w:tcPr>
            <w:tcW w:w="1137" w:type="dxa"/>
          </w:tcPr>
          <w:p w:rsidR="00870801" w:rsidRPr="00B3208F" w:rsidRDefault="00870801" w:rsidP="0052741A">
            <w:pPr>
              <w:jc w:val="center"/>
              <w:rPr>
                <w:rFonts w:ascii="Arial Narrow" w:hAnsi="Arial Narrow" w:cs="Arial"/>
                <w:lang w:val="es-MX"/>
              </w:rPr>
            </w:pPr>
            <w:r>
              <w:rPr>
                <w:rFonts w:ascii="Arial Narrow" w:hAnsi="Arial Narrow" w:cs="Arial"/>
                <w:lang w:val="es-MX"/>
              </w:rPr>
              <w:t>3</w:t>
            </w:r>
          </w:p>
        </w:tc>
        <w:tc>
          <w:tcPr>
            <w:tcW w:w="1137" w:type="dxa"/>
          </w:tcPr>
          <w:p w:rsidR="00870801" w:rsidRPr="00B3208F" w:rsidRDefault="00870801" w:rsidP="0052741A">
            <w:pPr>
              <w:jc w:val="center"/>
              <w:rPr>
                <w:rFonts w:ascii="Arial Narrow" w:hAnsi="Arial Narrow" w:cs="Arial"/>
                <w:lang w:val="es-MX"/>
              </w:rPr>
            </w:pPr>
          </w:p>
        </w:tc>
      </w:tr>
    </w:tbl>
    <w:p w:rsidR="0080628D" w:rsidRPr="00B3208F" w:rsidRDefault="0080628D" w:rsidP="006467A8">
      <w:pPr>
        <w:rPr>
          <w:rFonts w:ascii="Arial Narrow" w:hAnsi="Arial Narrow" w:cs="Arial"/>
          <w:lang w:val="es-MX"/>
        </w:rPr>
      </w:pPr>
    </w:p>
    <w:p w:rsidR="00694037" w:rsidRPr="00B3208F" w:rsidRDefault="00694037" w:rsidP="006467A8">
      <w:pPr>
        <w:rPr>
          <w:rFonts w:ascii="Arial Narrow" w:hAnsi="Arial Narrow" w:cs="Arial"/>
          <w:b/>
          <w:u w:val="single"/>
          <w:lang w:val="es-MX"/>
        </w:rPr>
      </w:pPr>
    </w:p>
    <w:p w:rsidR="00D824B7" w:rsidRPr="00B3208F" w:rsidRDefault="00D824B7" w:rsidP="006467A8">
      <w:pPr>
        <w:rPr>
          <w:rFonts w:ascii="Arial Narrow" w:hAnsi="Arial Narrow" w:cs="Arial"/>
          <w:lang w:val="es-MX"/>
        </w:rPr>
      </w:pPr>
      <w:r w:rsidRPr="00B3208F">
        <w:rPr>
          <w:rFonts w:ascii="Arial Narrow" w:hAnsi="Arial Narrow" w:cs="Arial"/>
          <w:b/>
          <w:u w:val="single"/>
          <w:lang w:val="es-MX"/>
        </w:rPr>
        <w:t>Moda</w:t>
      </w:r>
      <w:r w:rsidR="005525BF" w:rsidRPr="00B3208F">
        <w:rPr>
          <w:rFonts w:ascii="Arial Narrow" w:hAnsi="Arial Narrow" w:cs="Arial"/>
          <w:b/>
          <w:u w:val="single"/>
          <w:lang w:val="es-MX"/>
        </w:rPr>
        <w:t xml:space="preserve">: </w:t>
      </w:r>
      <w:r w:rsidR="000357FF" w:rsidRPr="00B3208F">
        <w:rPr>
          <w:rFonts w:ascii="Arial Narrow" w:hAnsi="Arial Narrow" w:cs="Arial"/>
          <w:lang w:val="es-MX"/>
        </w:rPr>
        <w:t>es el dato</w:t>
      </w:r>
      <w:r w:rsidR="005525BF" w:rsidRPr="00B3208F">
        <w:rPr>
          <w:rFonts w:ascii="Arial Narrow" w:hAnsi="Arial Narrow" w:cs="Arial"/>
          <w:lang w:val="es-MX"/>
        </w:rPr>
        <w:t xml:space="preserve"> que más se repite. </w:t>
      </w:r>
    </w:p>
    <w:p w:rsidR="00441CBF" w:rsidRDefault="00441CBF" w:rsidP="005525BF">
      <w:pPr>
        <w:jc w:val="both"/>
        <w:rPr>
          <w:rFonts w:ascii="Arial Narrow" w:hAnsi="Arial Narrow" w:cs="Arial"/>
          <w:lang w:val="es-MX"/>
        </w:rPr>
      </w:pPr>
    </w:p>
    <w:p w:rsidR="005525BF" w:rsidRPr="00B3208F" w:rsidRDefault="005525BF" w:rsidP="005525BF">
      <w:pPr>
        <w:jc w:val="both"/>
        <w:rPr>
          <w:rFonts w:ascii="Arial Narrow" w:hAnsi="Arial Narrow" w:cs="Arial"/>
          <w:lang w:val="es-MX"/>
        </w:rPr>
      </w:pPr>
      <w:r w:rsidRPr="00B3208F">
        <w:rPr>
          <w:rFonts w:ascii="Arial Narrow" w:hAnsi="Arial Narrow" w:cs="Arial"/>
          <w:lang w:val="es-MX"/>
        </w:rPr>
        <w:t>Notación: no es estándar</w:t>
      </w:r>
      <w:r w:rsidR="003931E8" w:rsidRPr="00B3208F">
        <w:rPr>
          <w:rFonts w:ascii="Arial Narrow" w:hAnsi="Arial Narrow" w:cs="Arial"/>
          <w:lang w:val="es-MX"/>
        </w:rPr>
        <w:t xml:space="preserve"> Mo</w:t>
      </w:r>
      <w:r w:rsidRPr="00B3208F">
        <w:rPr>
          <w:rFonts w:ascii="Arial Narrow" w:hAnsi="Arial Narrow" w:cs="Arial"/>
          <w:lang w:val="es-MX"/>
        </w:rPr>
        <w:t>.</w:t>
      </w:r>
      <w:r w:rsidR="003931E8" w:rsidRPr="00B3208F">
        <w:rPr>
          <w:rFonts w:ascii="Arial Narrow" w:hAnsi="Arial Narrow" w:cs="Arial"/>
          <w:lang w:val="es-MX"/>
        </w:rPr>
        <w:t xml:space="preserve"> </w:t>
      </w:r>
      <w:r w:rsidRPr="00B3208F">
        <w:rPr>
          <w:rFonts w:ascii="Arial Narrow" w:hAnsi="Arial Narrow" w:cs="Arial"/>
          <w:lang w:val="es-MX"/>
        </w:rPr>
        <w:t xml:space="preserve"> Se debe utilizar cuando la variable es categórica.</w:t>
      </w:r>
    </w:p>
    <w:p w:rsidR="005525BF" w:rsidRPr="00B3208F" w:rsidRDefault="005525BF" w:rsidP="005525BF">
      <w:pPr>
        <w:jc w:val="both"/>
        <w:rPr>
          <w:rFonts w:ascii="Arial Narrow" w:hAnsi="Arial Narrow" w:cs="Arial"/>
          <w:lang w:val="es-MX"/>
        </w:rPr>
      </w:pPr>
      <w:r w:rsidRPr="00B3208F">
        <w:rPr>
          <w:rFonts w:ascii="Arial Narrow" w:hAnsi="Arial Narrow" w:cs="Arial"/>
          <w:lang w:val="es-MX"/>
        </w:rPr>
        <w:t>Fórmula: simplemente observar los conteos o frecuencias de cada categoría de la variable. Puede darse el caso de que haya una, dos o más de dos modas, entonces se dice que la distribución es unimodal, bimodal o multimodal respectivamente.</w:t>
      </w:r>
    </w:p>
    <w:p w:rsidR="00555F45" w:rsidRPr="00B3208F" w:rsidRDefault="00555F45" w:rsidP="005525BF">
      <w:pPr>
        <w:jc w:val="both"/>
        <w:rPr>
          <w:rFonts w:ascii="Arial Narrow" w:hAnsi="Arial Narrow" w:cs="Arial"/>
          <w:b/>
          <w:u w:val="single"/>
          <w:lang w:val="es-MX"/>
        </w:rPr>
      </w:pPr>
    </w:p>
    <w:p w:rsidR="00870801" w:rsidRDefault="00EB52CA" w:rsidP="00A71CF7">
      <w:pPr>
        <w:jc w:val="both"/>
        <w:rPr>
          <w:rFonts w:ascii="Arial Narrow" w:hAnsi="Arial Narrow" w:cs="Arial"/>
          <w:lang w:val="es-MX"/>
        </w:rPr>
      </w:pPr>
      <w:r w:rsidRPr="00EB52CA">
        <w:rPr>
          <w:rFonts w:ascii="Arial Narrow" w:hAnsi="Arial Narrow" w:cs="Arial"/>
          <w:b/>
          <w:lang w:val="es-MX"/>
        </w:rPr>
        <w:t>Actividad</w:t>
      </w:r>
      <w:r w:rsidR="00A71CF7" w:rsidRPr="00B3208F">
        <w:rPr>
          <w:rFonts w:ascii="Arial Narrow" w:hAnsi="Arial Narrow" w:cs="Arial"/>
          <w:lang w:val="es-MX"/>
        </w:rPr>
        <w:t xml:space="preserve">: </w:t>
      </w:r>
      <w:r>
        <w:rPr>
          <w:rFonts w:ascii="Arial Narrow" w:hAnsi="Arial Narrow" w:cs="Arial"/>
          <w:lang w:val="es-MX"/>
        </w:rPr>
        <w:t xml:space="preserve">Explore el comportamiento de la media y la mediana a través del este recurso </w:t>
      </w:r>
      <w:hyperlink r:id="rId28" w:history="1">
        <w:r w:rsidR="00E34FAB" w:rsidRPr="00394431">
          <w:rPr>
            <w:rStyle w:val="Hipervnculo"/>
            <w:rFonts w:ascii="Arial Narrow" w:hAnsi="Arial Narrow" w:cs="Arial"/>
            <w:lang w:val="es-MX"/>
          </w:rPr>
          <w:t>https://www.geogebra.org/m/K8zZ8eXg</w:t>
        </w:r>
      </w:hyperlink>
    </w:p>
    <w:p w:rsidR="00870801" w:rsidRDefault="00870801" w:rsidP="00A71CF7">
      <w:pPr>
        <w:jc w:val="both"/>
        <w:rPr>
          <w:rFonts w:ascii="Arial Narrow" w:hAnsi="Arial Narrow" w:cs="Arial"/>
          <w:lang w:val="es-MX"/>
        </w:rPr>
      </w:pPr>
    </w:p>
    <w:p w:rsidR="00836E50" w:rsidRDefault="00441CBF" w:rsidP="00A71CF7">
      <w:pPr>
        <w:jc w:val="both"/>
        <w:rPr>
          <w:rFonts w:ascii="Arial Narrow" w:hAnsi="Arial Narrow" w:cs="Arial"/>
          <w:lang w:val="es-MX"/>
        </w:rPr>
      </w:pPr>
      <w:r>
        <w:rPr>
          <w:rFonts w:ascii="Arial Narrow" w:hAnsi="Arial Narrow" w:cs="Arial"/>
          <w:lang w:val="es-MX"/>
        </w:rPr>
        <w:t>¿</w:t>
      </w:r>
      <w:r w:rsidR="00A71CF7" w:rsidRPr="00B3208F">
        <w:rPr>
          <w:rFonts w:ascii="Arial Narrow" w:hAnsi="Arial Narrow" w:cs="Arial"/>
          <w:lang w:val="es-MX"/>
        </w:rPr>
        <w:t>Qué</w:t>
      </w:r>
      <w:r w:rsidR="00870801">
        <w:rPr>
          <w:rFonts w:ascii="Arial Narrow" w:hAnsi="Arial Narrow" w:cs="Arial"/>
          <w:lang w:val="es-MX"/>
        </w:rPr>
        <w:t xml:space="preserve"> características tienen los datos en los cuales la media es igual a la mediana</w:t>
      </w:r>
      <w:r w:rsidR="00A71CF7" w:rsidRPr="00B3208F">
        <w:rPr>
          <w:rFonts w:ascii="Arial Narrow" w:hAnsi="Arial Narrow" w:cs="Arial"/>
          <w:lang w:val="es-MX"/>
        </w:rPr>
        <w:t>?</w:t>
      </w:r>
    </w:p>
    <w:p w:rsidR="00870801" w:rsidRDefault="00EB52CA" w:rsidP="00A71CF7">
      <w:pPr>
        <w:jc w:val="both"/>
        <w:rPr>
          <w:rFonts w:ascii="Arial Narrow" w:hAnsi="Arial Narrow" w:cs="Arial"/>
          <w:lang w:val="es-MX"/>
        </w:rPr>
      </w:pPr>
      <w:r>
        <w:rPr>
          <w:rFonts w:ascii="Arial Narrow" w:hAnsi="Arial Narrow" w:cs="Arial"/>
          <w:lang w:val="es-MX"/>
        </w:rPr>
        <w:t>¿</w:t>
      </w:r>
      <w:r w:rsidRPr="00B3208F">
        <w:rPr>
          <w:rFonts w:ascii="Arial Narrow" w:hAnsi="Arial Narrow" w:cs="Arial"/>
          <w:lang w:val="es-MX"/>
        </w:rPr>
        <w:t>Qué</w:t>
      </w:r>
      <w:r>
        <w:rPr>
          <w:rFonts w:ascii="Arial Narrow" w:hAnsi="Arial Narrow" w:cs="Arial"/>
          <w:lang w:val="es-MX"/>
        </w:rPr>
        <w:t xml:space="preserve"> características tienen los datos en los cuales </w:t>
      </w:r>
      <w:r>
        <w:rPr>
          <w:rFonts w:ascii="Arial Narrow" w:hAnsi="Arial Narrow" w:cs="Arial"/>
          <w:lang w:val="es-MX"/>
        </w:rPr>
        <w:t>la media  y la mediana difieren considerablemente</w:t>
      </w:r>
      <w:r w:rsidR="00870801">
        <w:rPr>
          <w:rFonts w:ascii="Arial Narrow" w:hAnsi="Arial Narrow" w:cs="Arial"/>
          <w:lang w:val="es-MX"/>
        </w:rPr>
        <w:t>?</w:t>
      </w:r>
    </w:p>
    <w:p w:rsidR="00870801" w:rsidRDefault="00870801" w:rsidP="00A71CF7">
      <w:pPr>
        <w:jc w:val="both"/>
        <w:rPr>
          <w:rFonts w:ascii="Arial Narrow" w:hAnsi="Arial Narrow" w:cs="Arial"/>
          <w:lang w:val="es-MX"/>
        </w:rPr>
      </w:pPr>
      <w:r>
        <w:rPr>
          <w:rFonts w:ascii="Arial Narrow" w:hAnsi="Arial Narrow" w:cs="Arial"/>
          <w:lang w:val="es-MX"/>
        </w:rPr>
        <w:t>¿Qué cambios en los datos no afectan a la media?, y a la mediana?</w:t>
      </w:r>
    </w:p>
    <w:p w:rsidR="00EB52CA" w:rsidRDefault="00EB52CA" w:rsidP="00EB52CA">
      <w:pPr>
        <w:jc w:val="both"/>
        <w:rPr>
          <w:rFonts w:ascii="Arial Narrow" w:hAnsi="Arial Narrow" w:cs="Arial"/>
          <w:lang w:val="es-MX"/>
        </w:rPr>
      </w:pPr>
      <w:r>
        <w:rPr>
          <w:rFonts w:ascii="Arial Narrow" w:hAnsi="Arial Narrow" w:cs="Arial"/>
          <w:lang w:val="es-MX"/>
        </w:rPr>
        <w:t>¿</w:t>
      </w:r>
      <w:r w:rsidRPr="00B3208F">
        <w:rPr>
          <w:rFonts w:ascii="Arial Narrow" w:hAnsi="Arial Narrow" w:cs="Arial"/>
          <w:lang w:val="es-MX"/>
        </w:rPr>
        <w:t>Qué</w:t>
      </w:r>
      <w:r>
        <w:rPr>
          <w:rFonts w:ascii="Arial Narrow" w:hAnsi="Arial Narrow" w:cs="Arial"/>
          <w:lang w:val="es-MX"/>
        </w:rPr>
        <w:t xml:space="preserve"> características tienen los datos en los cuales</w:t>
      </w:r>
      <w:r>
        <w:rPr>
          <w:rFonts w:ascii="Arial Narrow" w:hAnsi="Arial Narrow" w:cs="Arial"/>
          <w:lang w:val="es-MX"/>
        </w:rPr>
        <w:t xml:space="preserve"> la media,</w:t>
      </w:r>
      <w:r>
        <w:rPr>
          <w:rFonts w:ascii="Arial Narrow" w:hAnsi="Arial Narrow" w:cs="Arial"/>
          <w:lang w:val="es-MX"/>
        </w:rPr>
        <w:t xml:space="preserve"> la mediana</w:t>
      </w:r>
      <w:r>
        <w:rPr>
          <w:rFonts w:ascii="Arial Narrow" w:hAnsi="Arial Narrow" w:cs="Arial"/>
          <w:lang w:val="es-MX"/>
        </w:rPr>
        <w:t xml:space="preserve"> y la moda</w:t>
      </w:r>
      <w:r>
        <w:rPr>
          <w:rFonts w:ascii="Arial Narrow" w:hAnsi="Arial Narrow" w:cs="Arial"/>
          <w:lang w:val="es-MX"/>
        </w:rPr>
        <w:t xml:space="preserve"> difieren considerablemente?</w:t>
      </w:r>
    </w:p>
    <w:p w:rsidR="00EB52CA" w:rsidRDefault="00EB52CA" w:rsidP="00A71CF7">
      <w:pPr>
        <w:jc w:val="both"/>
        <w:rPr>
          <w:rFonts w:ascii="Arial Narrow" w:hAnsi="Arial Narrow" w:cs="Arial"/>
          <w:lang w:val="es-MX"/>
        </w:rPr>
      </w:pPr>
    </w:p>
    <w:p w:rsidR="00870801" w:rsidRPr="00B3208F" w:rsidRDefault="00870801" w:rsidP="00A71CF7">
      <w:pPr>
        <w:jc w:val="both"/>
        <w:rPr>
          <w:rFonts w:ascii="Arial Narrow" w:hAnsi="Arial Narrow" w:cs="Arial"/>
          <w:lang w:val="es-MX"/>
        </w:rPr>
      </w:pPr>
    </w:p>
    <w:p w:rsidR="006467A8" w:rsidRPr="00B3208F" w:rsidRDefault="004E3081" w:rsidP="006467A8">
      <w:pPr>
        <w:rPr>
          <w:rFonts w:ascii="Arial Narrow" w:hAnsi="Arial Narrow" w:cs="Arial"/>
          <w:lang w:val="es-MX"/>
        </w:rPr>
      </w:pPr>
      <w:r w:rsidRPr="00B3208F">
        <w:rPr>
          <w:rFonts w:ascii="Arial Narrow" w:hAnsi="Arial Narrow" w:cs="Arial"/>
          <w:b/>
          <w:lang w:val="es-MX"/>
        </w:rPr>
        <w:t>Nota</w:t>
      </w:r>
      <w:r w:rsidR="004C04AD" w:rsidRPr="00B3208F">
        <w:rPr>
          <w:rFonts w:ascii="Arial Narrow" w:hAnsi="Arial Narrow" w:cs="Arial"/>
          <w:lang w:val="es-MX"/>
        </w:rPr>
        <w:t>:</w:t>
      </w:r>
      <w:r w:rsidRPr="00B3208F">
        <w:rPr>
          <w:rFonts w:ascii="Arial Narrow" w:hAnsi="Arial Narrow" w:cs="Arial"/>
          <w:lang w:val="es-MX"/>
        </w:rPr>
        <w:t xml:space="preserve"> Existen</w:t>
      </w:r>
      <w:r w:rsidR="004C04AD" w:rsidRPr="00B3208F">
        <w:rPr>
          <w:rFonts w:ascii="Arial Narrow" w:hAnsi="Arial Narrow" w:cs="Arial"/>
          <w:lang w:val="es-MX"/>
        </w:rPr>
        <w:t xml:space="preserve"> </w:t>
      </w:r>
      <w:r w:rsidRPr="00B3208F">
        <w:rPr>
          <w:rFonts w:ascii="Arial Narrow" w:hAnsi="Arial Narrow" w:cs="Arial"/>
          <w:lang w:val="es-MX"/>
        </w:rPr>
        <w:t>otras medidas de tendencia central</w:t>
      </w:r>
      <w:r w:rsidR="002F44AF" w:rsidRPr="00B3208F">
        <w:rPr>
          <w:rFonts w:ascii="Arial Narrow" w:hAnsi="Arial Narrow" w:cs="Arial"/>
          <w:lang w:val="es-MX"/>
        </w:rPr>
        <w:t xml:space="preserve"> como son</w:t>
      </w:r>
      <w:r w:rsidRPr="00B3208F">
        <w:rPr>
          <w:rFonts w:ascii="Arial Narrow" w:hAnsi="Arial Narrow" w:cs="Arial"/>
          <w:lang w:val="es-MX"/>
        </w:rPr>
        <w:t>:</w:t>
      </w:r>
      <w:r w:rsidR="00D824B7" w:rsidRPr="00B3208F">
        <w:rPr>
          <w:rFonts w:ascii="Arial Narrow" w:hAnsi="Arial Narrow" w:cs="Arial"/>
          <w:lang w:val="es-MX"/>
        </w:rPr>
        <w:t xml:space="preserve"> Media geométrica, </w:t>
      </w:r>
      <w:r w:rsidR="000357FF" w:rsidRPr="00B3208F">
        <w:rPr>
          <w:rFonts w:ascii="Arial Narrow" w:hAnsi="Arial Narrow" w:cs="Arial"/>
          <w:lang w:val="es-MX"/>
        </w:rPr>
        <w:t>Media Recortada</w:t>
      </w:r>
      <w:r w:rsidR="002F44AF" w:rsidRPr="00B3208F">
        <w:rPr>
          <w:rFonts w:ascii="Arial Narrow" w:hAnsi="Arial Narrow" w:cs="Arial"/>
          <w:lang w:val="es-MX"/>
        </w:rPr>
        <w:t xml:space="preserve"> y  </w:t>
      </w:r>
      <w:r w:rsidRPr="00B3208F">
        <w:rPr>
          <w:rFonts w:ascii="Arial Narrow" w:hAnsi="Arial Narrow" w:cs="Arial"/>
          <w:lang w:val="es-MX"/>
        </w:rPr>
        <w:t>Trimedia</w:t>
      </w:r>
      <w:r w:rsidR="00D824B7" w:rsidRPr="00B3208F">
        <w:rPr>
          <w:rFonts w:ascii="Arial Narrow" w:hAnsi="Arial Narrow" w:cs="Arial"/>
          <w:lang w:val="es-MX"/>
        </w:rPr>
        <w:t>.</w:t>
      </w:r>
      <w:r w:rsidRPr="00B3208F">
        <w:rPr>
          <w:rFonts w:ascii="Arial Narrow" w:hAnsi="Arial Narrow" w:cs="Arial"/>
          <w:lang w:val="es-MX"/>
        </w:rPr>
        <w:t xml:space="preserve"> Es conveniente</w:t>
      </w:r>
      <w:r w:rsidR="004C04AD" w:rsidRPr="00B3208F">
        <w:rPr>
          <w:rFonts w:ascii="Arial Narrow" w:hAnsi="Arial Narrow" w:cs="Arial"/>
          <w:lang w:val="es-MX"/>
        </w:rPr>
        <w:t xml:space="preserve"> </w:t>
      </w:r>
      <w:r w:rsidRPr="00B3208F">
        <w:rPr>
          <w:rFonts w:ascii="Arial Narrow" w:hAnsi="Arial Narrow" w:cs="Arial"/>
          <w:lang w:val="es-MX"/>
        </w:rPr>
        <w:t>c</w:t>
      </w:r>
      <w:r w:rsidR="00372647" w:rsidRPr="00B3208F">
        <w:rPr>
          <w:rFonts w:ascii="Arial Narrow" w:hAnsi="Arial Narrow" w:cs="Arial"/>
          <w:lang w:val="es-MX"/>
        </w:rPr>
        <w:t>onsultar en qué casos es apropia</w:t>
      </w:r>
      <w:r w:rsidR="00594DF5" w:rsidRPr="00B3208F">
        <w:rPr>
          <w:rFonts w:ascii="Arial Narrow" w:hAnsi="Arial Narrow" w:cs="Arial"/>
          <w:lang w:val="es-MX"/>
        </w:rPr>
        <w:t>da cada una</w:t>
      </w:r>
      <w:r w:rsidRPr="00B3208F">
        <w:rPr>
          <w:rFonts w:ascii="Arial Narrow" w:hAnsi="Arial Narrow" w:cs="Arial"/>
          <w:lang w:val="es-MX"/>
        </w:rPr>
        <w:t xml:space="preserve"> de ellas</w:t>
      </w:r>
      <w:r w:rsidR="00594DF5" w:rsidRPr="00B3208F">
        <w:rPr>
          <w:rFonts w:ascii="Arial Narrow" w:hAnsi="Arial Narrow" w:cs="Arial"/>
          <w:color w:val="FF6600"/>
          <w:lang w:val="es-MX"/>
        </w:rPr>
        <w:t>.</w:t>
      </w:r>
    </w:p>
    <w:p w:rsidR="000278BB" w:rsidRPr="00B3208F" w:rsidRDefault="000278BB" w:rsidP="006467A8">
      <w:pPr>
        <w:rPr>
          <w:rFonts w:ascii="Arial Narrow" w:hAnsi="Arial Narrow" w:cs="Arial"/>
          <w:lang w:val="es-MX"/>
        </w:rPr>
      </w:pPr>
    </w:p>
    <w:p w:rsidR="00134793" w:rsidRDefault="00134793" w:rsidP="002F44AF">
      <w:pPr>
        <w:jc w:val="both"/>
        <w:rPr>
          <w:rFonts w:ascii="Arial Narrow" w:hAnsi="Arial Narrow" w:cs="Arial"/>
          <w:sz w:val="22"/>
          <w:szCs w:val="22"/>
          <w:lang w:val="es-MX"/>
        </w:rPr>
      </w:pPr>
    </w:p>
    <w:p w:rsidR="00441CBF" w:rsidRDefault="00441CBF" w:rsidP="002F44AF">
      <w:pPr>
        <w:jc w:val="both"/>
        <w:rPr>
          <w:rFonts w:ascii="Arial Narrow" w:hAnsi="Arial Narrow" w:cs="Arial"/>
          <w:sz w:val="22"/>
          <w:szCs w:val="22"/>
          <w:lang w:val="es-MX"/>
        </w:rPr>
      </w:pPr>
    </w:p>
    <w:p w:rsidR="00EB52CA" w:rsidRDefault="00EB52CA" w:rsidP="002F44AF">
      <w:pPr>
        <w:jc w:val="both"/>
        <w:rPr>
          <w:rFonts w:ascii="Arial Narrow" w:hAnsi="Arial Narrow" w:cs="Arial"/>
          <w:sz w:val="22"/>
          <w:szCs w:val="22"/>
          <w:lang w:val="es-MX"/>
        </w:rPr>
      </w:pPr>
    </w:p>
    <w:p w:rsidR="00EB52CA" w:rsidRDefault="00EB52CA" w:rsidP="002F44AF">
      <w:pPr>
        <w:jc w:val="both"/>
        <w:rPr>
          <w:rFonts w:ascii="Arial Narrow" w:hAnsi="Arial Narrow" w:cs="Arial"/>
          <w:sz w:val="22"/>
          <w:szCs w:val="22"/>
          <w:lang w:val="es-MX"/>
        </w:rPr>
      </w:pPr>
    </w:p>
    <w:p w:rsidR="00EB52CA" w:rsidRDefault="00EB52CA" w:rsidP="002F44AF">
      <w:pPr>
        <w:jc w:val="both"/>
        <w:rPr>
          <w:rFonts w:ascii="Arial Narrow" w:hAnsi="Arial Narrow" w:cs="Arial"/>
          <w:sz w:val="22"/>
          <w:szCs w:val="22"/>
          <w:lang w:val="es-MX"/>
        </w:rPr>
      </w:pPr>
    </w:p>
    <w:p w:rsidR="00EB52CA" w:rsidRPr="00134793" w:rsidRDefault="00EB52CA" w:rsidP="002F44AF">
      <w:pPr>
        <w:jc w:val="both"/>
        <w:rPr>
          <w:rFonts w:ascii="Arial Narrow" w:hAnsi="Arial Narrow" w:cs="Arial"/>
          <w:sz w:val="22"/>
          <w:szCs w:val="22"/>
          <w:lang w:val="es-MX"/>
        </w:rPr>
      </w:pPr>
    </w:p>
    <w:p w:rsidR="000D04B9" w:rsidRPr="00B3208F" w:rsidRDefault="000D04B9" w:rsidP="000D04B9">
      <w:pPr>
        <w:numPr>
          <w:ilvl w:val="2"/>
          <w:numId w:val="5"/>
        </w:numPr>
        <w:rPr>
          <w:rFonts w:ascii="Arial Narrow" w:hAnsi="Arial Narrow" w:cs="Arial"/>
          <w:b/>
          <w:color w:val="FF00FF"/>
          <w:sz w:val="28"/>
          <w:szCs w:val="28"/>
          <w:lang w:val="es-MX"/>
        </w:rPr>
      </w:pPr>
      <w:r w:rsidRPr="00B3208F">
        <w:rPr>
          <w:rFonts w:ascii="Arial Narrow" w:hAnsi="Arial Narrow" w:cs="Arial"/>
          <w:b/>
          <w:color w:val="FF00FF"/>
          <w:sz w:val="28"/>
          <w:szCs w:val="28"/>
          <w:lang w:val="es-MX"/>
        </w:rPr>
        <w:lastRenderedPageBreak/>
        <w:t xml:space="preserve">De dispersión: </w:t>
      </w:r>
    </w:p>
    <w:p w:rsidR="008046CE" w:rsidRPr="00B3208F" w:rsidRDefault="008046CE" w:rsidP="008046CE">
      <w:pPr>
        <w:rPr>
          <w:rFonts w:ascii="Arial Narrow" w:hAnsi="Arial Narrow" w:cs="Arial"/>
          <w:b/>
          <w:color w:val="FF00FF"/>
          <w:sz w:val="28"/>
          <w:szCs w:val="28"/>
          <w:lang w:val="es-MX"/>
        </w:rPr>
      </w:pPr>
    </w:p>
    <w:p w:rsidR="008046CE" w:rsidRPr="00B3208F" w:rsidRDefault="008046CE" w:rsidP="008046CE">
      <w:pPr>
        <w:rPr>
          <w:rFonts w:ascii="Arial Narrow" w:hAnsi="Arial Narrow" w:cs="Arial"/>
          <w:lang w:val="es-MX"/>
        </w:rPr>
      </w:pPr>
      <w:r w:rsidRPr="00B3208F">
        <w:rPr>
          <w:rFonts w:ascii="Arial Narrow" w:hAnsi="Arial Narrow" w:cs="Arial"/>
          <w:lang w:val="es-MX"/>
        </w:rPr>
        <w:t xml:space="preserve">Se calculan para complementar la descripción adicionando información del comportamiento de los datos alrededor de la medida de tendencia central reportada. </w:t>
      </w:r>
    </w:p>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b/>
          <w:u w:val="single"/>
          <w:lang w:val="es-MX"/>
        </w:rPr>
        <w:t>Rango</w:t>
      </w:r>
      <w:r w:rsidRPr="00B3208F">
        <w:rPr>
          <w:rFonts w:ascii="Arial Narrow" w:hAnsi="Arial Narrow" w:cs="Arial"/>
          <w:lang w:val="es-MX"/>
        </w:rPr>
        <w:t xml:space="preserve"> : intervalo donde se encuentran distribuidos los datos. También se le conoce como amplitud o recorrido.</w:t>
      </w:r>
    </w:p>
    <w:p w:rsidR="000D04B9" w:rsidRPr="00B3208F" w:rsidRDefault="000D04B9" w:rsidP="000D04B9">
      <w:pPr>
        <w:rPr>
          <w:rFonts w:ascii="Arial Narrow" w:hAnsi="Arial Narrow" w:cs="Arial"/>
          <w:lang w:val="es-MX"/>
        </w:rPr>
      </w:pPr>
      <w:r w:rsidRPr="00B3208F">
        <w:rPr>
          <w:rFonts w:ascii="Arial Narrow" w:hAnsi="Arial Narrow" w:cs="Arial"/>
          <w:lang w:val="es-MX"/>
        </w:rPr>
        <w:t>Notación: no es estándar</w:t>
      </w:r>
    </w:p>
    <w:p w:rsidR="000D04B9" w:rsidRPr="00B3208F" w:rsidRDefault="000D04B9" w:rsidP="000D04B9">
      <w:pPr>
        <w:rPr>
          <w:rFonts w:ascii="Arial Narrow" w:hAnsi="Arial Narrow" w:cs="Arial"/>
          <w:lang w:val="es-MX"/>
        </w:rPr>
      </w:pPr>
      <w:r w:rsidRPr="00B3208F">
        <w:rPr>
          <w:rFonts w:ascii="Arial Narrow" w:hAnsi="Arial Narrow" w:cs="Arial"/>
          <w:lang w:val="es-MX"/>
        </w:rPr>
        <w:t>Fórmula: Dato mayor – Dato menor</w:t>
      </w:r>
    </w:p>
    <w:p w:rsidR="000D04B9" w:rsidRPr="00B3208F" w:rsidRDefault="000D04B9" w:rsidP="000D04B9">
      <w:pPr>
        <w:rPr>
          <w:rFonts w:ascii="Arial Narrow" w:hAnsi="Arial Narrow" w:cs="Arial"/>
          <w:lang w:val="es-MX"/>
        </w:rPr>
      </w:pPr>
    </w:p>
    <w:p w:rsidR="000D04B9" w:rsidRPr="00B3208F" w:rsidRDefault="000D04B9" w:rsidP="002F44AF">
      <w:pPr>
        <w:jc w:val="both"/>
        <w:rPr>
          <w:rFonts w:ascii="Arial Narrow" w:hAnsi="Arial Narrow" w:cs="Arial"/>
          <w:lang w:val="es-MX"/>
        </w:rPr>
      </w:pPr>
      <w:r w:rsidRPr="00B3208F">
        <w:rPr>
          <w:rFonts w:ascii="Arial Narrow" w:hAnsi="Arial Narrow" w:cs="Arial"/>
          <w:b/>
          <w:u w:val="single"/>
          <w:lang w:val="es-MX"/>
        </w:rPr>
        <w:t xml:space="preserve">Varianza: </w:t>
      </w:r>
      <w:r w:rsidRPr="00B3208F">
        <w:rPr>
          <w:rFonts w:ascii="Arial Narrow" w:hAnsi="Arial Narrow" w:cs="Arial"/>
          <w:lang w:val="es-MX"/>
        </w:rPr>
        <w:t xml:space="preserve"> Observe cuidadosamente la deducción de la fórmula esto le ayudará a entender qué información lleva esta medida.</w:t>
      </w:r>
    </w:p>
    <w:p w:rsidR="000D04B9" w:rsidRPr="00B3208F" w:rsidRDefault="000D04B9" w:rsidP="000D04B9">
      <w:pPr>
        <w:rPr>
          <w:rFonts w:ascii="Arial Narrow" w:hAnsi="Arial Narrow" w:cs="Arial"/>
          <w:lang w:val="es-MX"/>
        </w:rPr>
      </w:pPr>
    </w:p>
    <w:p w:rsidR="000D04B9" w:rsidRPr="00B3208F" w:rsidRDefault="000D04B9" w:rsidP="002C58B6">
      <w:pPr>
        <w:jc w:val="both"/>
        <w:rPr>
          <w:rFonts w:ascii="Arial Narrow" w:hAnsi="Arial Narrow" w:cs="Arial"/>
          <w:lang w:val="es-MX"/>
        </w:rPr>
      </w:pPr>
      <w:r w:rsidRPr="00B3208F">
        <w:rPr>
          <w:rFonts w:ascii="Arial Narrow" w:hAnsi="Arial Narrow" w:cs="Arial"/>
          <w:lang w:val="es-MX"/>
        </w:rPr>
        <w:t xml:space="preserve">La idea es reportar un número que de cuenta del grado de dispersión de los datos </w:t>
      </w:r>
      <w:r w:rsidRPr="00B3208F">
        <w:rPr>
          <w:rFonts w:ascii="Arial Narrow" w:hAnsi="Arial Narrow" w:cs="Arial"/>
          <w:b/>
          <w:lang w:val="es-MX"/>
        </w:rPr>
        <w:t>alrededor de</w:t>
      </w:r>
      <w:r w:rsidR="002C58B6" w:rsidRPr="00B3208F">
        <w:rPr>
          <w:rFonts w:ascii="Arial Narrow" w:hAnsi="Arial Narrow" w:cs="Arial"/>
          <w:b/>
          <w:lang w:val="es-MX"/>
        </w:rPr>
        <w:t xml:space="preserve"> una medida de tendencia central, lo usual es usar</w:t>
      </w:r>
      <w:r w:rsidRPr="00B3208F">
        <w:rPr>
          <w:rFonts w:ascii="Arial Narrow" w:hAnsi="Arial Narrow" w:cs="Arial"/>
          <w:b/>
          <w:lang w:val="es-MX"/>
        </w:rPr>
        <w:t xml:space="preserve"> la media</w:t>
      </w:r>
      <w:r w:rsidRPr="00B3208F">
        <w:rPr>
          <w:rFonts w:ascii="Arial Narrow" w:hAnsi="Arial Narrow" w:cs="Arial"/>
          <w:lang w:val="es-MX"/>
        </w:rPr>
        <w:t>. Para ello empezaremos definiendo una desviación.</w:t>
      </w:r>
    </w:p>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Desviación: </w:t>
      </w:r>
      <w:r w:rsidRPr="00B3208F">
        <w:rPr>
          <w:rFonts w:ascii="Arial Narrow" w:hAnsi="Arial Narrow" w:cs="Arial"/>
          <w:position w:val="-12"/>
          <w:lang w:val="es-MX"/>
        </w:rPr>
        <w:object w:dxaOrig="639" w:dyaOrig="360">
          <v:shape id="_x0000_i1033" type="#_x0000_t75" style="width:32.1pt;height:17.8pt" o:ole="">
            <v:imagedata r:id="rId29" o:title=""/>
          </v:shape>
          <o:OLEObject Type="Embed" ProgID="Equation.3" ShapeID="_x0000_i1033" DrawAspect="Content" ObjectID="_1783495795" r:id="rId30"/>
        </w:object>
      </w:r>
      <w:r w:rsidRPr="00B3208F">
        <w:rPr>
          <w:rFonts w:ascii="Arial Narrow" w:hAnsi="Arial Narrow" w:cs="Arial"/>
          <w:lang w:val="es-MX"/>
        </w:rPr>
        <w:t xml:space="preserve">   (mide la distancia del datos i-ésimo a la media)</w:t>
      </w:r>
    </w:p>
    <w:p w:rsidR="00120095" w:rsidRPr="00B3208F" w:rsidRDefault="00A84D52" w:rsidP="00A84D52">
      <w:pPr>
        <w:jc w:val="center"/>
        <w:rPr>
          <w:rFonts w:ascii="Arial Narrow" w:hAnsi="Arial Narrow" w:cs="Arial"/>
          <w:lang w:val="es-MX"/>
        </w:rPr>
      </w:pPr>
      <w:r w:rsidRPr="00B3208F">
        <w:rPr>
          <w:rFonts w:ascii="Arial Narrow" w:hAnsi="Arial Narrow" w:cs="Arial"/>
          <w:noProof/>
          <w:lang w:val="en-US" w:eastAsia="en-US"/>
        </w:rPr>
        <w:drawing>
          <wp:inline distT="0" distB="0" distL="0" distR="0" wp14:anchorId="18EB1D91" wp14:editId="0EDA0325">
            <wp:extent cx="2640508" cy="9761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3186" cy="980822"/>
                    </a:xfrm>
                    <a:prstGeom prst="rect">
                      <a:avLst/>
                    </a:prstGeom>
                    <a:noFill/>
                    <a:ln>
                      <a:noFill/>
                    </a:ln>
                  </pic:spPr>
                </pic:pic>
              </a:graphicData>
            </a:graphic>
          </wp:inline>
        </w:drawing>
      </w:r>
    </w:p>
    <w:p w:rsidR="00A84D52" w:rsidRPr="00B3208F" w:rsidRDefault="00A84D52" w:rsidP="00A84D52">
      <w:pPr>
        <w:jc w:val="cente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Suma de desviaciones: </w:t>
      </w:r>
      <w:r w:rsidRPr="00B3208F">
        <w:rPr>
          <w:rFonts w:ascii="Arial Narrow" w:hAnsi="Arial Narrow" w:cs="Arial"/>
          <w:position w:val="-28"/>
          <w:lang w:val="es-MX"/>
        </w:rPr>
        <w:object w:dxaOrig="920" w:dyaOrig="680">
          <v:shape id="_x0000_i1034" type="#_x0000_t75" style="width:46.35pt;height:33.5pt" o:ole="">
            <v:imagedata r:id="rId32" o:title=""/>
          </v:shape>
          <o:OLEObject Type="Embed" ProgID="Equation.3" ShapeID="_x0000_i1034" DrawAspect="Content" ObjectID="_1783495796" r:id="rId33"/>
        </w:object>
      </w:r>
      <w:r w:rsidRPr="00B3208F">
        <w:rPr>
          <w:rFonts w:ascii="Arial Narrow" w:hAnsi="Arial Narrow" w:cs="Arial"/>
          <w:lang w:val="es-MX"/>
        </w:rPr>
        <w:t xml:space="preserve">   (Suma de todas las distancias)</w:t>
      </w:r>
    </w:p>
    <w:p w:rsidR="000D04B9" w:rsidRPr="00B3208F" w:rsidRDefault="000D04B9" w:rsidP="000D04B9">
      <w:pPr>
        <w:rPr>
          <w:rFonts w:ascii="Arial Narrow" w:hAnsi="Arial Narrow" w:cs="Arial"/>
          <w:lang w:val="es-MX"/>
        </w:rPr>
      </w:pPr>
      <w:r w:rsidRPr="00B3208F">
        <w:rPr>
          <w:rFonts w:ascii="Arial Narrow" w:hAnsi="Arial Narrow" w:cs="Arial"/>
          <w:lang w:val="es-MX"/>
        </w:rPr>
        <w:t>Pero hay problema</w:t>
      </w:r>
      <w:r w:rsidR="005C379D" w:rsidRPr="00B3208F">
        <w:rPr>
          <w:rFonts w:ascii="Arial Narrow" w:hAnsi="Arial Narrow" w:cs="Arial"/>
          <w:lang w:val="es-MX"/>
        </w:rPr>
        <w:t>s, veamos que pasa con estos dos conjuntos de datos:</w:t>
      </w:r>
    </w:p>
    <w:p w:rsidR="000D04B9" w:rsidRPr="00B3208F" w:rsidRDefault="000D04B9" w:rsidP="000D04B9">
      <w:pPr>
        <w:rPr>
          <w:rFonts w:ascii="Arial Narrow" w:hAnsi="Arial Narrow" w:cs="Arial"/>
          <w:u w:val="single"/>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1426"/>
        <w:gridCol w:w="1077"/>
        <w:gridCol w:w="1260"/>
        <w:gridCol w:w="1426"/>
      </w:tblGrid>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Datos</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Desviació</w:t>
            </w:r>
            <w:r w:rsidR="001B169F" w:rsidRPr="00B3208F">
              <w:rPr>
                <w:rFonts w:ascii="Arial Narrow" w:hAnsi="Arial Narrow" w:cs="Arial"/>
                <w:lang w:val="es-MX"/>
              </w:rPr>
              <w:t>n</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Datos</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Desviación</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2.5</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-0.5</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-3.0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3.5</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0.5</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position w:val="-6"/>
                <w:lang w:val="es-MX"/>
              </w:rPr>
              <w:object w:dxaOrig="400" w:dyaOrig="260">
                <v:shape id="_x0000_i1035" type="#_x0000_t75" style="width:18.55pt;height:12.1pt" o:ole="">
                  <v:imagedata r:id="rId34" o:title=""/>
                </v:shape>
                <o:OLEObject Type="Embed" ProgID="Equation.3" ShapeID="_x0000_i1035" DrawAspect="Content" ObjectID="_1783495797" r:id="rId35"/>
              </w:object>
            </w: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Suma= 0.0</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position w:val="-6"/>
                <w:lang w:val="es-MX"/>
              </w:rPr>
              <w:object w:dxaOrig="400" w:dyaOrig="260">
                <v:shape id="_x0000_i1036" type="#_x0000_t75" style="width:18.55pt;height:12.1pt" o:ole="">
                  <v:imagedata r:id="rId36" o:title=""/>
                </v:shape>
                <o:OLEObject Type="Embed" ProgID="Equation.3" ShapeID="_x0000_i1036" DrawAspect="Content" ObjectID="_1783495798" r:id="rId37"/>
              </w:object>
            </w:r>
            <w:r w:rsidRPr="00B3208F">
              <w:rPr>
                <w:rFonts w:ascii="Arial Narrow" w:hAnsi="Arial Narrow" w:cs="Arial"/>
                <w:lang w:val="es-MX"/>
              </w:rPr>
              <w:t>3.0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Suma =0.0</w:t>
            </w:r>
          </w:p>
        </w:tc>
      </w:tr>
    </w:tbl>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Solución: </w:t>
      </w:r>
      <w:r w:rsidR="002C58B6" w:rsidRPr="00B3208F">
        <w:rPr>
          <w:rFonts w:ascii="Arial Narrow" w:hAnsi="Arial Narrow" w:cs="Arial"/>
          <w:lang w:val="es-MX"/>
        </w:rPr>
        <w:t>elimínenos</w:t>
      </w:r>
      <w:r w:rsidRPr="00B3208F">
        <w:rPr>
          <w:rFonts w:ascii="Arial Narrow" w:hAnsi="Arial Narrow" w:cs="Arial"/>
          <w:lang w:val="es-MX"/>
        </w:rPr>
        <w:t xml:space="preserve"> el signo! Esto puede hacerse de dos formas, elevando al cuadrado o sacando valor absoluto.</w:t>
      </w: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Sumatoria de las desviaciones al cuadrado </w:t>
      </w:r>
      <w:r w:rsidRPr="00B3208F">
        <w:rPr>
          <w:rFonts w:ascii="Arial Narrow" w:hAnsi="Arial Narrow" w:cs="Arial"/>
          <w:position w:val="-28"/>
          <w:lang w:val="es-MX"/>
        </w:rPr>
        <w:object w:dxaOrig="1200" w:dyaOrig="680">
          <v:shape id="_x0000_i1037" type="#_x0000_t75" style="width:59.9pt;height:33.5pt" o:ole="">
            <v:imagedata r:id="rId38" o:title=""/>
          </v:shape>
          <o:OLEObject Type="Embed" ProgID="Equation.3" ShapeID="_x0000_i1037" DrawAspect="Content" ObjectID="_1783495799" r:id="rId39"/>
        </w:object>
      </w:r>
      <w:r w:rsidR="00D44BB7" w:rsidRPr="00B3208F">
        <w:rPr>
          <w:rFonts w:ascii="Arial Narrow" w:hAnsi="Arial Narrow" w:cs="Arial"/>
          <w:lang w:val="es-MX"/>
        </w:rPr>
        <w:t>, veamos que pasa con los datos anteriores:</w:t>
      </w:r>
    </w:p>
    <w:p w:rsidR="000D04B9" w:rsidRPr="00B3208F" w:rsidRDefault="000D04B9" w:rsidP="000D04B9">
      <w:pPr>
        <w:rPr>
          <w:rFonts w:ascii="Arial Narrow" w:hAnsi="Arial Narrow"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1426"/>
        <w:gridCol w:w="1077"/>
        <w:gridCol w:w="1260"/>
        <w:gridCol w:w="1426"/>
      </w:tblGrid>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Datos</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Desviación</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Datos</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Desviación</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2.5</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0.25</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9.0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0.0</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3.5</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0.25</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4.0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1.0</w:t>
            </w:r>
          </w:p>
        </w:tc>
      </w:tr>
      <w:tr w:rsidR="000D04B9" w:rsidRPr="00B3208F" w:rsidTr="001C7FEA">
        <w:tc>
          <w:tcPr>
            <w:tcW w:w="1259"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position w:val="-6"/>
                <w:lang w:val="es-MX"/>
              </w:rPr>
              <w:object w:dxaOrig="400" w:dyaOrig="260">
                <v:shape id="_x0000_i1038" type="#_x0000_t75" style="width:18.55pt;height:12.1pt" o:ole="">
                  <v:imagedata r:id="rId34" o:title=""/>
                </v:shape>
                <o:OLEObject Type="Embed" ProgID="Equation.3" ShapeID="_x0000_i1038" DrawAspect="Content" ObjectID="_1783495800" r:id="rId40"/>
              </w:object>
            </w:r>
            <w:r w:rsidRPr="00B3208F">
              <w:rPr>
                <w:rFonts w:ascii="Arial Narrow" w:hAnsi="Arial Narrow" w:cs="Arial"/>
                <w:lang w:val="es-MX"/>
              </w:rPr>
              <w:t>3.0</w:t>
            </w:r>
          </w:p>
        </w:tc>
        <w:tc>
          <w:tcPr>
            <w:tcW w:w="1426" w:type="dxa"/>
            <w:tcBorders>
              <w:righ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lang w:val="es-MX"/>
              </w:rPr>
              <w:t>Suma= 0.5</w:t>
            </w:r>
          </w:p>
        </w:tc>
        <w:tc>
          <w:tcPr>
            <w:tcW w:w="1077" w:type="dxa"/>
            <w:tcBorders>
              <w:top w:val="nil"/>
              <w:left w:val="single" w:sz="4" w:space="0" w:color="auto"/>
              <w:bottom w:val="nil"/>
              <w:right w:val="single" w:sz="4" w:space="0" w:color="auto"/>
            </w:tcBorders>
          </w:tcPr>
          <w:p w:rsidR="000D04B9" w:rsidRPr="00B3208F" w:rsidRDefault="000D04B9" w:rsidP="001C7FEA">
            <w:pPr>
              <w:rPr>
                <w:rFonts w:ascii="Arial Narrow" w:hAnsi="Arial Narrow" w:cs="Arial"/>
                <w:lang w:val="es-MX"/>
              </w:rPr>
            </w:pPr>
          </w:p>
        </w:tc>
        <w:tc>
          <w:tcPr>
            <w:tcW w:w="1260" w:type="dxa"/>
            <w:tcBorders>
              <w:left w:val="single" w:sz="4" w:space="0" w:color="auto"/>
            </w:tcBorders>
          </w:tcPr>
          <w:p w:rsidR="000D04B9" w:rsidRPr="00B3208F" w:rsidRDefault="000D04B9" w:rsidP="001C7FEA">
            <w:pPr>
              <w:rPr>
                <w:rFonts w:ascii="Arial Narrow" w:hAnsi="Arial Narrow" w:cs="Arial"/>
                <w:lang w:val="es-MX"/>
              </w:rPr>
            </w:pPr>
            <w:r w:rsidRPr="00B3208F">
              <w:rPr>
                <w:rFonts w:ascii="Arial Narrow" w:hAnsi="Arial Narrow" w:cs="Arial"/>
                <w:position w:val="-6"/>
                <w:lang w:val="es-MX"/>
              </w:rPr>
              <w:object w:dxaOrig="400" w:dyaOrig="260">
                <v:shape id="_x0000_i1039" type="#_x0000_t75" style="width:18.55pt;height:12.1pt" o:ole="">
                  <v:imagedata r:id="rId36" o:title=""/>
                </v:shape>
                <o:OLEObject Type="Embed" ProgID="Equation.3" ShapeID="_x0000_i1039" DrawAspect="Content" ObjectID="_1783495801" r:id="rId41"/>
              </w:object>
            </w:r>
            <w:r w:rsidRPr="00B3208F">
              <w:rPr>
                <w:rFonts w:ascii="Arial Narrow" w:hAnsi="Arial Narrow" w:cs="Arial"/>
                <w:lang w:val="es-MX"/>
              </w:rPr>
              <w:t>3.0</w:t>
            </w:r>
          </w:p>
        </w:tc>
        <w:tc>
          <w:tcPr>
            <w:tcW w:w="1426"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Suma =12</w:t>
            </w:r>
          </w:p>
        </w:tc>
      </w:tr>
    </w:tbl>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Observe que la suma</w:t>
      </w:r>
      <w:r w:rsidR="00D44BB7" w:rsidRPr="00B3208F">
        <w:rPr>
          <w:rFonts w:ascii="Arial Narrow" w:hAnsi="Arial Narrow" w:cs="Arial"/>
          <w:lang w:val="es-MX"/>
        </w:rPr>
        <w:t xml:space="preserve"> de desviaciones</w:t>
      </w:r>
      <w:r w:rsidRPr="00B3208F">
        <w:rPr>
          <w:rFonts w:ascii="Arial Narrow" w:hAnsi="Arial Narrow" w:cs="Arial"/>
          <w:lang w:val="es-MX"/>
        </w:rPr>
        <w:t xml:space="preserve"> da información sobre cuál conjunto de datos tiene más dispersión</w:t>
      </w:r>
      <w:r w:rsidR="00D44BB7" w:rsidRPr="00B3208F">
        <w:rPr>
          <w:rFonts w:ascii="Arial Narrow" w:hAnsi="Arial Narrow" w:cs="Arial"/>
          <w:lang w:val="es-MX"/>
        </w:rPr>
        <w:t xml:space="preserve"> complementando la información que nos aporta la sola consideración del promedio</w:t>
      </w:r>
      <w:r w:rsidRPr="00B3208F">
        <w:rPr>
          <w:rFonts w:ascii="Arial Narrow" w:hAnsi="Arial Narrow" w:cs="Arial"/>
          <w:lang w:val="es-MX"/>
        </w:rPr>
        <w:t>.</w:t>
      </w:r>
    </w:p>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Para que la medida sea representativa podemos pensar en promediarla (dividir entre n) y así </w:t>
      </w:r>
      <w:r w:rsidR="002C58B6" w:rsidRPr="00B3208F">
        <w:rPr>
          <w:rFonts w:ascii="Arial Narrow" w:hAnsi="Arial Narrow" w:cs="Arial"/>
          <w:lang w:val="es-MX"/>
        </w:rPr>
        <w:t>se</w:t>
      </w:r>
      <w:r w:rsidRPr="00B3208F">
        <w:rPr>
          <w:rFonts w:ascii="Arial Narrow" w:hAnsi="Arial Narrow" w:cs="Arial"/>
          <w:lang w:val="es-MX"/>
        </w:rPr>
        <w:t xml:space="preserve"> involucra también el tamaño de muestra.</w:t>
      </w:r>
    </w:p>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Varianza=</w:t>
      </w:r>
      <w:r w:rsidRPr="00B3208F">
        <w:rPr>
          <w:rFonts w:ascii="Arial Narrow" w:hAnsi="Arial Narrow" w:cs="Arial"/>
          <w:position w:val="-24"/>
          <w:lang w:val="es-MX"/>
        </w:rPr>
        <w:object w:dxaOrig="1740" w:dyaOrig="960">
          <v:shape id="_x0000_i1040" type="#_x0000_t75" style="width:86.95pt;height:47.75pt" o:ole="">
            <v:imagedata r:id="rId42" o:title=""/>
          </v:shape>
          <o:OLEObject Type="Embed" ProgID="Equation.3" ShapeID="_x0000_i1040" DrawAspect="Content" ObjectID="_1783495802" r:id="rId43"/>
        </w:object>
      </w:r>
      <w:r w:rsidRPr="00B3208F">
        <w:rPr>
          <w:rFonts w:ascii="Arial Narrow" w:hAnsi="Arial Narrow" w:cs="Arial"/>
          <w:lang w:val="es-MX"/>
        </w:rPr>
        <w:t xml:space="preserve"> esta es la varianza  muestral</w:t>
      </w:r>
    </w:p>
    <w:p w:rsidR="000D04B9" w:rsidRPr="00B3208F" w:rsidRDefault="000D04B9" w:rsidP="000D04B9">
      <w:pPr>
        <w:rPr>
          <w:rFonts w:ascii="Arial Narrow" w:hAnsi="Arial Narrow" w:cs="Arial"/>
          <w:lang w:val="es-MX"/>
        </w:rPr>
      </w:pPr>
      <w:r w:rsidRPr="00B3208F">
        <w:rPr>
          <w:rFonts w:ascii="Arial Narrow" w:hAnsi="Arial Narrow" w:cs="Arial"/>
          <w:lang w:val="es-MX"/>
        </w:rPr>
        <w:tab/>
        <w:t xml:space="preserve">   </w:t>
      </w:r>
      <w:r w:rsidRPr="00B3208F">
        <w:rPr>
          <w:rFonts w:ascii="Arial Narrow" w:hAnsi="Arial Narrow" w:cs="Arial"/>
          <w:position w:val="-6"/>
          <w:lang w:val="es-MX"/>
        </w:rPr>
        <w:object w:dxaOrig="560" w:dyaOrig="320">
          <v:shape id="_x0000_i1041" type="#_x0000_t75" style="width:27.8pt;height:16.4pt" o:ole="">
            <v:imagedata r:id="rId44" o:title=""/>
          </v:shape>
          <o:OLEObject Type="Embed" ProgID="Equation.3" ShapeID="_x0000_i1041" DrawAspect="Content" ObjectID="_1783495803" r:id="rId45"/>
        </w:object>
      </w:r>
      <w:r w:rsidRPr="00B3208F">
        <w:rPr>
          <w:rFonts w:ascii="Arial Narrow" w:hAnsi="Arial Narrow" w:cs="Arial"/>
          <w:position w:val="-24"/>
          <w:lang w:val="es-MX"/>
        </w:rPr>
        <w:object w:dxaOrig="1240" w:dyaOrig="960">
          <v:shape id="_x0000_i1042" type="#_x0000_t75" style="width:61.3pt;height:47.75pt" o:ole="">
            <v:imagedata r:id="rId46" o:title=""/>
          </v:shape>
          <o:OLEObject Type="Embed" ProgID="Equation.3" ShapeID="_x0000_i1042" DrawAspect="Content" ObjectID="_1783495804" r:id="rId47"/>
        </w:object>
      </w:r>
      <w:r w:rsidRPr="00B3208F">
        <w:rPr>
          <w:rFonts w:ascii="Arial Narrow" w:hAnsi="Arial Narrow" w:cs="Arial"/>
          <w:lang w:val="es-MX"/>
        </w:rPr>
        <w:t xml:space="preserve"> esta es la verdadera varianza o varianza poblacional</w:t>
      </w:r>
    </w:p>
    <w:p w:rsidR="000D04B9" w:rsidRPr="00B3208F" w:rsidRDefault="000D04B9" w:rsidP="000D04B9">
      <w:pPr>
        <w:rPr>
          <w:rFonts w:ascii="Arial Narrow" w:hAnsi="Arial Narrow" w:cs="Arial"/>
          <w:lang w:val="es-MX"/>
        </w:rPr>
      </w:pPr>
    </w:p>
    <w:p w:rsidR="000D04B9" w:rsidRPr="00B3208F" w:rsidRDefault="000D04B9" w:rsidP="000D04B9">
      <w:pPr>
        <w:rPr>
          <w:rFonts w:ascii="Arial Narrow" w:hAnsi="Arial Narrow" w:cs="Arial"/>
          <w:lang w:val="es-MX"/>
        </w:rPr>
      </w:pPr>
      <w:r w:rsidRPr="00B3208F">
        <w:rPr>
          <w:rFonts w:ascii="Arial Narrow" w:hAnsi="Arial Narrow" w:cs="Arial"/>
          <w:lang w:val="es-MX"/>
        </w:rPr>
        <w:t>Más problemas ….</w:t>
      </w:r>
    </w:p>
    <w:p w:rsidR="000D04B9" w:rsidRPr="00B3208F" w:rsidRDefault="000D04B9" w:rsidP="000D04B9">
      <w:pPr>
        <w:rPr>
          <w:rFonts w:ascii="Arial Narrow" w:hAnsi="Arial Narrow" w:cs="Arial"/>
          <w:lang w:val="es-MX"/>
        </w:rPr>
      </w:pPr>
    </w:p>
    <w:p w:rsidR="000D04B9" w:rsidRPr="00B3208F" w:rsidRDefault="000D04B9" w:rsidP="000D04B9">
      <w:pPr>
        <w:jc w:val="both"/>
        <w:rPr>
          <w:rFonts w:ascii="Arial Narrow" w:hAnsi="Arial Narrow" w:cs="Arial"/>
          <w:lang w:val="es-MX"/>
        </w:rPr>
      </w:pPr>
      <w:r w:rsidRPr="00B3208F">
        <w:rPr>
          <w:rFonts w:ascii="Arial Narrow" w:hAnsi="Arial Narrow" w:cs="Arial"/>
          <w:lang w:val="es-MX"/>
        </w:rPr>
        <w:t>Note que las desviaciones están en las mismas unidades de la variable en estudio pero al elevar al cuadrado cambiarían. Así por ejemplo una estatura esta en metros, pero al hacer las desviaciones al cuadrado nos darán en metros cuadrados lo cual carece de interpretación. Para solucionar este nuevo problema, la solución es muy evidente: saque raíz cuadrada a la varianza.</w:t>
      </w:r>
    </w:p>
    <w:p w:rsidR="000D04B9" w:rsidRPr="00B3208F" w:rsidRDefault="002C58B6" w:rsidP="000D04B9">
      <w:pPr>
        <w:jc w:val="both"/>
        <w:rPr>
          <w:rFonts w:ascii="Arial Narrow" w:hAnsi="Arial Narrow" w:cs="Arial"/>
          <w:lang w:val="es-MX"/>
        </w:rPr>
      </w:pPr>
      <w:r w:rsidRPr="00B3208F">
        <w:rPr>
          <w:rFonts w:ascii="Arial Narrow" w:hAnsi="Arial Narrow" w:cs="Arial"/>
          <w:b/>
          <w:noProof/>
          <w:u w:val="single"/>
          <w:lang w:val="en-US" w:eastAsia="en-US"/>
        </w:rPr>
        <mc:AlternateContent>
          <mc:Choice Requires="wps">
            <w:drawing>
              <wp:anchor distT="0" distB="0" distL="114300" distR="114300" simplePos="0" relativeHeight="251671040" behindDoc="0" locked="0" layoutInCell="1" allowOverlap="1" wp14:anchorId="1A31C96B" wp14:editId="0308DFEC">
                <wp:simplePos x="0" y="0"/>
                <wp:positionH relativeFrom="column">
                  <wp:posOffset>1265878</wp:posOffset>
                </wp:positionH>
                <wp:positionV relativeFrom="paragraph">
                  <wp:posOffset>36447</wp:posOffset>
                </wp:positionV>
                <wp:extent cx="1449238" cy="450730"/>
                <wp:effectExtent l="38100" t="0" r="17780" b="64135"/>
                <wp:wrapNone/>
                <wp:docPr id="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9238" cy="450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BC2065" id="Line 41"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2.85pt" to="213.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">
                <v:stroke endarrow="block"/>
              </v:line>
            </w:pict>
          </mc:Fallback>
        </mc:AlternateContent>
      </w:r>
    </w:p>
    <w:p w:rsidR="000D04B9" w:rsidRPr="00B3208F" w:rsidRDefault="000D04B9" w:rsidP="000D04B9">
      <w:pPr>
        <w:rPr>
          <w:rFonts w:ascii="Arial Narrow" w:hAnsi="Arial Narrow" w:cs="Arial"/>
          <w:b/>
          <w:u w:val="single"/>
          <w:lang w:val="es-MX"/>
        </w:rPr>
      </w:pPr>
    </w:p>
    <w:p w:rsidR="000D04B9" w:rsidRPr="00B3208F" w:rsidRDefault="000D04B9" w:rsidP="000D04B9">
      <w:pPr>
        <w:rPr>
          <w:rFonts w:ascii="Arial Narrow" w:hAnsi="Arial Narrow" w:cs="Arial"/>
          <w:b/>
          <w:u w:val="single"/>
          <w:lang w:val="es-MX"/>
        </w:rPr>
      </w:pPr>
      <w:r w:rsidRPr="00B3208F">
        <w:rPr>
          <w:rFonts w:ascii="Arial Narrow" w:hAnsi="Arial Narrow" w:cs="Arial"/>
          <w:b/>
          <w:u w:val="single"/>
          <w:lang w:val="es-MX"/>
        </w:rPr>
        <w:t>Desviación estándar:</w:t>
      </w:r>
    </w:p>
    <w:p w:rsidR="000D04B9" w:rsidRPr="00B3208F" w:rsidRDefault="000D04B9" w:rsidP="000D04B9">
      <w:pPr>
        <w:rPr>
          <w:rFonts w:ascii="Arial Narrow" w:hAnsi="Arial Narrow" w:cs="Arial"/>
          <w:lang w:val="es-MX"/>
        </w:rPr>
      </w:pPr>
      <w:r w:rsidRPr="00B3208F">
        <w:rPr>
          <w:rFonts w:ascii="Arial Narrow" w:hAnsi="Arial Narrow" w:cs="Arial"/>
          <w:lang w:val="es-MX"/>
        </w:rPr>
        <w:t xml:space="preserve">Fórmula: </w:t>
      </w:r>
      <w:r w:rsidRPr="00B3208F">
        <w:rPr>
          <w:rFonts w:ascii="Arial Narrow" w:hAnsi="Arial Narrow" w:cs="Arial"/>
          <w:position w:val="-26"/>
          <w:lang w:val="es-MX"/>
        </w:rPr>
        <w:object w:dxaOrig="1800" w:dyaOrig="1040">
          <v:shape id="_x0000_i1043" type="#_x0000_t75" style="width:89.8pt;height:53.45pt" o:ole="">
            <v:imagedata r:id="rId48" o:title=""/>
          </v:shape>
          <o:OLEObject Type="Embed" ProgID="Equation.3" ShapeID="_x0000_i1043" DrawAspect="Content" ObjectID="_1783495805" r:id="rId49"/>
        </w:object>
      </w:r>
      <w:r w:rsidRPr="00B3208F">
        <w:rPr>
          <w:rFonts w:ascii="Arial Narrow" w:hAnsi="Arial Narrow" w:cs="Arial"/>
          <w:lang w:val="es-MX"/>
        </w:rPr>
        <w:t xml:space="preserve"> esta es la desviación estándar muestral.</w:t>
      </w:r>
    </w:p>
    <w:p w:rsidR="000D04B9" w:rsidRPr="00B3208F" w:rsidRDefault="000D04B9" w:rsidP="000D04B9">
      <w:pPr>
        <w:pStyle w:val="NormalWeb"/>
        <w:jc w:val="both"/>
        <w:rPr>
          <w:rFonts w:ascii="Arial Narrow" w:hAnsi="Arial Narrow" w:cs="Arial"/>
        </w:rPr>
      </w:pPr>
      <w:r w:rsidRPr="00B3208F">
        <w:rPr>
          <w:rFonts w:ascii="Arial Narrow" w:hAnsi="Arial Narrow" w:cs="Arial"/>
        </w:rPr>
        <w:t xml:space="preserve">La desviación estándar de un conjunto de datos es una medida de cuánto se desvían los datos de su media. Esta medida es más estable que el rango y toma en consideración el valor de cada dato.  Observe que por la forma cómo se calcula la varianza y la desviación estándar nos asegura que </w:t>
      </w:r>
      <w:r w:rsidRPr="00B3208F">
        <w:rPr>
          <w:rFonts w:ascii="Arial Narrow" w:hAnsi="Arial Narrow" w:cs="Arial"/>
          <w:b/>
        </w:rPr>
        <w:t>siempre van a ser mayores que cero</w:t>
      </w:r>
      <w:r w:rsidRPr="00B3208F">
        <w:rPr>
          <w:rFonts w:ascii="Arial Narrow" w:hAnsi="Arial Narrow" w:cs="Arial"/>
        </w:rPr>
        <w:t>.</w:t>
      </w:r>
    </w:p>
    <w:p w:rsidR="000D04B9" w:rsidRPr="00B3208F" w:rsidRDefault="000D04B9" w:rsidP="000D04B9">
      <w:pPr>
        <w:pStyle w:val="NormalWeb"/>
        <w:jc w:val="both"/>
        <w:rPr>
          <w:rFonts w:ascii="Arial Narrow" w:hAnsi="Arial Narrow" w:cs="Arial"/>
        </w:rPr>
      </w:pPr>
      <w:r w:rsidRPr="00B3208F">
        <w:rPr>
          <w:rFonts w:ascii="Arial Narrow" w:hAnsi="Arial Narrow" w:cs="Arial"/>
        </w:rPr>
        <w:t xml:space="preserve">Por ejemplo, las tres muestras </w:t>
      </w:r>
    </w:p>
    <w:p w:rsidR="000D04B9" w:rsidRPr="00B3208F" w:rsidRDefault="000D04B9" w:rsidP="000D04B9">
      <w:pPr>
        <w:pStyle w:val="NormalWeb"/>
        <w:jc w:val="both"/>
        <w:rPr>
          <w:rFonts w:ascii="Arial Narrow" w:hAnsi="Arial Narrow" w:cs="Arial"/>
        </w:rPr>
      </w:pPr>
      <w:r w:rsidRPr="00B3208F">
        <w:rPr>
          <w:rFonts w:ascii="Arial Narrow" w:hAnsi="Arial Narrow" w:cs="Arial"/>
        </w:rPr>
        <w:t xml:space="preserve">Datos 1: 0  0  14  14        Datos 2: 0  6  8  14         Datos 3:  6   6  8  8 </w:t>
      </w:r>
    </w:p>
    <w:p w:rsidR="000D04B9" w:rsidRPr="00B3208F" w:rsidRDefault="000D04B9" w:rsidP="000D04B9">
      <w:pPr>
        <w:pStyle w:val="NormalWeb"/>
        <w:jc w:val="both"/>
        <w:rPr>
          <w:rFonts w:ascii="Arial Narrow" w:hAnsi="Arial Narrow" w:cs="Arial"/>
        </w:rPr>
      </w:pPr>
      <w:r w:rsidRPr="00B3208F">
        <w:rPr>
          <w:rFonts w:ascii="Arial Narrow" w:hAnsi="Arial Narrow" w:cs="Arial"/>
        </w:rPr>
        <w:t>cada una tiene una media de 7. Sus desviaciones estándar son 7, 5 y 1, respectivamente. La tercera muestra tiene una desviación mucho menor que las otras dos porque sus valores están más cerca de 7.</w:t>
      </w:r>
    </w:p>
    <w:p w:rsidR="000D04B9" w:rsidRPr="00B3208F" w:rsidRDefault="000D04B9" w:rsidP="000D04B9">
      <w:pPr>
        <w:pStyle w:val="NormalWeb"/>
        <w:jc w:val="both"/>
        <w:rPr>
          <w:rFonts w:ascii="Arial Narrow" w:hAnsi="Arial Narrow" w:cs="Arial"/>
        </w:rPr>
      </w:pPr>
      <w:r w:rsidRPr="00B3208F">
        <w:rPr>
          <w:rFonts w:ascii="Arial Narrow" w:hAnsi="Arial Narrow" w:cs="Arial"/>
        </w:rPr>
        <w:t>Usted encontrará fórmulas para la varianza (o la desviación estándar) divididas por n o por n-1, cuál utilizar?</w:t>
      </w:r>
    </w:p>
    <w:p w:rsidR="000D04B9" w:rsidRPr="00B3208F" w:rsidRDefault="000D04B9" w:rsidP="000D04B9">
      <w:pPr>
        <w:pStyle w:val="NormalWeb"/>
        <w:jc w:val="both"/>
        <w:rPr>
          <w:rFonts w:ascii="Arial Narrow" w:hAnsi="Arial Narrow" w:cs="Arial"/>
        </w:rPr>
      </w:pPr>
      <w:r w:rsidRPr="00B3208F">
        <w:rPr>
          <w:rFonts w:ascii="Arial Narrow" w:hAnsi="Arial Narrow" w:cs="Arial"/>
        </w:rPr>
        <w:t>Cuándo usted divide por n-1, la varianza muestral provee un estimador  mucho más cercano a la varianza poblacional que cuando lo hace por n. Note que para tamaños de muestra grandes  son muy similares los dos valores</w:t>
      </w:r>
      <w:r w:rsidR="002C58B6" w:rsidRPr="00B3208F">
        <w:rPr>
          <w:rFonts w:ascii="Arial Narrow" w:hAnsi="Arial Narrow" w:cs="Arial"/>
        </w:rPr>
        <w:t xml:space="preserve"> por lo que la diferencia sólo es relevante para tamaños de muestras pequeños</w:t>
      </w:r>
      <w:r w:rsidRPr="00B3208F">
        <w:rPr>
          <w:rFonts w:ascii="Arial Narrow" w:hAnsi="Arial Narrow" w:cs="Arial"/>
        </w:rPr>
        <w:t>.</w:t>
      </w:r>
    </w:p>
    <w:p w:rsidR="000D04B9" w:rsidRPr="00B3208F" w:rsidRDefault="000D04B9" w:rsidP="000D04B9">
      <w:pPr>
        <w:pStyle w:val="NormalWeb"/>
        <w:jc w:val="both"/>
        <w:rPr>
          <w:rFonts w:ascii="Arial Narrow" w:hAnsi="Arial Narrow" w:cs="Arial"/>
        </w:rPr>
      </w:pPr>
      <w:r w:rsidRPr="00B3208F">
        <w:rPr>
          <w:rFonts w:ascii="Arial Narrow" w:hAnsi="Arial Narrow" w:cs="Arial"/>
          <w:u w:val="single"/>
        </w:rPr>
        <w:lastRenderedPageBreak/>
        <w:t>Ejemplo</w:t>
      </w:r>
      <w:r w:rsidRPr="00B3208F">
        <w:rPr>
          <w:rFonts w:ascii="Arial Narrow" w:hAnsi="Arial Narrow" w:cs="Arial"/>
        </w:rPr>
        <w:t xml:space="preserve">: </w:t>
      </w:r>
      <w:r w:rsidR="00C014C7" w:rsidRPr="00B3208F">
        <w:rPr>
          <w:rFonts w:ascii="Arial Narrow" w:hAnsi="Arial Narrow" w:cs="Arial"/>
        </w:rPr>
        <w:t>Comparación de los cálculos para la desviación estándar</w:t>
      </w:r>
      <w:r w:rsidRPr="00B3208F">
        <w:rPr>
          <w:rFonts w:ascii="Arial Narrow" w:hAnsi="Arial Narrow" w:cs="Arial"/>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900"/>
        <w:gridCol w:w="900"/>
        <w:gridCol w:w="900"/>
      </w:tblGrid>
      <w:tr w:rsidR="000D04B9" w:rsidRPr="00B3208F" w:rsidTr="00C014C7">
        <w:trPr>
          <w:jc w:val="center"/>
        </w:trPr>
        <w:tc>
          <w:tcPr>
            <w:tcW w:w="2808" w:type="dxa"/>
          </w:tcPr>
          <w:p w:rsidR="000D04B9" w:rsidRPr="00B3208F" w:rsidRDefault="000D04B9" w:rsidP="001C7FEA">
            <w:pPr>
              <w:jc w:val="center"/>
              <w:rPr>
                <w:rFonts w:ascii="Arial Narrow" w:hAnsi="Arial Narrow" w:cs="Arial"/>
                <w:lang w:val="es-MX"/>
              </w:rPr>
            </w:pPr>
            <w:r w:rsidRPr="00B3208F">
              <w:rPr>
                <w:rFonts w:ascii="Arial Narrow" w:hAnsi="Arial Narrow" w:cs="Arial"/>
                <w:lang w:val="es-MX"/>
              </w:rPr>
              <w:t>Datos</w:t>
            </w:r>
          </w:p>
        </w:tc>
        <w:tc>
          <w:tcPr>
            <w:tcW w:w="900" w:type="dxa"/>
          </w:tcPr>
          <w:p w:rsidR="000D04B9" w:rsidRPr="00B3208F" w:rsidRDefault="000D04B9" w:rsidP="001C7FEA">
            <w:pPr>
              <w:jc w:val="center"/>
              <w:rPr>
                <w:rFonts w:ascii="Arial Narrow" w:hAnsi="Arial Narrow" w:cs="Arial"/>
                <w:lang w:val="es-MX"/>
              </w:rPr>
            </w:pPr>
            <w:r w:rsidRPr="00B3208F">
              <w:rPr>
                <w:rFonts w:ascii="Arial Narrow" w:hAnsi="Arial Narrow" w:cs="Arial"/>
                <w:position w:val="-6"/>
                <w:lang w:val="es-MX"/>
              </w:rPr>
              <w:object w:dxaOrig="220" w:dyaOrig="260">
                <v:shape id="_x0000_i1044" type="#_x0000_t75" style="width:11.4pt;height:12.1pt" o:ole="">
                  <v:imagedata r:id="rId15" o:title=""/>
                </v:shape>
                <o:OLEObject Type="Embed" ProgID="Equation.3" ShapeID="_x0000_i1044" DrawAspect="Content" ObjectID="_1783495806" r:id="rId50"/>
              </w:object>
            </w:r>
          </w:p>
        </w:tc>
        <w:tc>
          <w:tcPr>
            <w:tcW w:w="900" w:type="dxa"/>
          </w:tcPr>
          <w:p w:rsidR="000D04B9" w:rsidRPr="00B3208F" w:rsidRDefault="000D04B9" w:rsidP="001C7FEA">
            <w:pPr>
              <w:jc w:val="center"/>
              <w:rPr>
                <w:rFonts w:ascii="Arial Narrow" w:hAnsi="Arial Narrow" w:cs="Arial"/>
                <w:vertAlign w:val="subscript"/>
                <w:lang w:val="es-MX"/>
              </w:rPr>
            </w:pPr>
            <w:r w:rsidRPr="00B3208F">
              <w:rPr>
                <w:rFonts w:ascii="Arial Narrow" w:hAnsi="Arial Narrow" w:cs="Arial"/>
                <w:lang w:val="es-MX"/>
              </w:rPr>
              <w:t>S</w:t>
            </w:r>
            <w:r w:rsidRPr="00B3208F">
              <w:rPr>
                <w:rFonts w:ascii="Arial Narrow" w:hAnsi="Arial Narrow" w:cs="Arial"/>
                <w:vertAlign w:val="subscript"/>
                <w:lang w:val="es-MX"/>
              </w:rPr>
              <w:t>n-1</w:t>
            </w:r>
          </w:p>
        </w:tc>
        <w:tc>
          <w:tcPr>
            <w:tcW w:w="900" w:type="dxa"/>
          </w:tcPr>
          <w:p w:rsidR="000D04B9" w:rsidRPr="00B3208F" w:rsidRDefault="000D04B9" w:rsidP="001C7FEA">
            <w:pPr>
              <w:jc w:val="center"/>
              <w:rPr>
                <w:rFonts w:ascii="Arial Narrow" w:hAnsi="Arial Narrow" w:cs="Arial"/>
                <w:vertAlign w:val="subscript"/>
                <w:lang w:val="es-MX"/>
              </w:rPr>
            </w:pPr>
            <w:r w:rsidRPr="00B3208F">
              <w:rPr>
                <w:rFonts w:ascii="Arial Narrow" w:hAnsi="Arial Narrow" w:cs="Arial"/>
                <w:lang w:val="es-MX"/>
              </w:rPr>
              <w:t>S</w:t>
            </w:r>
            <w:r w:rsidRPr="00B3208F">
              <w:rPr>
                <w:rFonts w:ascii="Arial Narrow" w:hAnsi="Arial Narrow" w:cs="Arial"/>
                <w:vertAlign w:val="subscript"/>
                <w:lang w:val="es-MX"/>
              </w:rPr>
              <w:t>n</w:t>
            </w:r>
          </w:p>
        </w:tc>
      </w:tr>
      <w:tr w:rsidR="000D04B9" w:rsidRPr="00B3208F" w:rsidTr="00C014C7">
        <w:trPr>
          <w:jc w:val="center"/>
        </w:trPr>
        <w:tc>
          <w:tcPr>
            <w:tcW w:w="2808"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3.0  3.0  3.0  3.0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3.0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0.0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0.0</w:t>
            </w:r>
          </w:p>
        </w:tc>
      </w:tr>
      <w:tr w:rsidR="000D04B9" w:rsidRPr="00B3208F" w:rsidTr="00C014C7">
        <w:trPr>
          <w:jc w:val="center"/>
        </w:trPr>
        <w:tc>
          <w:tcPr>
            <w:tcW w:w="2808"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2.5  3.0  3.0  3.5</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3.0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0.4</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0.35</w:t>
            </w:r>
          </w:p>
        </w:tc>
      </w:tr>
      <w:tr w:rsidR="000D04B9" w:rsidRPr="00B3208F" w:rsidTr="00C014C7">
        <w:trPr>
          <w:jc w:val="center"/>
        </w:trPr>
        <w:tc>
          <w:tcPr>
            <w:tcW w:w="2808" w:type="dxa"/>
          </w:tcPr>
          <w:p w:rsidR="000D04B9" w:rsidRPr="00B3208F" w:rsidRDefault="000D04B9" w:rsidP="001C7FEA">
            <w:pPr>
              <w:rPr>
                <w:rFonts w:ascii="Arial Narrow" w:hAnsi="Arial Narrow" w:cs="Arial"/>
                <w:lang w:val="es-MX"/>
              </w:rPr>
            </w:pPr>
            <w:r w:rsidRPr="00B3208F">
              <w:rPr>
                <w:rFonts w:ascii="Arial Narrow" w:hAnsi="Arial Narrow" w:cs="Arial"/>
                <w:lang w:val="es-MX"/>
              </w:rPr>
              <w:t xml:space="preserve"> 0.0  4.0  4.0  4.0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3.0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2.0</w:t>
            </w:r>
          </w:p>
        </w:tc>
        <w:tc>
          <w:tcPr>
            <w:tcW w:w="900" w:type="dxa"/>
          </w:tcPr>
          <w:p w:rsidR="000D04B9" w:rsidRPr="00B3208F" w:rsidRDefault="000D04B9" w:rsidP="00C014C7">
            <w:pPr>
              <w:jc w:val="center"/>
              <w:rPr>
                <w:rFonts w:ascii="Arial Narrow" w:hAnsi="Arial Narrow" w:cs="Arial"/>
                <w:lang w:val="es-MX"/>
              </w:rPr>
            </w:pPr>
            <w:r w:rsidRPr="00B3208F">
              <w:rPr>
                <w:rFonts w:ascii="Arial Narrow" w:hAnsi="Arial Narrow" w:cs="Arial"/>
                <w:lang w:val="es-MX"/>
              </w:rPr>
              <w:t>1.73</w:t>
            </w:r>
          </w:p>
        </w:tc>
      </w:tr>
    </w:tbl>
    <w:p w:rsidR="000D04B9" w:rsidRPr="00B3208F" w:rsidRDefault="000D04B9" w:rsidP="000D04B9">
      <w:pPr>
        <w:pStyle w:val="NormalWeb"/>
        <w:jc w:val="both"/>
        <w:rPr>
          <w:rFonts w:ascii="Arial Narrow" w:hAnsi="Arial Narrow" w:cs="Arial"/>
        </w:rPr>
      </w:pPr>
      <w:r w:rsidRPr="00B3208F">
        <w:rPr>
          <w:rFonts w:ascii="Arial Narrow" w:hAnsi="Arial Narrow" w:cs="Arial"/>
        </w:rPr>
        <w:t xml:space="preserve">Si estas son notas de 3 estudiantes, </w:t>
      </w:r>
      <w:r w:rsidR="00EB52CA">
        <w:rPr>
          <w:rFonts w:ascii="Arial Narrow" w:hAnsi="Arial Narrow" w:cs="Arial"/>
        </w:rPr>
        <w:t>¿</w:t>
      </w:r>
      <w:r w:rsidRPr="00B3208F">
        <w:rPr>
          <w:rFonts w:ascii="Arial Narrow" w:hAnsi="Arial Narrow" w:cs="Arial"/>
        </w:rPr>
        <w:t>cuál estudiante es mejor?</w:t>
      </w:r>
    </w:p>
    <w:p w:rsidR="00356233" w:rsidRPr="00EB52CA" w:rsidRDefault="00BD04FF" w:rsidP="0018090D">
      <w:pPr>
        <w:rPr>
          <w:rFonts w:ascii="Arial Narrow" w:hAnsi="Arial Narrow" w:cs="Arial"/>
          <w:lang w:val="es-MX"/>
        </w:rPr>
      </w:pPr>
      <w:r w:rsidRPr="00EB52CA">
        <w:rPr>
          <w:rFonts w:ascii="Arial Narrow" w:hAnsi="Arial Narrow" w:cs="Arial"/>
          <w:highlight w:val="yellow"/>
          <w:lang w:val="es-MX"/>
        </w:rPr>
        <w:t>Ejercicios</w:t>
      </w:r>
      <w:r w:rsidR="004976D2" w:rsidRPr="00EB52CA">
        <w:rPr>
          <w:rFonts w:ascii="Arial Narrow" w:hAnsi="Arial Narrow" w:cs="Arial"/>
          <w:lang w:val="es-MX"/>
        </w:rPr>
        <w:t>:</w:t>
      </w:r>
    </w:p>
    <w:p w:rsidR="004976D2" w:rsidRPr="00EB52CA" w:rsidRDefault="004976D2" w:rsidP="004976D2">
      <w:pPr>
        <w:pStyle w:val="Prrafodelista"/>
        <w:rPr>
          <w:rFonts w:ascii="Arial Narrow" w:hAnsi="Arial Narrow" w:cs="Arial"/>
          <w:sz w:val="24"/>
          <w:szCs w:val="24"/>
          <w:lang w:val="es-CO"/>
        </w:rPr>
      </w:pPr>
    </w:p>
    <w:p w:rsidR="00D854D5" w:rsidRPr="00EB52CA" w:rsidRDefault="00D854D5" w:rsidP="004976D2">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Arial"/>
          <w:color w:val="000000"/>
          <w:sz w:val="24"/>
          <w:szCs w:val="24"/>
          <w:lang w:val="en-US" w:eastAsia="es-ES" w:bidi="mr-IN"/>
        </w:rPr>
      </w:pPr>
      <w:r w:rsidRPr="00EB52CA">
        <w:rPr>
          <w:rFonts w:ascii="Arial Narrow" w:eastAsia="Times New Roman" w:hAnsi="Arial Narrow" w:cs="Arial"/>
          <w:color w:val="000000"/>
          <w:sz w:val="24"/>
          <w:szCs w:val="24"/>
          <w:lang w:val="es-CO" w:eastAsia="es-ES" w:bidi="mr-IN"/>
        </w:rPr>
        <w:t xml:space="preserve">Para el grupo M de estudiantes la desviación estándar de las notas en una prueba fué de 2.4 mientras que para el grupo Q fué de 1.2. </w:t>
      </w:r>
      <w:r w:rsidRPr="00EB52CA">
        <w:rPr>
          <w:rFonts w:ascii="Arial Narrow" w:eastAsia="Times New Roman" w:hAnsi="Arial Narrow" w:cs="Arial"/>
          <w:color w:val="000000"/>
          <w:sz w:val="24"/>
          <w:szCs w:val="24"/>
          <w:lang w:val="en-US" w:eastAsia="es-ES" w:bidi="mr-IN"/>
        </w:rPr>
        <w:t>¿Qué se puede decir sobre las clases?</w:t>
      </w:r>
    </w:p>
    <w:p w:rsidR="00D854D5" w:rsidRPr="00EB52CA" w:rsidRDefault="00D854D5" w:rsidP="00D854D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Arial"/>
          <w:color w:val="000000"/>
          <w:sz w:val="24"/>
          <w:szCs w:val="24"/>
          <w:lang w:val="en-US" w:eastAsia="es-ES" w:bidi="mr-IN"/>
        </w:rPr>
      </w:pPr>
    </w:p>
    <w:p w:rsidR="004976D2" w:rsidRPr="00EB52CA" w:rsidRDefault="00D854D5" w:rsidP="007D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Narrow" w:hAnsi="Arial Narrow" w:cs="Arial"/>
          <w:color w:val="000000"/>
          <w:lang w:val="es-CO" w:bidi="mr-IN"/>
        </w:rPr>
      </w:pPr>
      <w:r w:rsidRPr="00EB52CA">
        <w:rPr>
          <w:rFonts w:ascii="Arial Narrow" w:hAnsi="Arial Narrow" w:cs="Arial"/>
          <w:color w:val="000000"/>
          <w:lang w:val="es-CO" w:bidi="mr-IN"/>
        </w:rPr>
        <w:t>a.  El grupo M es más homogéneo que el grupo Q</w:t>
      </w:r>
      <w:r w:rsidR="004976D2" w:rsidRPr="00EB52CA">
        <w:rPr>
          <w:rFonts w:ascii="Arial Narrow" w:hAnsi="Arial Narrow" w:cs="Arial"/>
          <w:color w:val="000000"/>
          <w:lang w:val="es-CO" w:bidi="mr-IN"/>
        </w:rPr>
        <w:t>.</w:t>
      </w:r>
    </w:p>
    <w:p w:rsidR="004976D2" w:rsidRPr="00B3208F" w:rsidRDefault="00D854D5" w:rsidP="007D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Narrow" w:hAnsi="Arial Narrow" w:cs="Arial"/>
          <w:color w:val="000000"/>
          <w:lang w:val="es-CO" w:bidi="mr-IN"/>
        </w:rPr>
      </w:pPr>
      <w:r w:rsidRPr="00B3208F">
        <w:rPr>
          <w:rFonts w:ascii="Arial Narrow" w:hAnsi="Arial Narrow" w:cs="Arial"/>
          <w:color w:val="000000"/>
          <w:lang w:val="es-CO" w:bidi="mr-IN"/>
        </w:rPr>
        <w:t>b.  El grupo Q es menos hetereogéneo que el grupo M</w:t>
      </w:r>
      <w:r w:rsidR="004976D2" w:rsidRPr="00B3208F">
        <w:rPr>
          <w:rFonts w:ascii="Arial Narrow" w:hAnsi="Arial Narrow" w:cs="Arial"/>
          <w:color w:val="000000"/>
          <w:lang w:val="es-CO" w:bidi="mr-IN"/>
        </w:rPr>
        <w:t>.</w:t>
      </w:r>
    </w:p>
    <w:p w:rsidR="004976D2" w:rsidRPr="00B3208F" w:rsidRDefault="00D854D5" w:rsidP="007D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Narrow" w:hAnsi="Arial Narrow" w:cs="Arial"/>
          <w:color w:val="000000"/>
          <w:lang w:val="es-CO" w:bidi="mr-IN"/>
        </w:rPr>
      </w:pPr>
      <w:r w:rsidRPr="00B3208F">
        <w:rPr>
          <w:rFonts w:ascii="Arial Narrow" w:hAnsi="Arial Narrow" w:cs="Arial"/>
          <w:color w:val="000000"/>
          <w:lang w:val="es-CO" w:bidi="mr-IN"/>
        </w:rPr>
        <w:t>c.  El grupo Q tuvo un rendimiento inferior al grupo M</w:t>
      </w:r>
      <w:r w:rsidR="004976D2" w:rsidRPr="00B3208F">
        <w:rPr>
          <w:rFonts w:ascii="Arial Narrow" w:hAnsi="Arial Narrow" w:cs="Arial"/>
          <w:color w:val="000000"/>
          <w:lang w:val="es-CO" w:bidi="mr-IN"/>
        </w:rPr>
        <w:t>.</w:t>
      </w:r>
    </w:p>
    <w:p w:rsidR="004976D2" w:rsidRPr="00B3208F" w:rsidRDefault="00D854D5" w:rsidP="007D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Narrow" w:hAnsi="Arial Narrow" w:cs="Arial"/>
          <w:color w:val="000000"/>
          <w:lang w:val="es-CO" w:bidi="mr-IN"/>
        </w:rPr>
      </w:pPr>
      <w:r w:rsidRPr="00B3208F">
        <w:rPr>
          <w:rFonts w:ascii="Arial Narrow" w:hAnsi="Arial Narrow" w:cs="Arial"/>
          <w:color w:val="000000"/>
          <w:lang w:val="es-CO" w:bidi="mr-IN"/>
        </w:rPr>
        <w:t>d.  El grupo M tuvo un desempeño doblemente superior con relación al grupo Q</w:t>
      </w:r>
      <w:r w:rsidR="004976D2" w:rsidRPr="00B3208F">
        <w:rPr>
          <w:rFonts w:ascii="Arial Narrow" w:hAnsi="Arial Narrow" w:cs="Arial"/>
          <w:color w:val="000000"/>
          <w:lang w:bidi="mr-IN"/>
        </w:rPr>
        <w:t>.</w:t>
      </w:r>
    </w:p>
    <w:p w:rsidR="00DD6F2D" w:rsidRPr="00B3208F" w:rsidRDefault="00DD6F2D" w:rsidP="004976D2">
      <w:pPr>
        <w:rPr>
          <w:rFonts w:ascii="Arial Narrow" w:hAnsi="Arial Narrow" w:cs="Arial"/>
          <w:color w:val="000000"/>
          <w:lang w:bidi="mr-IN"/>
        </w:rPr>
      </w:pPr>
    </w:p>
    <w:p w:rsidR="00FF1641" w:rsidRPr="00B3208F" w:rsidRDefault="00FF1641" w:rsidP="00FF1641">
      <w:pPr>
        <w:pStyle w:val="Prrafodelista"/>
        <w:rPr>
          <w:rFonts w:ascii="Arial Narrow" w:hAnsi="Arial Narrow" w:cs="Arial"/>
          <w:sz w:val="24"/>
          <w:szCs w:val="24"/>
          <w:lang w:val="es-MX"/>
        </w:rPr>
      </w:pPr>
    </w:p>
    <w:p w:rsidR="0054364A" w:rsidRPr="00B3208F" w:rsidRDefault="00CF3A6D" w:rsidP="00CF3A6D">
      <w:pPr>
        <w:pStyle w:val="Prrafodelista"/>
        <w:numPr>
          <w:ilvl w:val="0"/>
          <w:numId w:val="15"/>
        </w:numPr>
        <w:rPr>
          <w:rFonts w:ascii="Arial Narrow" w:hAnsi="Arial Narrow" w:cs="Arial"/>
          <w:sz w:val="24"/>
          <w:szCs w:val="24"/>
          <w:lang w:val="es-MX"/>
        </w:rPr>
      </w:pPr>
      <w:r w:rsidRPr="00B3208F">
        <w:rPr>
          <w:rFonts w:ascii="Arial Narrow" w:hAnsi="Arial Narrow" w:cs="Arial"/>
          <w:sz w:val="24"/>
          <w:szCs w:val="24"/>
          <w:lang w:val="es-MX"/>
        </w:rPr>
        <w:t>Trabajo con datos agrupados.</w:t>
      </w:r>
    </w:p>
    <w:p w:rsidR="00CF3A6D" w:rsidRPr="00B3208F" w:rsidRDefault="00CF3A6D" w:rsidP="00CF3A6D">
      <w:pPr>
        <w:pStyle w:val="Prrafodelista"/>
        <w:rPr>
          <w:rFonts w:ascii="Arial Narrow" w:hAnsi="Arial Narrow" w:cs="Arial"/>
          <w:sz w:val="24"/>
          <w:szCs w:val="24"/>
          <w:lang w:val="es-MX"/>
        </w:rPr>
      </w:pPr>
      <w:r w:rsidRPr="00B3208F">
        <w:rPr>
          <w:rFonts w:ascii="Arial Narrow" w:hAnsi="Arial Narrow" w:cs="Arial"/>
          <w:noProof/>
          <w:sz w:val="24"/>
          <w:szCs w:val="24"/>
          <w:lang w:val="en-US"/>
        </w:rPr>
        <w:drawing>
          <wp:inline distT="0" distB="0" distL="0" distR="0">
            <wp:extent cx="5252085" cy="238506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2085" cy="2385060"/>
                    </a:xfrm>
                    <a:prstGeom prst="rect">
                      <a:avLst/>
                    </a:prstGeom>
                    <a:noFill/>
                    <a:ln>
                      <a:noFill/>
                    </a:ln>
                  </pic:spPr>
                </pic:pic>
              </a:graphicData>
            </a:graphic>
          </wp:inline>
        </w:drawing>
      </w:r>
    </w:p>
    <w:p w:rsidR="0061716F" w:rsidRPr="00B3208F" w:rsidRDefault="0061716F" w:rsidP="0061716F">
      <w:pPr>
        <w:pStyle w:val="Prrafodelista"/>
        <w:rPr>
          <w:rFonts w:ascii="Arial Narrow" w:eastAsia="Times New Roman" w:hAnsi="Arial Narrow" w:cs="Arial"/>
          <w:color w:val="000000"/>
          <w:sz w:val="24"/>
          <w:szCs w:val="24"/>
          <w:lang w:val="es-CO" w:eastAsia="es-ES" w:bidi="mr-IN"/>
        </w:rPr>
      </w:pPr>
      <w:r w:rsidRPr="00B3208F">
        <w:rPr>
          <w:rFonts w:ascii="Arial Narrow" w:eastAsia="Times New Roman" w:hAnsi="Arial Narrow" w:cs="Arial"/>
          <w:color w:val="000000"/>
          <w:sz w:val="24"/>
          <w:szCs w:val="24"/>
          <w:lang w:val="es-CO" w:eastAsia="es-ES" w:bidi="mr-IN"/>
        </w:rPr>
        <w:t>¿Cómo calcular</w:t>
      </w:r>
      <w:r w:rsidR="00BD04FF" w:rsidRPr="00B3208F">
        <w:rPr>
          <w:rFonts w:ascii="Arial Narrow" w:eastAsia="Times New Roman" w:hAnsi="Arial Narrow" w:cs="Arial"/>
          <w:color w:val="000000"/>
          <w:sz w:val="24"/>
          <w:szCs w:val="24"/>
          <w:lang w:val="es-CO" w:eastAsia="es-ES" w:bidi="mr-IN"/>
        </w:rPr>
        <w:t xml:space="preserve"> </w:t>
      </w:r>
      <w:r w:rsidRPr="00B3208F">
        <w:rPr>
          <w:rFonts w:ascii="Arial Narrow" w:eastAsia="Times New Roman" w:hAnsi="Arial Narrow" w:cs="Arial"/>
          <w:color w:val="000000"/>
          <w:sz w:val="24"/>
          <w:szCs w:val="24"/>
          <w:lang w:val="es-CO" w:eastAsia="es-ES" w:bidi="mr-IN"/>
        </w:rPr>
        <w:t xml:space="preserve"> las medidas de tendencia central para este tipo de datos?,  ¿Cómo analizar la variabilidad en este caso?</w:t>
      </w:r>
    </w:p>
    <w:p w:rsidR="0061716F" w:rsidRDefault="0061716F" w:rsidP="0061716F">
      <w:pPr>
        <w:pStyle w:val="Prrafodelista"/>
        <w:rPr>
          <w:rFonts w:ascii="Arial Narrow" w:eastAsia="Times New Roman" w:hAnsi="Arial Narrow" w:cs="Arial"/>
          <w:color w:val="000000"/>
          <w:sz w:val="24"/>
          <w:szCs w:val="24"/>
          <w:lang w:val="es-CO" w:eastAsia="es-ES" w:bidi="mr-IN"/>
        </w:rPr>
      </w:pPr>
    </w:p>
    <w:p w:rsidR="00EB52CA" w:rsidRDefault="00EB52CA" w:rsidP="00EB52CA">
      <w:pPr>
        <w:ind w:left="720"/>
        <w:rPr>
          <w:rFonts w:ascii="Arial Narrow" w:hAnsi="Arial Narrow" w:cs="Arial"/>
          <w:b/>
          <w:color w:val="FF00FF"/>
          <w:lang w:val="es-MX"/>
        </w:rPr>
      </w:pPr>
    </w:p>
    <w:p w:rsidR="00962B12" w:rsidRPr="00B3208F" w:rsidRDefault="00962B12" w:rsidP="00962B12">
      <w:pPr>
        <w:pStyle w:val="Prrafodelista"/>
        <w:ind w:left="1080"/>
        <w:rPr>
          <w:rFonts w:ascii="Arial Narrow" w:eastAsia="Times New Roman" w:hAnsi="Arial Narrow" w:cs="Arial"/>
          <w:color w:val="000000"/>
          <w:sz w:val="24"/>
          <w:szCs w:val="24"/>
          <w:lang w:val="es-CO" w:eastAsia="es-ES" w:bidi="mr-IN"/>
        </w:rPr>
      </w:pPr>
    </w:p>
    <w:p w:rsidR="00094688" w:rsidRPr="00B3208F" w:rsidRDefault="00094688" w:rsidP="0054364A">
      <w:pPr>
        <w:pStyle w:val="Prrafodelista"/>
        <w:ind w:left="1080"/>
        <w:rPr>
          <w:rFonts w:ascii="Arial" w:hAnsi="Arial" w:cs="Arial"/>
          <w:sz w:val="24"/>
          <w:szCs w:val="24"/>
          <w:lang w:val="es-MX"/>
        </w:rPr>
      </w:pPr>
      <w:bookmarkStart w:id="0" w:name="_GoBack"/>
      <w:bookmarkEnd w:id="0"/>
    </w:p>
    <w:sectPr w:rsidR="00094688" w:rsidRPr="00B3208F" w:rsidSect="000E4BB1">
      <w:headerReference w:type="default" r:id="rId52"/>
      <w:footerReference w:type="even" r:id="rId53"/>
      <w:footerReference w:type="default" r:id="rId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95" w:rsidRDefault="00A85895">
      <w:r>
        <w:separator/>
      </w:r>
    </w:p>
  </w:endnote>
  <w:endnote w:type="continuationSeparator" w:id="0">
    <w:p w:rsidR="00A85895" w:rsidRDefault="00A8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Edwardian Script ITC">
    <w:altName w:val="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FEA" w:rsidRDefault="001C7FEA" w:rsidP="00ED3B6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C7FEA" w:rsidRDefault="001C7FEA" w:rsidP="00235B6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736279"/>
      <w:docPartObj>
        <w:docPartGallery w:val="Page Numbers (Bottom of Page)"/>
        <w:docPartUnique/>
      </w:docPartObj>
    </w:sdtPr>
    <w:sdtEndPr/>
    <w:sdtContent>
      <w:p w:rsidR="00E80E6B" w:rsidRDefault="00E80E6B">
        <w:pPr>
          <w:pStyle w:val="Piedepgina"/>
          <w:jc w:val="right"/>
        </w:pPr>
        <w:r>
          <w:fldChar w:fldCharType="begin"/>
        </w:r>
        <w:r>
          <w:instrText>PAGE   \* MERGEFORMAT</w:instrText>
        </w:r>
        <w:r>
          <w:fldChar w:fldCharType="separate"/>
        </w:r>
        <w:r w:rsidR="00EB52CA">
          <w:rPr>
            <w:noProof/>
          </w:rPr>
          <w:t>7</w:t>
        </w:r>
        <w:r>
          <w:fldChar w:fldCharType="end"/>
        </w:r>
      </w:p>
    </w:sdtContent>
  </w:sdt>
  <w:p w:rsidR="001C7FEA" w:rsidRDefault="001C7FEA" w:rsidP="00235B67">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95" w:rsidRDefault="00A85895">
      <w:r>
        <w:separator/>
      </w:r>
    </w:p>
  </w:footnote>
  <w:footnote w:type="continuationSeparator" w:id="0">
    <w:p w:rsidR="00A85895" w:rsidRDefault="00A858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FEA" w:rsidRPr="00A35E1D" w:rsidRDefault="001C7FEA" w:rsidP="00424DC3">
    <w:pPr>
      <w:pStyle w:val="Encabezado"/>
      <w:jc w:val="right"/>
      <w:rPr>
        <w:rFonts w:ascii="Edwardian Script ITC" w:hAnsi="Edwardian Script ITC"/>
      </w:rPr>
    </w:pPr>
    <w:r w:rsidRPr="00A35E1D">
      <w:rPr>
        <w:rFonts w:ascii="Edwardian Script ITC" w:hAnsi="Edwardian Script ITC"/>
        <w:lang w:val="es-CO"/>
      </w:rPr>
      <w:t>Especialización en Estadística- UIS</w:t>
    </w:r>
  </w:p>
  <w:p w:rsidR="001C7FEA" w:rsidRDefault="001C7FEA" w:rsidP="00424DC3">
    <w:pPr>
      <w:pStyle w:val="Encabezado"/>
      <w:tabs>
        <w:tab w:val="left" w:pos="2580"/>
        <w:tab w:val="left" w:pos="2985"/>
      </w:tabs>
      <w:spacing w:after="120" w:line="276" w:lineRule="auto"/>
      <w:jc w:val="right"/>
      <w:rPr>
        <w:rFonts w:ascii="Edwardian Script ITC" w:hAnsi="Edwardian Script ITC"/>
      </w:rPr>
    </w:pPr>
    <w:r w:rsidRPr="00A35E1D">
      <w:rPr>
        <w:rFonts w:ascii="Edwardian Script ITC" w:hAnsi="Edwardian Script ITC"/>
      </w:rPr>
      <w:t>Teória Estadística</w:t>
    </w:r>
    <w:r>
      <w:rPr>
        <w:rFonts w:ascii="Edwardian Script ITC" w:hAnsi="Edwardian Script ITC"/>
      </w:rPr>
      <w:t xml:space="preserve"> </w:t>
    </w:r>
  </w:p>
  <w:p w:rsidR="001C7FEA" w:rsidRDefault="001C7F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002"/>
    <w:multiLevelType w:val="hybridMultilevel"/>
    <w:tmpl w:val="B810EA7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E60578"/>
    <w:multiLevelType w:val="hybridMultilevel"/>
    <w:tmpl w:val="2E08675A"/>
    <w:lvl w:ilvl="0" w:tplc="0994B7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1BD3C05"/>
    <w:multiLevelType w:val="multilevel"/>
    <w:tmpl w:val="8B1C54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A5F7064"/>
    <w:multiLevelType w:val="hybridMultilevel"/>
    <w:tmpl w:val="60B43B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5C6A13"/>
    <w:multiLevelType w:val="hybridMultilevel"/>
    <w:tmpl w:val="CCBCC442"/>
    <w:lvl w:ilvl="0" w:tplc="9824274E">
      <w:start w:val="1"/>
      <w:numFmt w:val="decimal"/>
      <w:lvlText w:val="%1."/>
      <w:lvlJc w:val="left"/>
      <w:pPr>
        <w:tabs>
          <w:tab w:val="num" w:pos="720"/>
        </w:tabs>
        <w:ind w:left="720" w:hanging="360"/>
      </w:pPr>
      <w:rPr>
        <w:rFonts w:hint="default"/>
      </w:rPr>
    </w:lvl>
    <w:lvl w:ilvl="1" w:tplc="573AE400">
      <w:numFmt w:val="none"/>
      <w:lvlText w:val=""/>
      <w:lvlJc w:val="left"/>
      <w:pPr>
        <w:tabs>
          <w:tab w:val="num" w:pos="360"/>
        </w:tabs>
      </w:pPr>
    </w:lvl>
    <w:lvl w:ilvl="2" w:tplc="7AF2FEB8">
      <w:numFmt w:val="none"/>
      <w:lvlText w:val=""/>
      <w:lvlJc w:val="left"/>
      <w:pPr>
        <w:tabs>
          <w:tab w:val="num" w:pos="360"/>
        </w:tabs>
      </w:pPr>
    </w:lvl>
    <w:lvl w:ilvl="3" w:tplc="7452D3A8">
      <w:numFmt w:val="none"/>
      <w:lvlText w:val=""/>
      <w:lvlJc w:val="left"/>
      <w:pPr>
        <w:tabs>
          <w:tab w:val="num" w:pos="360"/>
        </w:tabs>
      </w:pPr>
    </w:lvl>
    <w:lvl w:ilvl="4" w:tplc="889A279C">
      <w:numFmt w:val="none"/>
      <w:lvlText w:val=""/>
      <w:lvlJc w:val="left"/>
      <w:pPr>
        <w:tabs>
          <w:tab w:val="num" w:pos="360"/>
        </w:tabs>
      </w:pPr>
    </w:lvl>
    <w:lvl w:ilvl="5" w:tplc="F602735E">
      <w:numFmt w:val="none"/>
      <w:lvlText w:val=""/>
      <w:lvlJc w:val="left"/>
      <w:pPr>
        <w:tabs>
          <w:tab w:val="num" w:pos="360"/>
        </w:tabs>
      </w:pPr>
    </w:lvl>
    <w:lvl w:ilvl="6" w:tplc="6E48486E">
      <w:numFmt w:val="none"/>
      <w:lvlText w:val=""/>
      <w:lvlJc w:val="left"/>
      <w:pPr>
        <w:tabs>
          <w:tab w:val="num" w:pos="360"/>
        </w:tabs>
      </w:pPr>
    </w:lvl>
    <w:lvl w:ilvl="7" w:tplc="243C987C">
      <w:numFmt w:val="none"/>
      <w:lvlText w:val=""/>
      <w:lvlJc w:val="left"/>
      <w:pPr>
        <w:tabs>
          <w:tab w:val="num" w:pos="360"/>
        </w:tabs>
      </w:pPr>
    </w:lvl>
    <w:lvl w:ilvl="8" w:tplc="726AE9A4">
      <w:numFmt w:val="none"/>
      <w:lvlText w:val=""/>
      <w:lvlJc w:val="left"/>
      <w:pPr>
        <w:tabs>
          <w:tab w:val="num" w:pos="360"/>
        </w:tabs>
      </w:pPr>
    </w:lvl>
  </w:abstractNum>
  <w:abstractNum w:abstractNumId="5" w15:restartNumberingAfterBreak="0">
    <w:nsid w:val="3FC226E0"/>
    <w:multiLevelType w:val="hybridMultilevel"/>
    <w:tmpl w:val="08F6194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3E03ACD"/>
    <w:multiLevelType w:val="singleLevel"/>
    <w:tmpl w:val="0074BD5C"/>
    <w:lvl w:ilvl="0">
      <w:start w:val="1"/>
      <w:numFmt w:val="lowerLetter"/>
      <w:lvlText w:val="%1)"/>
      <w:lvlJc w:val="left"/>
      <w:pPr>
        <w:tabs>
          <w:tab w:val="num" w:pos="360"/>
        </w:tabs>
        <w:ind w:left="360" w:hanging="360"/>
      </w:pPr>
      <w:rPr>
        <w:rFonts w:hint="default"/>
        <w:b/>
      </w:rPr>
    </w:lvl>
  </w:abstractNum>
  <w:abstractNum w:abstractNumId="7" w15:restartNumberingAfterBreak="0">
    <w:nsid w:val="46590700"/>
    <w:multiLevelType w:val="hybridMultilevel"/>
    <w:tmpl w:val="1AB62D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7641BBB"/>
    <w:multiLevelType w:val="hybridMultilevel"/>
    <w:tmpl w:val="063C9A38"/>
    <w:lvl w:ilvl="0" w:tplc="0C0A0017">
      <w:start w:val="1"/>
      <w:numFmt w:val="lowerLetter"/>
      <w:lvlText w:val="%1)"/>
      <w:lvlJc w:val="left"/>
      <w:pPr>
        <w:tabs>
          <w:tab w:val="num" w:pos="720"/>
        </w:tabs>
        <w:ind w:left="720" w:hanging="360"/>
      </w:pPr>
      <w:rPr>
        <w:rFonts w:hint="default"/>
      </w:rPr>
    </w:lvl>
    <w:lvl w:ilvl="1" w:tplc="E1E6E69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BF666B7"/>
    <w:multiLevelType w:val="multilevel"/>
    <w:tmpl w:val="8918FE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9F975BF"/>
    <w:multiLevelType w:val="singleLevel"/>
    <w:tmpl w:val="7E923CC0"/>
    <w:lvl w:ilvl="0">
      <w:start w:val="1"/>
      <w:numFmt w:val="lowerLetter"/>
      <w:lvlText w:val="%1)"/>
      <w:lvlJc w:val="left"/>
      <w:pPr>
        <w:tabs>
          <w:tab w:val="num" w:pos="360"/>
        </w:tabs>
        <w:ind w:left="360" w:hanging="360"/>
      </w:pPr>
      <w:rPr>
        <w:rFonts w:hint="default"/>
        <w:b/>
      </w:rPr>
    </w:lvl>
  </w:abstractNum>
  <w:abstractNum w:abstractNumId="11" w15:restartNumberingAfterBreak="0">
    <w:nsid w:val="5D681AA4"/>
    <w:multiLevelType w:val="hybridMultilevel"/>
    <w:tmpl w:val="C7CC63C6"/>
    <w:lvl w:ilvl="0" w:tplc="66DA25FE">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5DD573F4"/>
    <w:multiLevelType w:val="multilevel"/>
    <w:tmpl w:val="6B9CC554"/>
    <w:lvl w:ilvl="0">
      <w:start w:val="1"/>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BE21610"/>
    <w:multiLevelType w:val="multilevel"/>
    <w:tmpl w:val="2FBA671A"/>
    <w:lvl w:ilvl="0">
      <w:start w:val="1"/>
      <w:numFmt w:val="decimal"/>
      <w:lvlText w:val="%1"/>
      <w:lvlJc w:val="left"/>
      <w:pPr>
        <w:tabs>
          <w:tab w:val="num" w:pos="510"/>
        </w:tabs>
        <w:ind w:left="510" w:hanging="510"/>
      </w:pPr>
      <w:rPr>
        <w:rFonts w:hint="default"/>
      </w:rPr>
    </w:lvl>
    <w:lvl w:ilvl="1">
      <w:start w:val="7"/>
      <w:numFmt w:val="decimal"/>
      <w:lvlText w:val="%1.%2"/>
      <w:lvlJc w:val="left"/>
      <w:pPr>
        <w:tabs>
          <w:tab w:val="num" w:pos="720"/>
        </w:tabs>
        <w:ind w:left="720" w:hanging="72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6E6D136A"/>
    <w:multiLevelType w:val="multilevel"/>
    <w:tmpl w:val="9EBADA2C"/>
    <w:lvl w:ilvl="0">
      <w:start w:val="1"/>
      <w:numFmt w:val="decimal"/>
      <w:lvlText w:val="%1"/>
      <w:lvlJc w:val="left"/>
      <w:pPr>
        <w:tabs>
          <w:tab w:val="num" w:pos="525"/>
        </w:tabs>
        <w:ind w:left="525" w:hanging="525"/>
      </w:pPr>
      <w:rPr>
        <w:rFonts w:hint="default"/>
        <w:b/>
        <w:u w:val="single"/>
      </w:rPr>
    </w:lvl>
    <w:lvl w:ilvl="1">
      <w:start w:val="3"/>
      <w:numFmt w:val="decimal"/>
      <w:lvlText w:val="%1.%2"/>
      <w:lvlJc w:val="left"/>
      <w:pPr>
        <w:tabs>
          <w:tab w:val="num" w:pos="525"/>
        </w:tabs>
        <w:ind w:left="525" w:hanging="525"/>
      </w:pPr>
      <w:rPr>
        <w:rFonts w:hint="default"/>
        <w:b/>
        <w:u w:val="none"/>
      </w:rPr>
    </w:lvl>
    <w:lvl w:ilvl="2">
      <w:start w:val="8"/>
      <w:numFmt w:val="decimal"/>
      <w:lvlText w:val="%1.%2.%3"/>
      <w:lvlJc w:val="left"/>
      <w:pPr>
        <w:tabs>
          <w:tab w:val="num" w:pos="720"/>
        </w:tabs>
        <w:ind w:left="720" w:hanging="720"/>
      </w:pPr>
      <w:rPr>
        <w:rFonts w:hint="default"/>
        <w:b/>
        <w:u w:val="none"/>
      </w:rPr>
    </w:lvl>
    <w:lvl w:ilvl="3">
      <w:start w:val="1"/>
      <w:numFmt w:val="decimal"/>
      <w:lvlText w:val="%1.%2.%3.%4"/>
      <w:lvlJc w:val="left"/>
      <w:pPr>
        <w:tabs>
          <w:tab w:val="num" w:pos="1080"/>
        </w:tabs>
        <w:ind w:left="1080" w:hanging="108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440"/>
        </w:tabs>
        <w:ind w:left="1440" w:hanging="144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800"/>
        </w:tabs>
        <w:ind w:left="1800" w:hanging="180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15" w15:restartNumberingAfterBreak="0">
    <w:nsid w:val="744F56DF"/>
    <w:multiLevelType w:val="hybridMultilevel"/>
    <w:tmpl w:val="D4B2729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4"/>
  </w:num>
  <w:num w:numId="4">
    <w:abstractNumId w:val="13"/>
  </w:num>
  <w:num w:numId="5">
    <w:abstractNumId w:val="9"/>
  </w:num>
  <w:num w:numId="6">
    <w:abstractNumId w:val="11"/>
  </w:num>
  <w:num w:numId="7">
    <w:abstractNumId w:val="14"/>
  </w:num>
  <w:num w:numId="8">
    <w:abstractNumId w:val="6"/>
  </w:num>
  <w:num w:numId="9">
    <w:abstractNumId w:val="10"/>
  </w:num>
  <w:num w:numId="10">
    <w:abstractNumId w:val="5"/>
  </w:num>
  <w:num w:numId="11">
    <w:abstractNumId w:val="0"/>
  </w:num>
  <w:num w:numId="12">
    <w:abstractNumId w:val="15"/>
  </w:num>
  <w:num w:numId="13">
    <w:abstractNumId w:val="7"/>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D2"/>
    <w:rsid w:val="0000633D"/>
    <w:rsid w:val="00021404"/>
    <w:rsid w:val="000278BB"/>
    <w:rsid w:val="000357FF"/>
    <w:rsid w:val="000367BC"/>
    <w:rsid w:val="00056146"/>
    <w:rsid w:val="00062BD3"/>
    <w:rsid w:val="00076562"/>
    <w:rsid w:val="000840CF"/>
    <w:rsid w:val="00094688"/>
    <w:rsid w:val="00095956"/>
    <w:rsid w:val="00097938"/>
    <w:rsid w:val="000A066F"/>
    <w:rsid w:val="000C77F7"/>
    <w:rsid w:val="000D04B9"/>
    <w:rsid w:val="000D2206"/>
    <w:rsid w:val="000D7CE5"/>
    <w:rsid w:val="000E4BB1"/>
    <w:rsid w:val="0010088F"/>
    <w:rsid w:val="0010249C"/>
    <w:rsid w:val="00110B72"/>
    <w:rsid w:val="00111008"/>
    <w:rsid w:val="00120095"/>
    <w:rsid w:val="00120CFF"/>
    <w:rsid w:val="00134793"/>
    <w:rsid w:val="00146675"/>
    <w:rsid w:val="00146EDF"/>
    <w:rsid w:val="00156982"/>
    <w:rsid w:val="00167ACC"/>
    <w:rsid w:val="00170239"/>
    <w:rsid w:val="0018090D"/>
    <w:rsid w:val="0018467A"/>
    <w:rsid w:val="001A350A"/>
    <w:rsid w:val="001B169F"/>
    <w:rsid w:val="001C19D2"/>
    <w:rsid w:val="001C2C3C"/>
    <w:rsid w:val="001C667C"/>
    <w:rsid w:val="001C7FEA"/>
    <w:rsid w:val="001F3210"/>
    <w:rsid w:val="00203BAE"/>
    <w:rsid w:val="0020441D"/>
    <w:rsid w:val="00222623"/>
    <w:rsid w:val="00224390"/>
    <w:rsid w:val="00226A0C"/>
    <w:rsid w:val="00235B67"/>
    <w:rsid w:val="002361EF"/>
    <w:rsid w:val="0023765F"/>
    <w:rsid w:val="00243F78"/>
    <w:rsid w:val="00265E92"/>
    <w:rsid w:val="0027207D"/>
    <w:rsid w:val="0027596E"/>
    <w:rsid w:val="00276088"/>
    <w:rsid w:val="00276A55"/>
    <w:rsid w:val="002B4F68"/>
    <w:rsid w:val="002C58B6"/>
    <w:rsid w:val="002E095A"/>
    <w:rsid w:val="002E0AFF"/>
    <w:rsid w:val="002E3768"/>
    <w:rsid w:val="002F1DEA"/>
    <w:rsid w:val="002F44AF"/>
    <w:rsid w:val="00302C3D"/>
    <w:rsid w:val="00303CFF"/>
    <w:rsid w:val="00351B5E"/>
    <w:rsid w:val="00356233"/>
    <w:rsid w:val="00357E11"/>
    <w:rsid w:val="003622E2"/>
    <w:rsid w:val="00363DD6"/>
    <w:rsid w:val="00372647"/>
    <w:rsid w:val="00372865"/>
    <w:rsid w:val="0037416A"/>
    <w:rsid w:val="003931E8"/>
    <w:rsid w:val="003B45D6"/>
    <w:rsid w:val="003B5C48"/>
    <w:rsid w:val="003C3BAA"/>
    <w:rsid w:val="003E1F8B"/>
    <w:rsid w:val="00400B86"/>
    <w:rsid w:val="00404EB9"/>
    <w:rsid w:val="00424DC3"/>
    <w:rsid w:val="004277EB"/>
    <w:rsid w:val="00432E37"/>
    <w:rsid w:val="00434EC0"/>
    <w:rsid w:val="00441CBF"/>
    <w:rsid w:val="00442695"/>
    <w:rsid w:val="00444D22"/>
    <w:rsid w:val="0044689F"/>
    <w:rsid w:val="004468C8"/>
    <w:rsid w:val="00455641"/>
    <w:rsid w:val="00455A09"/>
    <w:rsid w:val="004773B4"/>
    <w:rsid w:val="00496916"/>
    <w:rsid w:val="004976D2"/>
    <w:rsid w:val="004B18EC"/>
    <w:rsid w:val="004C04AD"/>
    <w:rsid w:val="004C7744"/>
    <w:rsid w:val="004D075E"/>
    <w:rsid w:val="004E22A7"/>
    <w:rsid w:val="004E3081"/>
    <w:rsid w:val="004F1700"/>
    <w:rsid w:val="004F7D36"/>
    <w:rsid w:val="00505385"/>
    <w:rsid w:val="00523D40"/>
    <w:rsid w:val="0052741A"/>
    <w:rsid w:val="00531069"/>
    <w:rsid w:val="0054364A"/>
    <w:rsid w:val="005525BF"/>
    <w:rsid w:val="00555F45"/>
    <w:rsid w:val="005707D6"/>
    <w:rsid w:val="00570F45"/>
    <w:rsid w:val="00576D0F"/>
    <w:rsid w:val="0058755B"/>
    <w:rsid w:val="00594DF5"/>
    <w:rsid w:val="005B56C8"/>
    <w:rsid w:val="005C379D"/>
    <w:rsid w:val="005C5F42"/>
    <w:rsid w:val="005D094F"/>
    <w:rsid w:val="005E60F8"/>
    <w:rsid w:val="005E61EC"/>
    <w:rsid w:val="005F272B"/>
    <w:rsid w:val="0060321F"/>
    <w:rsid w:val="0061662A"/>
    <w:rsid w:val="0061716F"/>
    <w:rsid w:val="00624223"/>
    <w:rsid w:val="00624FB0"/>
    <w:rsid w:val="006300D5"/>
    <w:rsid w:val="0063144B"/>
    <w:rsid w:val="00633D9C"/>
    <w:rsid w:val="00634E35"/>
    <w:rsid w:val="00636717"/>
    <w:rsid w:val="006467A8"/>
    <w:rsid w:val="00653C85"/>
    <w:rsid w:val="006701C0"/>
    <w:rsid w:val="00680D6D"/>
    <w:rsid w:val="00694037"/>
    <w:rsid w:val="006944AF"/>
    <w:rsid w:val="006C6241"/>
    <w:rsid w:val="006E5BFD"/>
    <w:rsid w:val="006E6141"/>
    <w:rsid w:val="006E6FAF"/>
    <w:rsid w:val="006F0897"/>
    <w:rsid w:val="006F68F8"/>
    <w:rsid w:val="006F6F7C"/>
    <w:rsid w:val="00702DFC"/>
    <w:rsid w:val="00717A24"/>
    <w:rsid w:val="007336E2"/>
    <w:rsid w:val="007365FE"/>
    <w:rsid w:val="007612FB"/>
    <w:rsid w:val="00765031"/>
    <w:rsid w:val="007B25D4"/>
    <w:rsid w:val="007B30C8"/>
    <w:rsid w:val="007B328F"/>
    <w:rsid w:val="007B35F8"/>
    <w:rsid w:val="007B56FB"/>
    <w:rsid w:val="007C1CB5"/>
    <w:rsid w:val="007C7319"/>
    <w:rsid w:val="007D605F"/>
    <w:rsid w:val="007D6A29"/>
    <w:rsid w:val="007D7FD7"/>
    <w:rsid w:val="007E010D"/>
    <w:rsid w:val="007F28F4"/>
    <w:rsid w:val="007F7504"/>
    <w:rsid w:val="008046CE"/>
    <w:rsid w:val="0080628D"/>
    <w:rsid w:val="00836E50"/>
    <w:rsid w:val="0084069F"/>
    <w:rsid w:val="00846784"/>
    <w:rsid w:val="0086749A"/>
    <w:rsid w:val="00870497"/>
    <w:rsid w:val="00870801"/>
    <w:rsid w:val="00870A6C"/>
    <w:rsid w:val="0089629B"/>
    <w:rsid w:val="008A7A46"/>
    <w:rsid w:val="008B3457"/>
    <w:rsid w:val="008B3D1D"/>
    <w:rsid w:val="008E1146"/>
    <w:rsid w:val="008E72C8"/>
    <w:rsid w:val="008E7897"/>
    <w:rsid w:val="008F0148"/>
    <w:rsid w:val="009000CC"/>
    <w:rsid w:val="00901E64"/>
    <w:rsid w:val="00912949"/>
    <w:rsid w:val="00937550"/>
    <w:rsid w:val="00962B12"/>
    <w:rsid w:val="00980AC5"/>
    <w:rsid w:val="009837F7"/>
    <w:rsid w:val="0098404B"/>
    <w:rsid w:val="009C0A6F"/>
    <w:rsid w:val="009C4637"/>
    <w:rsid w:val="009D680A"/>
    <w:rsid w:val="009E2562"/>
    <w:rsid w:val="00A50C3E"/>
    <w:rsid w:val="00A71CF7"/>
    <w:rsid w:val="00A75FC4"/>
    <w:rsid w:val="00A7782C"/>
    <w:rsid w:val="00A8396E"/>
    <w:rsid w:val="00A84D52"/>
    <w:rsid w:val="00A85895"/>
    <w:rsid w:val="00AA126A"/>
    <w:rsid w:val="00AA3F2B"/>
    <w:rsid w:val="00AA679D"/>
    <w:rsid w:val="00AB7A64"/>
    <w:rsid w:val="00AE08F9"/>
    <w:rsid w:val="00AF4CCA"/>
    <w:rsid w:val="00AF6B60"/>
    <w:rsid w:val="00B03E59"/>
    <w:rsid w:val="00B04F21"/>
    <w:rsid w:val="00B06158"/>
    <w:rsid w:val="00B3028D"/>
    <w:rsid w:val="00B3208F"/>
    <w:rsid w:val="00B3487D"/>
    <w:rsid w:val="00B36DA7"/>
    <w:rsid w:val="00B41F1B"/>
    <w:rsid w:val="00B602F7"/>
    <w:rsid w:val="00B660D2"/>
    <w:rsid w:val="00B72906"/>
    <w:rsid w:val="00B911C6"/>
    <w:rsid w:val="00B92A92"/>
    <w:rsid w:val="00BB3136"/>
    <w:rsid w:val="00BC373E"/>
    <w:rsid w:val="00BD04FF"/>
    <w:rsid w:val="00BD70E9"/>
    <w:rsid w:val="00BE2D2B"/>
    <w:rsid w:val="00BF5A9A"/>
    <w:rsid w:val="00BF79FD"/>
    <w:rsid w:val="00C014C7"/>
    <w:rsid w:val="00C1114A"/>
    <w:rsid w:val="00C31CE5"/>
    <w:rsid w:val="00C34759"/>
    <w:rsid w:val="00C462B1"/>
    <w:rsid w:val="00C7002D"/>
    <w:rsid w:val="00C86CD2"/>
    <w:rsid w:val="00C903D1"/>
    <w:rsid w:val="00C9528F"/>
    <w:rsid w:val="00CA1C4A"/>
    <w:rsid w:val="00CA412A"/>
    <w:rsid w:val="00CA58F7"/>
    <w:rsid w:val="00CA681E"/>
    <w:rsid w:val="00CF3A6D"/>
    <w:rsid w:val="00D11128"/>
    <w:rsid w:val="00D12A71"/>
    <w:rsid w:val="00D14A54"/>
    <w:rsid w:val="00D1774A"/>
    <w:rsid w:val="00D30273"/>
    <w:rsid w:val="00D44BB7"/>
    <w:rsid w:val="00D45297"/>
    <w:rsid w:val="00D568B9"/>
    <w:rsid w:val="00D56EA8"/>
    <w:rsid w:val="00D66BC9"/>
    <w:rsid w:val="00D67CB5"/>
    <w:rsid w:val="00D67D99"/>
    <w:rsid w:val="00D70F39"/>
    <w:rsid w:val="00D8135B"/>
    <w:rsid w:val="00D824B7"/>
    <w:rsid w:val="00D83D1A"/>
    <w:rsid w:val="00D84CFB"/>
    <w:rsid w:val="00D854D5"/>
    <w:rsid w:val="00DB691F"/>
    <w:rsid w:val="00DC2452"/>
    <w:rsid w:val="00DC2825"/>
    <w:rsid w:val="00DC5DF6"/>
    <w:rsid w:val="00DD1785"/>
    <w:rsid w:val="00DD6F2D"/>
    <w:rsid w:val="00E17CF8"/>
    <w:rsid w:val="00E210B1"/>
    <w:rsid w:val="00E34FAB"/>
    <w:rsid w:val="00E44111"/>
    <w:rsid w:val="00E61593"/>
    <w:rsid w:val="00E6199C"/>
    <w:rsid w:val="00E65429"/>
    <w:rsid w:val="00E73FCE"/>
    <w:rsid w:val="00E80E6B"/>
    <w:rsid w:val="00EB29DC"/>
    <w:rsid w:val="00EB52CA"/>
    <w:rsid w:val="00ED3B6C"/>
    <w:rsid w:val="00EE59B1"/>
    <w:rsid w:val="00EE6B63"/>
    <w:rsid w:val="00EF6D4C"/>
    <w:rsid w:val="00F12049"/>
    <w:rsid w:val="00F223C8"/>
    <w:rsid w:val="00F52B21"/>
    <w:rsid w:val="00F845B3"/>
    <w:rsid w:val="00FA42B9"/>
    <w:rsid w:val="00FB107F"/>
    <w:rsid w:val="00FB31B0"/>
    <w:rsid w:val="00FB5343"/>
    <w:rsid w:val="00FB7F5E"/>
    <w:rsid w:val="00FE01E5"/>
    <w:rsid w:val="00FE7EE6"/>
    <w:rsid w:val="00FF1641"/>
    <w:rsid w:val="00FF5FBC"/>
  </w:rsids>
  <m:mathPr>
    <m:mathFont m:val="Cambria Math"/>
    <m:brkBin m:val="before"/>
    <m:brkBinSub m:val="--"/>
    <m:smallFrac m:val="0"/>
    <m:dispDef/>
    <m:lMargin m:val="0"/>
    <m:rMargin m:val="0"/>
    <m:defJc m:val="centerGroup"/>
    <m:wrapIndent m:val="1440"/>
    <m:intLim m:val="subSup"/>
    <m:naryLim m:val="undOvr"/>
  </m:mathPr>
  <w:themeFontLang w:val="es-CO"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B9435"/>
  <w15:docId w15:val="{D239901D-04EE-4BC2-95F1-D717D9F2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F78"/>
    <w:rPr>
      <w:sz w:val="24"/>
      <w:szCs w:val="24"/>
      <w:lang w:val="es-ES" w:eastAsia="es-ES"/>
    </w:rPr>
  </w:style>
  <w:style w:type="paragraph" w:styleId="Ttulo1">
    <w:name w:val="heading 1"/>
    <w:basedOn w:val="Normal"/>
    <w:next w:val="Normal"/>
    <w:qFormat/>
    <w:rsid w:val="00303CFF"/>
    <w:pPr>
      <w:keepNext/>
      <w:tabs>
        <w:tab w:val="left" w:pos="1134"/>
        <w:tab w:val="left" w:pos="2835"/>
        <w:tab w:val="left" w:pos="3969"/>
      </w:tabs>
      <w:outlineLvl w:val="0"/>
    </w:pPr>
    <w:rPr>
      <w:szCs w:val="20"/>
      <w:u w:val="single"/>
      <w:lang w:val="es-ES_tradnl" w:eastAsia="es-ES_tradnl"/>
    </w:rPr>
  </w:style>
  <w:style w:type="paragraph" w:styleId="Ttulo3">
    <w:name w:val="heading 3"/>
    <w:basedOn w:val="Normal"/>
    <w:next w:val="Normal"/>
    <w:qFormat/>
    <w:rsid w:val="00303CFF"/>
    <w:pPr>
      <w:keepNext/>
      <w:jc w:val="center"/>
      <w:outlineLvl w:val="2"/>
    </w:pPr>
    <w:rPr>
      <w:szCs w:val="20"/>
      <w:lang w:val="ca-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uotation">
    <w:name w:val="quotation"/>
    <w:basedOn w:val="Normal"/>
    <w:rsid w:val="002B4F68"/>
    <w:pPr>
      <w:ind w:left="800"/>
    </w:pPr>
    <w:rPr>
      <w:rFonts w:ascii="Verdana" w:hAnsi="Verdana"/>
      <w:color w:val="000000"/>
      <w:sz w:val="11"/>
      <w:szCs w:val="11"/>
    </w:rPr>
  </w:style>
  <w:style w:type="table" w:styleId="Tablaconcuadrcula">
    <w:name w:val="Table Grid"/>
    <w:basedOn w:val="Tablanormal"/>
    <w:rsid w:val="007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B3136"/>
    <w:pPr>
      <w:spacing w:before="100" w:beforeAutospacing="1" w:after="100" w:afterAutospacing="1"/>
    </w:pPr>
  </w:style>
  <w:style w:type="character" w:styleId="nfasis">
    <w:name w:val="Emphasis"/>
    <w:basedOn w:val="Fuentedeprrafopredeter"/>
    <w:uiPriority w:val="20"/>
    <w:qFormat/>
    <w:rsid w:val="00EB29DC"/>
    <w:rPr>
      <w:i/>
      <w:iCs/>
    </w:rPr>
  </w:style>
  <w:style w:type="paragraph" w:customStyle="1" w:styleId="p2">
    <w:name w:val="p2"/>
    <w:basedOn w:val="Normal"/>
    <w:rsid w:val="00FB5343"/>
    <w:pPr>
      <w:spacing w:before="100" w:beforeAutospacing="1" w:after="100" w:afterAutospacing="1"/>
    </w:pPr>
  </w:style>
  <w:style w:type="paragraph" w:customStyle="1" w:styleId="p5">
    <w:name w:val="p5"/>
    <w:basedOn w:val="Normal"/>
    <w:rsid w:val="003931E8"/>
    <w:pPr>
      <w:spacing w:before="100" w:beforeAutospacing="1" w:after="100" w:afterAutospacing="1"/>
    </w:pPr>
  </w:style>
  <w:style w:type="character" w:styleId="Textoennegrita">
    <w:name w:val="Strong"/>
    <w:basedOn w:val="Fuentedeprrafopredeter"/>
    <w:uiPriority w:val="22"/>
    <w:qFormat/>
    <w:rsid w:val="003931E8"/>
    <w:rPr>
      <w:b/>
      <w:bCs/>
    </w:rPr>
  </w:style>
  <w:style w:type="paragraph" w:customStyle="1" w:styleId="p7">
    <w:name w:val="p7"/>
    <w:basedOn w:val="Normal"/>
    <w:rsid w:val="003931E8"/>
    <w:pPr>
      <w:spacing w:before="100" w:beforeAutospacing="1" w:after="100" w:afterAutospacing="1"/>
    </w:pPr>
  </w:style>
  <w:style w:type="paragraph" w:customStyle="1" w:styleId="p21">
    <w:name w:val="p21"/>
    <w:basedOn w:val="Normal"/>
    <w:rsid w:val="003931E8"/>
    <w:pPr>
      <w:spacing w:before="100" w:beforeAutospacing="1" w:after="100" w:afterAutospacing="1"/>
    </w:pPr>
  </w:style>
  <w:style w:type="paragraph" w:styleId="Piedepgina">
    <w:name w:val="footer"/>
    <w:basedOn w:val="Normal"/>
    <w:link w:val="PiedepginaCar"/>
    <w:uiPriority w:val="99"/>
    <w:rsid w:val="00235B67"/>
    <w:pPr>
      <w:tabs>
        <w:tab w:val="center" w:pos="4252"/>
        <w:tab w:val="right" w:pos="8504"/>
      </w:tabs>
    </w:pPr>
  </w:style>
  <w:style w:type="character" w:styleId="Nmerodepgina">
    <w:name w:val="page number"/>
    <w:basedOn w:val="Fuentedeprrafopredeter"/>
    <w:rsid w:val="00235B67"/>
  </w:style>
  <w:style w:type="paragraph" w:styleId="Encabezado">
    <w:name w:val="header"/>
    <w:basedOn w:val="Normal"/>
    <w:link w:val="EncabezadoCar"/>
    <w:uiPriority w:val="99"/>
    <w:rsid w:val="004E22A7"/>
    <w:pPr>
      <w:tabs>
        <w:tab w:val="center" w:pos="4252"/>
        <w:tab w:val="right" w:pos="8504"/>
      </w:tabs>
    </w:pPr>
  </w:style>
  <w:style w:type="character" w:customStyle="1" w:styleId="subindice">
    <w:name w:val="subindice"/>
    <w:basedOn w:val="Fuentedeprrafopredeter"/>
    <w:rsid w:val="00097938"/>
    <w:rPr>
      <w:rFonts w:ascii="Arial" w:hAnsi="Arial"/>
      <w:kern w:val="0"/>
      <w:position w:val="-6"/>
      <w:sz w:val="18"/>
      <w:vertAlign w:val="baseline"/>
    </w:rPr>
  </w:style>
  <w:style w:type="paragraph" w:styleId="HTMLconformatoprevio">
    <w:name w:val="HTML Preformatted"/>
    <w:basedOn w:val="Normal"/>
    <w:rsid w:val="0086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146675"/>
    <w:rPr>
      <w:sz w:val="24"/>
      <w:szCs w:val="24"/>
      <w:lang w:val="es-ES" w:eastAsia="es-ES"/>
    </w:rPr>
  </w:style>
  <w:style w:type="paragraph" w:styleId="Textodeglobo">
    <w:name w:val="Balloon Text"/>
    <w:basedOn w:val="Normal"/>
    <w:link w:val="TextodegloboCar"/>
    <w:uiPriority w:val="99"/>
    <w:semiHidden/>
    <w:unhideWhenUsed/>
    <w:rsid w:val="00FE01E5"/>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1E5"/>
    <w:rPr>
      <w:rFonts w:ascii="Tahoma" w:hAnsi="Tahoma" w:cs="Tahoma"/>
      <w:sz w:val="16"/>
      <w:szCs w:val="16"/>
      <w:lang w:val="es-ES" w:eastAsia="es-ES"/>
    </w:rPr>
  </w:style>
  <w:style w:type="paragraph" w:customStyle="1" w:styleId="highlight-example">
    <w:name w:val="highlight-example"/>
    <w:basedOn w:val="Normal"/>
    <w:rsid w:val="00FE01E5"/>
    <w:pPr>
      <w:spacing w:before="100" w:beforeAutospacing="1" w:after="100" w:afterAutospacing="1"/>
    </w:pPr>
    <w:rPr>
      <w:color w:val="7F0000"/>
      <w:lang w:val="es-CO" w:eastAsia="es-CO"/>
    </w:rPr>
  </w:style>
  <w:style w:type="character" w:styleId="Hipervnculo">
    <w:name w:val="Hyperlink"/>
    <w:basedOn w:val="Fuentedeprrafopredeter"/>
    <w:uiPriority w:val="99"/>
    <w:unhideWhenUsed/>
    <w:rsid w:val="00836E50"/>
    <w:rPr>
      <w:color w:val="0000FF" w:themeColor="hyperlink"/>
      <w:u w:val="single"/>
    </w:rPr>
  </w:style>
  <w:style w:type="character" w:styleId="Hipervnculovisitado">
    <w:name w:val="FollowedHyperlink"/>
    <w:basedOn w:val="Fuentedeprrafopredeter"/>
    <w:uiPriority w:val="99"/>
    <w:semiHidden/>
    <w:unhideWhenUsed/>
    <w:rsid w:val="004C04AD"/>
    <w:rPr>
      <w:color w:val="800080" w:themeColor="followedHyperlink"/>
      <w:u w:val="single"/>
    </w:rPr>
  </w:style>
  <w:style w:type="paragraph" w:styleId="Prrafodelista">
    <w:name w:val="List Paragraph"/>
    <w:basedOn w:val="Normal"/>
    <w:uiPriority w:val="34"/>
    <w:qFormat/>
    <w:rsid w:val="004976D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80E6B"/>
    <w:rPr>
      <w:sz w:val="24"/>
      <w:szCs w:val="24"/>
      <w:lang w:val="es-ES" w:eastAsia="es-ES"/>
    </w:rPr>
  </w:style>
  <w:style w:type="character" w:customStyle="1" w:styleId="UnresolvedMention">
    <w:name w:val="Unresolved Mention"/>
    <w:basedOn w:val="Fuentedeprrafopredeter"/>
    <w:uiPriority w:val="99"/>
    <w:semiHidden/>
    <w:unhideWhenUsed/>
    <w:rsid w:val="00094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0422">
      <w:bodyDiv w:val="1"/>
      <w:marLeft w:val="0"/>
      <w:marRight w:val="0"/>
      <w:marTop w:val="0"/>
      <w:marBottom w:val="0"/>
      <w:divBdr>
        <w:top w:val="none" w:sz="0" w:space="0" w:color="auto"/>
        <w:left w:val="none" w:sz="0" w:space="0" w:color="auto"/>
        <w:bottom w:val="none" w:sz="0" w:space="0" w:color="auto"/>
        <w:right w:val="none" w:sz="0" w:space="0" w:color="auto"/>
      </w:divBdr>
      <w:divsChild>
        <w:div w:id="159188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97313">
      <w:bodyDiv w:val="1"/>
      <w:marLeft w:val="0"/>
      <w:marRight w:val="0"/>
      <w:marTop w:val="0"/>
      <w:marBottom w:val="0"/>
      <w:divBdr>
        <w:top w:val="none" w:sz="0" w:space="0" w:color="auto"/>
        <w:left w:val="none" w:sz="0" w:space="0" w:color="auto"/>
        <w:bottom w:val="none" w:sz="0" w:space="0" w:color="auto"/>
        <w:right w:val="none" w:sz="0" w:space="0" w:color="auto"/>
      </w:divBdr>
    </w:div>
    <w:div w:id="197858624">
      <w:bodyDiv w:val="1"/>
      <w:marLeft w:val="0"/>
      <w:marRight w:val="0"/>
      <w:marTop w:val="0"/>
      <w:marBottom w:val="0"/>
      <w:divBdr>
        <w:top w:val="none" w:sz="0" w:space="0" w:color="auto"/>
        <w:left w:val="none" w:sz="0" w:space="0" w:color="auto"/>
        <w:bottom w:val="none" w:sz="0" w:space="0" w:color="auto"/>
        <w:right w:val="none" w:sz="0" w:space="0" w:color="auto"/>
      </w:divBdr>
    </w:div>
    <w:div w:id="375589598">
      <w:bodyDiv w:val="1"/>
      <w:marLeft w:val="0"/>
      <w:marRight w:val="0"/>
      <w:marTop w:val="0"/>
      <w:marBottom w:val="0"/>
      <w:divBdr>
        <w:top w:val="none" w:sz="0" w:space="0" w:color="auto"/>
        <w:left w:val="none" w:sz="0" w:space="0" w:color="auto"/>
        <w:bottom w:val="none" w:sz="0" w:space="0" w:color="auto"/>
        <w:right w:val="none" w:sz="0" w:space="0" w:color="auto"/>
      </w:divBdr>
    </w:div>
    <w:div w:id="638266292">
      <w:bodyDiv w:val="1"/>
      <w:marLeft w:val="0"/>
      <w:marRight w:val="0"/>
      <w:marTop w:val="0"/>
      <w:marBottom w:val="0"/>
      <w:divBdr>
        <w:top w:val="none" w:sz="0" w:space="0" w:color="auto"/>
        <w:left w:val="none" w:sz="0" w:space="0" w:color="auto"/>
        <w:bottom w:val="none" w:sz="0" w:space="0" w:color="auto"/>
        <w:right w:val="none" w:sz="0" w:space="0" w:color="auto"/>
      </w:divBdr>
    </w:div>
    <w:div w:id="744837091">
      <w:bodyDiv w:val="1"/>
      <w:marLeft w:val="0"/>
      <w:marRight w:val="0"/>
      <w:marTop w:val="0"/>
      <w:marBottom w:val="0"/>
      <w:divBdr>
        <w:top w:val="none" w:sz="0" w:space="0" w:color="auto"/>
        <w:left w:val="none" w:sz="0" w:space="0" w:color="auto"/>
        <w:bottom w:val="none" w:sz="0" w:space="0" w:color="auto"/>
        <w:right w:val="none" w:sz="0" w:space="0" w:color="auto"/>
      </w:divBdr>
    </w:div>
    <w:div w:id="940530067">
      <w:bodyDiv w:val="1"/>
      <w:marLeft w:val="0"/>
      <w:marRight w:val="0"/>
      <w:marTop w:val="0"/>
      <w:marBottom w:val="0"/>
      <w:divBdr>
        <w:top w:val="none" w:sz="0" w:space="0" w:color="auto"/>
        <w:left w:val="none" w:sz="0" w:space="0" w:color="auto"/>
        <w:bottom w:val="none" w:sz="0" w:space="0" w:color="auto"/>
        <w:right w:val="none" w:sz="0" w:space="0" w:color="auto"/>
      </w:divBdr>
    </w:div>
    <w:div w:id="979843645">
      <w:bodyDiv w:val="1"/>
      <w:marLeft w:val="0"/>
      <w:marRight w:val="0"/>
      <w:marTop w:val="0"/>
      <w:marBottom w:val="0"/>
      <w:divBdr>
        <w:top w:val="none" w:sz="0" w:space="0" w:color="auto"/>
        <w:left w:val="none" w:sz="0" w:space="0" w:color="auto"/>
        <w:bottom w:val="none" w:sz="0" w:space="0" w:color="auto"/>
        <w:right w:val="none" w:sz="0" w:space="0" w:color="auto"/>
      </w:divBdr>
    </w:div>
    <w:div w:id="1413284405">
      <w:bodyDiv w:val="1"/>
      <w:marLeft w:val="0"/>
      <w:marRight w:val="0"/>
      <w:marTop w:val="0"/>
      <w:marBottom w:val="0"/>
      <w:divBdr>
        <w:top w:val="none" w:sz="0" w:space="0" w:color="auto"/>
        <w:left w:val="none" w:sz="0" w:space="0" w:color="auto"/>
        <w:bottom w:val="none" w:sz="0" w:space="0" w:color="auto"/>
        <w:right w:val="none" w:sz="0" w:space="0" w:color="auto"/>
      </w:divBdr>
    </w:div>
    <w:div w:id="1476676077">
      <w:bodyDiv w:val="1"/>
      <w:marLeft w:val="0"/>
      <w:marRight w:val="0"/>
      <w:marTop w:val="0"/>
      <w:marBottom w:val="0"/>
      <w:divBdr>
        <w:top w:val="none" w:sz="0" w:space="0" w:color="auto"/>
        <w:left w:val="none" w:sz="0" w:space="0" w:color="auto"/>
        <w:bottom w:val="none" w:sz="0" w:space="0" w:color="auto"/>
        <w:right w:val="none" w:sz="0" w:space="0" w:color="auto"/>
      </w:divBdr>
    </w:div>
    <w:div w:id="1685088790">
      <w:bodyDiv w:val="1"/>
      <w:marLeft w:val="0"/>
      <w:marRight w:val="0"/>
      <w:marTop w:val="0"/>
      <w:marBottom w:val="0"/>
      <w:divBdr>
        <w:top w:val="none" w:sz="0" w:space="0" w:color="auto"/>
        <w:left w:val="none" w:sz="0" w:space="0" w:color="auto"/>
        <w:bottom w:val="none" w:sz="0" w:space="0" w:color="auto"/>
        <w:right w:val="none" w:sz="0" w:space="0" w:color="auto"/>
      </w:divBdr>
      <w:divsChild>
        <w:div w:id="280916892">
          <w:marLeft w:val="0"/>
          <w:marRight w:val="0"/>
          <w:marTop w:val="0"/>
          <w:marBottom w:val="0"/>
          <w:divBdr>
            <w:top w:val="none" w:sz="0" w:space="0" w:color="auto"/>
            <w:left w:val="none" w:sz="0" w:space="0" w:color="auto"/>
            <w:bottom w:val="none" w:sz="0" w:space="0" w:color="auto"/>
            <w:right w:val="none" w:sz="0" w:space="0" w:color="auto"/>
          </w:divBdr>
          <w:divsChild>
            <w:div w:id="877549998">
              <w:marLeft w:val="0"/>
              <w:marRight w:val="0"/>
              <w:marTop w:val="0"/>
              <w:marBottom w:val="0"/>
              <w:divBdr>
                <w:top w:val="none" w:sz="0" w:space="0" w:color="auto"/>
                <w:left w:val="none" w:sz="0" w:space="0" w:color="auto"/>
                <w:bottom w:val="none" w:sz="0" w:space="0" w:color="auto"/>
                <w:right w:val="none" w:sz="0" w:space="0" w:color="auto"/>
              </w:divBdr>
              <w:divsChild>
                <w:div w:id="178397271">
                  <w:marLeft w:val="2928"/>
                  <w:marRight w:val="0"/>
                  <w:marTop w:val="720"/>
                  <w:marBottom w:val="0"/>
                  <w:divBdr>
                    <w:top w:val="none" w:sz="0" w:space="0" w:color="auto"/>
                    <w:left w:val="none" w:sz="0" w:space="0" w:color="auto"/>
                    <w:bottom w:val="none" w:sz="0" w:space="0" w:color="auto"/>
                    <w:right w:val="none" w:sz="0" w:space="0" w:color="auto"/>
                  </w:divBdr>
                  <w:divsChild>
                    <w:div w:id="173311753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696421866">
      <w:bodyDiv w:val="1"/>
      <w:marLeft w:val="0"/>
      <w:marRight w:val="0"/>
      <w:marTop w:val="0"/>
      <w:marBottom w:val="0"/>
      <w:divBdr>
        <w:top w:val="none" w:sz="0" w:space="0" w:color="auto"/>
        <w:left w:val="none" w:sz="0" w:space="0" w:color="auto"/>
        <w:bottom w:val="none" w:sz="0" w:space="0" w:color="auto"/>
        <w:right w:val="none" w:sz="0" w:space="0" w:color="auto"/>
      </w:divBdr>
    </w:div>
    <w:div w:id="19141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oleObject" Target="embeddings/oleObject17.bin"/><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0.w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hyperlink" Target="https://www.geogebra.org/m/K8zZ8eXg" TargetMode="External"/><Relationship Id="rId36" Type="http://schemas.openxmlformats.org/officeDocument/2006/relationships/image" Target="media/image17.wmf"/><Relationship Id="rId49" Type="http://schemas.openxmlformats.org/officeDocument/2006/relationships/oleObject" Target="embeddings/oleObject1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029F-4478-42C1-9EC7-67C253DF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1398</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SESION 1</vt:lpstr>
    </vt:vector>
  </TitlesOfParts>
  <Company>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SESION 1</dc:title>
  <dc:subject/>
  <dc:creator>ESTHER</dc:creator>
  <cp:keywords/>
  <dc:description/>
  <cp:lastModifiedBy>TERF</cp:lastModifiedBy>
  <cp:revision>24</cp:revision>
  <dcterms:created xsi:type="dcterms:W3CDTF">2018-08-03T04:04:00Z</dcterms:created>
  <dcterms:modified xsi:type="dcterms:W3CDTF">2024-07-26T15:42:00Z</dcterms:modified>
</cp:coreProperties>
</file>