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313d4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d4f"/>
          <w:sz w:val="48"/>
          <w:szCs w:val="48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widowControl w:val="0"/>
        <w:spacing w:before="657" w:line="276" w:lineRule="auto"/>
        <w:jc w:val="center"/>
        <w:rPr>
          <w:rFonts w:ascii="Times New Roman" w:cs="Times New Roman" w:eastAsia="Times New Roman" w:hAnsi="Times New Roman"/>
          <w:color w:val="2e539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sz w:val="26"/>
          <w:szCs w:val="26"/>
          <w:rtl w:val="0"/>
        </w:rPr>
        <w:t xml:space="preserve">Practical: 11</w:t>
      </w:r>
    </w:p>
    <w:p w:rsidR="00000000" w:rsidDel="00000000" w:rsidP="00000000" w:rsidRDefault="00000000" w:rsidRPr="00000000" w14:paraId="00000003">
      <w:pPr>
        <w:widowControl w:val="0"/>
        <w:spacing w:before="576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Name: Ramdayal Rewariar</w:t>
      </w:r>
    </w:p>
    <w:p w:rsidR="00000000" w:rsidDel="00000000" w:rsidP="00000000" w:rsidRDefault="00000000" w:rsidRPr="00000000" w14:paraId="00000004">
      <w:pPr>
        <w:widowControl w:val="0"/>
        <w:spacing w:before="62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Roll No. J041</w:t>
      </w:r>
    </w:p>
    <w:p w:rsidR="00000000" w:rsidDel="00000000" w:rsidP="00000000" w:rsidRDefault="00000000" w:rsidRPr="00000000" w14:paraId="00000005">
      <w:pPr>
        <w:widowControl w:val="0"/>
        <w:spacing w:before="62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B.Tech Data Science 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Year – Semester VI</w:t>
      </w:r>
    </w:p>
    <w:p w:rsidR="00000000" w:rsidDel="00000000" w:rsidP="00000000" w:rsidRDefault="00000000" w:rsidRPr="00000000" w14:paraId="00000006">
      <w:pPr>
        <w:widowControl w:val="0"/>
        <w:spacing w:before="542" w:line="276" w:lineRule="auto"/>
        <w:ind w:left="427" w:right="527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practical, we will learn about You only look once (YOLO) which is a state-of-the-art, real-time object detection system. On a Pascal Titan X it processes images at 30 FPS and has a mAP of 57.9% on COCO test-dev. By default, YOLO only displays objects detected with a confidence of .25 or higher. You can change this by passing the -thresh flag to the yolo command. </w:t>
      </w:r>
    </w:p>
    <w:p w:rsidR="00000000" w:rsidDel="00000000" w:rsidP="00000000" w:rsidRDefault="00000000" w:rsidRPr="00000000" w14:paraId="00000007">
      <w:pPr>
        <w:widowControl w:val="0"/>
        <w:spacing w:before="264" w:line="276" w:lineRule="auto"/>
        <w:ind w:left="427" w:right="839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widowControl w:val="0"/>
        <w:spacing w:before="283" w:line="276" w:lineRule="auto"/>
        <w:ind w:left="427" w:right="165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https://colab.research.google.com/drive/1fEwnYQYEvlF1hsNZVDetH1N52CWX- G2y#forceEdit=true&amp;sandboxMode=true&amp;scrollTo=wZcVbaqSHkh9 </w:t>
      </w:r>
    </w:p>
    <w:p w:rsidR="00000000" w:rsidDel="00000000" w:rsidP="00000000" w:rsidRDefault="00000000" w:rsidRPr="00000000" w14:paraId="00000009">
      <w:pPr>
        <w:tabs>
          <w:tab w:val="left" w:pos="2331"/>
        </w:tabs>
        <w:spacing w:line="276" w:lineRule="auto"/>
        <w:rPr>
          <w:rFonts w:ascii="Times New Roman" w:cs="Times New Roman" w:eastAsia="Times New Roman" w:hAnsi="Times New Roman"/>
          <w:color w:val="313d4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