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40"/>
        <w:jc w:val="center"/>
      </w:pPr>
      <w:r>
        <w:rPr>
          <w:rFonts w:ascii="Times New Roman" w:hAnsi="Times New Roman"/>
          <w:b/>
          <w:i w:val="0"/>
          <w:sz w:val="32"/>
        </w:rPr>
        <w:t>Muhammad Ramdhan Hidayat</w:t>
      </w:r>
    </w:p>
    <w:p>
      <w:pPr>
        <w:spacing w:after="40"/>
        <w:jc w:val="center"/>
      </w:pPr>
      <w:r>
        <w:rPr>
          <w:rFonts w:ascii="Times New Roman" w:hAnsi="Times New Roman"/>
          <w:b w:val="0"/>
          <w:i w:val="0"/>
          <w:sz w:val="22"/>
        </w:rPr>
        <w:t>Jakarta, Indonesia | +6281295813273 | ramdhan_hidayat@outlook.com</w:t>
      </w:r>
    </w:p>
    <w:p>
      <w:pPr>
        <w:spacing w:after="120"/>
        <w:jc w:val="center"/>
      </w:pPr>
      <w:r>
        <w:rPr>
          <w:rFonts w:ascii="Times New Roman" w:hAnsi="Times New Roman"/>
          <w:b w:val="0"/>
          <w:i w:val="0"/>
          <w:sz w:val="22"/>
        </w:rPr>
        <w:t>LinkedIn | Portfolio | Blog | GitHub: github.com/ramdhanhdy</w:t>
      </w:r>
    </w:p>
    <w:p>
      <w:pPr>
        <w:spacing w:after="120"/>
      </w:pPr>
      <w:r>
        <w:rPr>
          <w:rFonts w:ascii="Times New Roman" w:hAnsi="Times New Roman"/>
          <w:b w:val="0"/>
          <w:i w:val="0"/>
          <w:sz w:val="22"/>
        </w:rPr>
        <w:t>Machine Learning Engineer specializing in fine-tuning and deploying large language models (LLMs) using LoRA/QLoRA and SFT. Experienced in prompt engineering, dataset curation, and building evaluation frameworks for model safety, relevance, and performance. Skilled in full-stack AI application development with PyTorch, FastAPI, and React.</w:t>
      </w:r>
    </w:p>
    <w:p>
      <w:pPr>
        <w:pBdr>
          <w:bottom w:val="single" w:sz="6" w:space="1" w:color="000000"/>
        </w:pBdr>
        <w:spacing w:before="160" w:after="80"/>
      </w:pPr>
      <w:r>
        <w:rPr>
          <w:rFonts w:ascii="Times New Roman" w:hAnsi="Times New Roman"/>
          <w:b/>
          <w:i w:val="0"/>
          <w:sz w:val="22"/>
        </w:rPr>
        <w:t>TECHNICAL SKILLS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Languages: </w:t>
      </w:r>
      <w:r>
        <w:rPr>
          <w:rFonts w:ascii="Times New Roman" w:hAnsi="Times New Roman"/>
          <w:b w:val="0"/>
          <w:i w:val="0"/>
          <w:sz w:val="22"/>
        </w:rPr>
        <w:t>Python, TypeScript, SQL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ML Frameworks: </w:t>
      </w:r>
      <w:r>
        <w:rPr>
          <w:rFonts w:ascii="Times New Roman" w:hAnsi="Times New Roman"/>
          <w:b w:val="0"/>
          <w:i w:val="0"/>
          <w:sz w:val="22"/>
        </w:rPr>
        <w:t>PyTorch, Hugging Face Transformers, LangChain, LlamaIndex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AI/ML: </w:t>
      </w:r>
      <w:r>
        <w:rPr>
          <w:rFonts w:ascii="Times New Roman" w:hAnsi="Times New Roman"/>
          <w:b w:val="0"/>
          <w:i w:val="0"/>
          <w:sz w:val="22"/>
        </w:rPr>
        <w:t>LLM Fine-tuning (LoRA/QLoRA, SFT), Prompt Engineering, Dataset Curation, RAG, Model Evaluation (Perplexity, Toxicity, Relevance), OCR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Tools: </w:t>
      </w:r>
      <w:r>
        <w:rPr>
          <w:rFonts w:ascii="Times New Roman" w:hAnsi="Times New Roman"/>
          <w:b w:val="0"/>
          <w:i w:val="0"/>
          <w:sz w:val="22"/>
        </w:rPr>
        <w:t>FastAPI, Streamlit, Git, GitHub Actions, SQLite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 xml:space="preserve">Frontend: </w:t>
      </w:r>
      <w:r>
        <w:rPr>
          <w:rFonts w:ascii="Times New Roman" w:hAnsi="Times New Roman"/>
          <w:b w:val="0"/>
          <w:i w:val="0"/>
          <w:sz w:val="22"/>
        </w:rPr>
        <w:t>React, Next.js, Tailwind CSS</w:t>
      </w:r>
    </w:p>
    <w:p>
      <w:pPr>
        <w:spacing w:after="120"/>
      </w:pPr>
      <w:r>
        <w:rPr>
          <w:rFonts w:ascii="Times New Roman" w:hAnsi="Times New Roman"/>
          <w:b/>
          <w:i w:val="0"/>
          <w:sz w:val="22"/>
        </w:rPr>
        <w:t xml:space="preserve">Domains: </w:t>
      </w:r>
      <w:r>
        <w:rPr>
          <w:rFonts w:ascii="Times New Roman" w:hAnsi="Times New Roman"/>
          <w:b w:val="0"/>
          <w:i w:val="0"/>
          <w:sz w:val="22"/>
        </w:rPr>
        <w:t>AI Resume Optimization, Competency Analytics, AI Safety, Text Generation</w:t>
      </w:r>
    </w:p>
    <w:p>
      <w:pPr>
        <w:pBdr>
          <w:bottom w:val="single" w:sz="6" w:space="1" w:color="000000"/>
        </w:pBdr>
        <w:spacing w:before="160" w:after="80"/>
      </w:pPr>
      <w:r>
        <w:rPr>
          <w:rFonts w:ascii="Times New Roman" w:hAnsi="Times New Roman"/>
          <w:b/>
          <w:i w:val="0"/>
          <w:sz w:val="22"/>
        </w:rPr>
        <w:t>AI/ML PROJECTS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0"/>
            </w:pPr>
            <w:r>
              <w:rPr>
                <w:rFonts w:ascii="Times New Roman" w:hAnsi="Times New Roman"/>
                <w:b/>
                <w:i w:val="0"/>
                <w:sz w:val="22"/>
              </w:rPr>
              <w:t>resume-optimizer | Open Source LLM Pipeline for Ethical Resume Optimization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5040"/>
          </w:tcPr>
          <w:p>
            <w:pPr>
              <w:spacing w:after="40"/>
            </w:pPr>
            <w:r>
              <w:rPr>
                <w:rFonts w:ascii="Times New Roman" w:hAnsi="Times New Roman"/>
                <w:b/>
                <w:i/>
                <w:sz w:val="22"/>
              </w:rPr>
              <w:t>GitHub: https://github.com/ramdhanhdy/resume-optimizer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spacing w:after="0"/>
      </w:pP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Designed and deployed a 5-agent AI pipeline using PyTorch and Hugging Face Transformers, with streaming and validation workflows to fine-tune and align LLM outputs for resume optimization while preserving factual accuracy and evidence integrity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Designed prompt engineering and data curation framework to align model responses with professional tone, fairness, and transparency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Designed model evaluation system assessing relevance, coherence, and ethical alignment using qualitative analysis and toxicity proxies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Deployed backend with FastAPI and orchestrated agent workflow with streaming, validation, and multi-provider LLM support (OpenAI, Gemini)</w:t>
      </w:r>
    </w:p>
    <w:p>
      <w:pPr>
        <w:spacing w:after="1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0"/>
            </w:pPr>
            <w:r>
              <w:rPr>
                <w:rFonts w:ascii="Times New Roman" w:hAnsi="Times New Roman"/>
                <w:b/>
                <w:i w:val="0"/>
                <w:sz w:val="22"/>
              </w:rPr>
              <w:t>SycoBench | LLM Evaluation Framework for Model Safety &amp; Alignment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5040"/>
          </w:tcPr>
          <w:p>
            <w:pPr>
              <w:spacing w:after="40"/>
            </w:pPr>
            <w:r>
              <w:rPr>
                <w:rFonts w:ascii="Times New Roman" w:hAnsi="Times New Roman"/>
                <w:b/>
                <w:i/>
                <w:sz w:val="22"/>
              </w:rPr>
              <w:t>GitHub: https://github.com/ramdhanhdy/sycobench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spacing w:after="0"/>
      </w:pP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Developed a model evaluation dashboard to assess LLM behavior across dimensions of sycophancy, bias, and over-alignment—proxies for toxicity and safety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Engineered prompt-level evaluation pipeline measuring model relevance, consistency, and tendency to over-agree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Evaluated model performance using perplexity scoring and prompt-response consistency analysis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Tracked model drift over time using quadrant-based visualization of alignment behavior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Designed for use in AI moderation and safety testing workflows</w:t>
      </w:r>
    </w:p>
    <w:p>
      <w:pPr>
        <w:spacing w:after="1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0"/>
            </w:pPr>
            <w:r>
              <w:rPr>
                <w:rFonts w:ascii="Times New Roman" w:hAnsi="Times New Roman"/>
                <w:b/>
                <w:i w:val="0"/>
                <w:sz w:val="22"/>
              </w:rPr>
              <w:t>ocr-gemini | OCR Application Using Google Gemini Flash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5040"/>
          </w:tcPr>
          <w:p>
            <w:pPr>
              <w:spacing w:after="40"/>
            </w:pPr>
            <w:r>
              <w:rPr>
                <w:rFonts w:ascii="Times New Roman" w:hAnsi="Times New Roman"/>
                <w:b/>
                <w:i/>
                <w:sz w:val="22"/>
              </w:rPr>
              <w:t>GitHub: https://github.com/ramdhanhdy/ocr-gemini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spacing w:after="0"/>
      </w:pP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Built a Streamlit-based AI application to extract text from images using Google Gemini Flash, demonstrating prompt engineering and API integration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Designed secure API key management and structured output formatting in Markdown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Validated model performance across document types and handwriting clarity</w:t>
      </w:r>
    </w:p>
    <w:p>
      <w:pPr>
        <w:spacing w:after="1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0"/>
            </w:pPr>
            <w:r>
              <w:rPr>
                <w:rFonts w:ascii="Times New Roman" w:hAnsi="Times New Roman"/>
                <w:b/>
                <w:i w:val="0"/>
                <w:sz w:val="22"/>
              </w:rPr>
              <w:t>jobfit-ai-research | Competency-Aware AI Coaching System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</w:r>
          </w:p>
        </w:tc>
      </w:tr>
      <w:tr>
        <w:tc>
          <w:tcPr>
            <w:tcW w:type="dxa" w:w="5040"/>
          </w:tcPr>
          <w:p>
            <w:pPr>
              <w:spacing w:after="40"/>
            </w:pPr>
            <w:r>
              <w:rPr>
                <w:rFonts w:ascii="Times New Roman" w:hAnsi="Times New Roman"/>
                <w:b/>
                <w:i/>
                <w:sz w:val="22"/>
              </w:rPr>
              <w:t>GitHub: https://github.com/ramdhanhdy/jobfit-ai-research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spacing w:after="0"/>
      </w:pP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Designed a data-driven coaching system using structured fit analytics and gap detection to improve career guidance over prompt-only baselines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Evaluated system against control, showing 68% win rate in actionability and relevance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Implemented competency modeling and alignment scoring to personalize AI recommendations</w:t>
      </w:r>
    </w:p>
    <w:p>
      <w:pPr>
        <w:spacing w:after="120"/>
      </w:pPr>
    </w:p>
    <w:p>
      <w:pPr>
        <w:pBdr>
          <w:bottom w:val="single" w:sz="6" w:space="1" w:color="000000"/>
        </w:pBdr>
        <w:spacing w:before="160" w:after="80"/>
      </w:pPr>
      <w:r>
        <w:rPr>
          <w:rFonts w:ascii="Times New Roman" w:hAnsi="Times New Roman"/>
          <w:b/>
          <w:i w:val="0"/>
          <w:sz w:val="22"/>
        </w:rPr>
        <w:t>PROFESSIONAL 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0"/>
            </w:pPr>
            <w:r>
              <w:rPr>
                <w:rFonts w:ascii="Times New Roman" w:hAnsi="Times New Roman"/>
                <w:b/>
                <w:i w:val="0"/>
                <w:sz w:val="22"/>
              </w:rPr>
              <w:t>Education Mentor, Machine Learning &amp; Data Analytics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Feb 2022 – June 2023</w:t>
            </w:r>
          </w:p>
        </w:tc>
      </w:tr>
      <w:tr>
        <w:tc>
          <w:tcPr>
            <w:tcW w:type="dxa" w:w="5040"/>
          </w:tcPr>
          <w:p>
            <w:pPr>
              <w:spacing w:after="40"/>
            </w:pPr>
            <w:r>
              <w:rPr>
                <w:rFonts w:ascii="Times New Roman" w:hAnsi="Times New Roman"/>
                <w:b/>
                <w:i/>
                <w:sz w:val="22"/>
              </w:rPr>
              <w:t>Kampus Merdeka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spacing w:after="0"/>
      </w:pP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Designed and delivered ML curriculum for 70+ students, covering LLMs, RAG, model evaluation, and deployment workflows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Evaluated student projects using structured rubrics for code quality, model performance, and ethical considerations—simulating real-world ML review processes</w:t>
      </w:r>
    </w:p>
    <w:p>
      <w:pPr>
        <w:spacing w:after="1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0"/>
            </w:pPr>
            <w:r>
              <w:rPr>
                <w:rFonts w:ascii="Times New Roman" w:hAnsi="Times New Roman"/>
                <w:b/>
                <w:i w:val="0"/>
                <w:sz w:val="22"/>
              </w:rPr>
              <w:t>Junior Programmer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May 2021 – Nov 2021</w:t>
            </w:r>
          </w:p>
        </w:tc>
      </w:tr>
      <w:tr>
        <w:tc>
          <w:tcPr>
            <w:tcW w:type="dxa" w:w="5040"/>
          </w:tcPr>
          <w:p>
            <w:pPr>
              <w:spacing w:after="40"/>
            </w:pPr>
            <w:r>
              <w:rPr>
                <w:rFonts w:ascii="Times New Roman" w:hAnsi="Times New Roman"/>
                <w:b/>
                <w:i/>
                <w:sz w:val="22"/>
              </w:rPr>
              <w:t>Zenius Education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spacing w:after="0"/>
      </w:pP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Developed educational content using Clojure and Python; debugged and corrected production issues in 1,000+ JSON files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Led small team in content development, reducing errors by 90% through automated validation and process improvements</w:t>
      </w:r>
    </w:p>
    <w:p>
      <w:pPr>
        <w:spacing w:after="12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0"/>
            </w:pPr>
            <w:r>
              <w:rPr>
                <w:rFonts w:ascii="Times New Roman" w:hAnsi="Times New Roman"/>
                <w:b/>
                <w:i w:val="0"/>
                <w:sz w:val="22"/>
              </w:rPr>
              <w:t>Data Science Mentor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Dec 2023 – Apr 2024</w:t>
            </w:r>
          </w:p>
        </w:tc>
      </w:tr>
      <w:tr>
        <w:tc>
          <w:tcPr>
            <w:tcW w:type="dxa" w:w="5040"/>
          </w:tcPr>
          <w:p>
            <w:pPr>
              <w:spacing w:after="40"/>
            </w:pPr>
            <w:r>
              <w:rPr>
                <w:rFonts w:ascii="Times New Roman" w:hAnsi="Times New Roman"/>
                <w:b/>
                <w:i/>
                <w:sz w:val="22"/>
              </w:rPr>
              <w:t>Rakamin Academy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spacing w:after="0"/>
      </w:pP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Mentored 25 data science students with diverse backgrounds, providing feedback on end-to-end projects from SQL querying to model deployment</w:t>
      </w:r>
    </w:p>
    <w:p>
      <w:pPr>
        <w:pStyle w:val="ListBullet"/>
        <w:spacing w:before="0" w:after="60"/>
      </w:pPr>
      <w:r>
        <w:rPr>
          <w:rFonts w:ascii="Times New Roman" w:hAnsi="Times New Roman"/>
          <w:b w:val="0"/>
          <w:i w:val="0"/>
          <w:sz w:val="22"/>
        </w:rPr>
        <w:t>Emphasized clean code practices, reproducibility, and model evaluation in project reviews</w:t>
      </w:r>
    </w:p>
    <w:p>
      <w:pPr>
        <w:spacing w:after="120"/>
      </w:pPr>
    </w:p>
    <w:p>
      <w:pPr>
        <w:pBdr>
          <w:bottom w:val="single" w:sz="6" w:space="1" w:color="000000"/>
        </w:pBdr>
        <w:spacing w:before="160" w:after="80"/>
      </w:pPr>
      <w:r>
        <w:rPr>
          <w:rFonts w:ascii="Times New Roman" w:hAnsi="Times New Roman"/>
          <w:b/>
          <w:i w:val="0"/>
          <w:sz w:val="22"/>
        </w:rP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0"/>
            </w:pPr>
            <w:r>
              <w:rPr>
                <w:rFonts w:ascii="Times New Roman" w:hAnsi="Times New Roman"/>
                <w:b/>
                <w:i w:val="0"/>
                <w:sz w:val="22"/>
              </w:rPr>
              <w:t>University of Science Malaysia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Malaysia</w:t>
            </w:r>
          </w:p>
        </w:tc>
      </w:tr>
      <w:tr>
        <w:tc>
          <w:tcPr>
            <w:tcW w:type="dxa" w:w="5040"/>
          </w:tcPr>
          <w:p>
            <w:pPr>
              <w:spacing w:after="120"/>
            </w:pPr>
            <w:r>
              <w:rPr>
                <w:rFonts w:ascii="Times New Roman" w:hAnsi="Times New Roman"/>
                <w:b/>
                <w:i/>
                <w:sz w:val="22"/>
              </w:rPr>
              <w:t>Master of Science in Data Science &amp; Analytics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  <w:t>2020 – 2024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pPr>
              <w:spacing w:before="0"/>
            </w:pPr>
            <w:r>
              <w:rPr>
                <w:rFonts w:ascii="Times New Roman" w:hAnsi="Times New Roman"/>
                <w:b/>
                <w:i w:val="0"/>
                <w:sz w:val="22"/>
              </w:rPr>
              <w:t>University of Malaya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Malaysia</w:t>
            </w:r>
          </w:p>
        </w:tc>
      </w:tr>
      <w:tr>
        <w:tc>
          <w:tcPr>
            <w:tcW w:type="dxa" w:w="5040"/>
          </w:tcPr>
          <w:p>
            <w:pPr>
              <w:spacing w:after="120"/>
            </w:pPr>
            <w:r>
              <w:rPr>
                <w:rFonts w:ascii="Times New Roman" w:hAnsi="Times New Roman"/>
                <w:b/>
                <w:i/>
                <w:sz w:val="22"/>
              </w:rPr>
              <w:t>Bachelor of Science in Physics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  <w:t>2015 – 2019</w:t>
            </w:r>
          </w:p>
        </w:tc>
      </w:tr>
    </w:tbl>
    <w:p>
      <w:pPr>
        <w:pBdr>
          <w:bottom w:val="single" w:sz="6" w:space="1" w:color="000000"/>
        </w:pBdr>
        <w:spacing w:before="160" w:after="80"/>
      </w:pPr>
      <w:r>
        <w:rPr>
          <w:rFonts w:ascii="Times New Roman" w:hAnsi="Times New Roman"/>
          <w:b/>
          <w:i w:val="0"/>
          <w:sz w:val="22"/>
        </w:rPr>
        <w:t>CERTIFICATIONS &amp; OPEN-SOURCE CONTRIBUTIONS</w:t>
      </w:r>
    </w:p>
    <w:p>
      <w:pPr>
        <w:spacing w:after="40"/>
      </w:pPr>
      <w:r>
        <w:rPr>
          <w:rFonts w:ascii="Times New Roman" w:hAnsi="Times New Roman"/>
          <w:b w:val="0"/>
          <w:i w:val="0"/>
          <w:sz w:val="22"/>
        </w:rPr>
        <w:t>BCG X Data Science (Forage, Sep 2024) | Goldman Sachs Excel for Business (Forage, Mar 2021)</w:t>
      </w:r>
    </w:p>
    <w:p>
      <w:pPr>
        <w:spacing w:after="40"/>
      </w:pPr>
      <w:r>
        <w:rPr>
          <w:rFonts w:ascii="Times New Roman" w:hAnsi="Times New Roman"/>
          <w:b w:val="0"/>
          <w:i w:val="0"/>
          <w:sz w:val="22"/>
        </w:rPr>
        <w:t>Decision Intelligence (Cassie Kozyrkov, Sep 2023) | Data Analytics Methods for Marketing (Meta, Aug 2023)</w:t>
      </w:r>
    </w:p>
    <w:p>
      <w:pPr>
        <w:spacing w:after="40"/>
      </w:pPr>
      <w:r>
        <w:rPr>
          <w:rFonts w:ascii="Times New Roman" w:hAnsi="Times New Roman"/>
          <w:b w:val="0"/>
          <w:i w:val="0"/>
          <w:sz w:val="22"/>
        </w:rPr>
        <w:t>Published open-source LLM tools: resume-optimizer (fine-tuning pipeline) and SycoBench (evaluation framework)</w:t>
      </w:r>
    </w:p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