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sz w:val="32"/>
        </w:rPr>
        <w:t>Muhammad Ramdhan Hidayat</w:t>
      </w:r>
    </w:p>
    <w:p>
      <w:pPr>
        <w:jc w:val="center"/>
      </w:pPr>
      <w:r>
        <w:rPr>
          <w:rFonts w:ascii="Times New Roman" w:hAnsi="Times New Roman"/>
          <w:b w:val="0"/>
          <w:i w:val="0"/>
          <w:sz w:val="22"/>
        </w:rPr>
        <w:t>Jakarta, Indonesia | +6281295813273 | ramdhan_hidayat@outlook.com | LinkedIn | Portfolio | Blog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SUMMARY</w:t>
      </w:r>
    </w:p>
    <w:p>
      <w:pPr>
        <w:spacing w:after="120"/>
      </w:pPr>
      <w:r>
        <w:rPr>
          <w:rFonts w:ascii="Times New Roman" w:hAnsi="Times New Roman"/>
          <w:b w:val="0"/>
          <w:i w:val="0"/>
          <w:sz w:val="22"/>
        </w:rPr>
        <w:t>ML Specialist with a Master's in Data Science, focused on enhancing AI model performance through rigorous evaluation and data-centric analysis. Expertise in NLP, Deep Learning, and developing benchmarks to debug and probe LLM reasoning, fairness, and reliability. Passionate about iterative, research-driven problem-solving to advance the state-of-the-art in machine learning.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TECHNICAL SKILLS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Languages: </w:t>
      </w:r>
      <w:r>
        <w:rPr>
          <w:rFonts w:ascii="Times New Roman" w:hAnsi="Times New Roman"/>
          <w:b w:val="0"/>
          <w:i w:val="0"/>
          <w:sz w:val="22"/>
        </w:rPr>
        <w:t>Python, R, SQL, Clojure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ML/NLP Concepts: </w:t>
      </w:r>
      <w:r>
        <w:rPr>
          <w:rFonts w:ascii="Times New Roman" w:hAnsi="Times New Roman"/>
          <w:b w:val="0"/>
          <w:i w:val="0"/>
          <w:sz w:val="22"/>
        </w:rPr>
        <w:t>Deep Learning, Supervised &amp; Unsupervised Learning, NLP, RAG Systems, LLM Evaluation, Statistical Modeling, Experimental Design, A/B Testing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Frameworks &amp; Libraries: </w:t>
      </w:r>
      <w:r>
        <w:rPr>
          <w:rFonts w:ascii="Times New Roman" w:hAnsi="Times New Roman"/>
          <w:b w:val="0"/>
          <w:i w:val="0"/>
          <w:sz w:val="22"/>
        </w:rPr>
        <w:t>PyTorch, TensorFlow, Hugging Face Transformers, LangChain, Scikit-learn, Pandas, Seaborn</w:t>
      </w:r>
    </w:p>
    <w:p>
      <w:pPr>
        <w:spacing w:after="120"/>
      </w:pPr>
      <w:r>
        <w:rPr>
          <w:rFonts w:ascii="Times New Roman" w:hAnsi="Times New Roman"/>
          <w:b/>
          <w:i w:val="0"/>
          <w:sz w:val="22"/>
        </w:rPr>
        <w:t xml:space="preserve">Tools &amp; Cloud: </w:t>
      </w:r>
      <w:r>
        <w:rPr>
          <w:rFonts w:ascii="Times New Roman" w:hAnsi="Times New Roman"/>
          <w:b w:val="0"/>
          <w:i w:val="0"/>
          <w:sz w:val="22"/>
        </w:rPr>
        <w:t>AWS Sagemaker, Google BigQuery, Git, Docker, Next.js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PROFESSIONAL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Data Analyst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Nov 2021 – June 2022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Extracted and processed large datasets from Google BigQuery to analyze user behavior patterns.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Conducted statistical analyses, including hypothesis testing and A/B testing on AWS Sagemaker, to generate actionable insights that informed product strategy.</w:t>
      </w:r>
    </w:p>
    <w:p>
      <w:pPr>
        <w:pStyle w:val="ListBullet"/>
        <w:spacing w:after="120"/>
      </w:pPr>
      <w:r>
        <w:rPr>
          <w:rFonts w:ascii="Times New Roman" w:hAnsi="Times New Roman"/>
          <w:b w:val="0"/>
          <w:i w:val="0"/>
          <w:sz w:val="22"/>
        </w:rPr>
        <w:t>Collaborated on data modeling tasks, preparing and cleansing data for predictive analytics.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Problem Generator/Junior Programmer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May 2021 – Nov 2021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Analyzed and debugged large-scale JSON datasets using Python, ensuring high-quality data integrity for educational content systems.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Implemented data validation scripts and process improvements that reduced data production errors by 90%, enhancing downstream data reliability.</w:t>
      </w:r>
    </w:p>
    <w:p>
      <w:pPr>
        <w:pStyle w:val="ListBullet"/>
        <w:spacing w:after="120"/>
      </w:pPr>
      <w:r>
        <w:rPr>
          <w:rFonts w:ascii="Times New Roman" w:hAnsi="Times New Roman"/>
          <w:b w:val="0"/>
          <w:i w:val="0"/>
          <w:sz w:val="22"/>
        </w:rPr>
        <w:t>Mentored junior team members on data analysis and programming best practices.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Education Mentor, Machine Learning &amp; Data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Feb 2022 – June 2023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Kampus Merdeka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Mentored 70 students across three cohorts in advanced Machine Learning and Data Analytics concepts, directly paralleling AI training methodologies.</w:t>
      </w:r>
    </w:p>
    <w:p>
      <w:pPr>
        <w:pStyle w:val="ListBullet"/>
        <w:spacing w:after="120"/>
      </w:pPr>
      <w:r>
        <w:rPr>
          <w:rFonts w:ascii="Times New Roman" w:hAnsi="Times New Roman"/>
          <w:b w:val="0"/>
          <w:i w:val="0"/>
          <w:sz w:val="22"/>
        </w:rPr>
        <w:t>Evaluated student projects against rigorous standards, providing structured, in-depth feedback on data processing, model selection, and performance analysis to improve outcomes.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Tutor Assistant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Dec 2023 – April 2024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Rakamin Academy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Provided data science mentorship to 25 students, guiding them through complete data science projects from SQL querying to model building in Python.</w:t>
      </w:r>
    </w:p>
    <w:p>
      <w:pPr>
        <w:pStyle w:val="ListBullet"/>
        <w:spacing w:after="120"/>
      </w:pPr>
      <w:r>
        <w:rPr>
          <w:rFonts w:ascii="Times New Roman" w:hAnsi="Times New Roman"/>
          <w:b w:val="0"/>
          <w:i w:val="0"/>
          <w:sz w:val="22"/>
        </w:rPr>
        <w:t>Assessed student projects and delivered comprehensive feedback to reinforce best practices in data analysis and machine learning.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SELECTED PROJECTS</w:t>
      </w:r>
    </w:p>
    <w:p>
      <w:pPr>
        <w:spacing w:before="120" w:after="40"/>
      </w:pPr>
      <w:r>
        <w:rPr>
          <w:rFonts w:ascii="Times New Roman" w:hAnsi="Times New Roman"/>
          <w:b/>
          <w:i w:val="0"/>
          <w:sz w:val="22"/>
        </w:rPr>
        <w:t>SycoBench - AI Sycophancy Evaluation Dashboard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Designed and developed SycoBench, a novel evaluation framework and interactive dashboard to benchmark sycophantic bias in Large Language Models (LLMs).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Engineered a Python backend to compute and analyze responses across 5 major LLMs, probing for 3 distinct types of failure modes related to over-alignment and lack of fairness.</w:t>
      </w:r>
    </w:p>
    <w:p>
      <w:pPr>
        <w:pStyle w:val="ListBullet"/>
        <w:spacing w:after="120"/>
      </w:pPr>
      <w:r>
        <w:rPr>
          <w:rFonts w:ascii="Times New Roman" w:hAnsi="Times New Roman"/>
          <w:b w:val="0"/>
          <w:i w:val="0"/>
          <w:sz w:val="22"/>
        </w:rPr>
        <w:t>Implemented multi-metric visualizations to compare LLM performance, enabling granular analysis of model behavior at the prompt and topic level.</w:t>
      </w:r>
    </w:p>
    <w:p>
      <w:pPr>
        <w:spacing w:before="120" w:after="40"/>
      </w:pPr>
      <w:r>
        <w:rPr>
          <w:rFonts w:ascii="Times New Roman" w:hAnsi="Times New Roman"/>
          <w:b/>
          <w:i w:val="0"/>
          <w:sz w:val="22"/>
        </w:rPr>
        <w:t>PdVerse - Intelligent PDF Management and AI Chat Assistant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Built an intelligent document management system with an AI-powered conversational interface using a hybrid Retrieval-Augmented Generation (RAG) architecture.</w:t>
      </w:r>
    </w:p>
    <w:p>
      <w:pPr>
        <w:pStyle w:val="ListBullet"/>
        <w:spacing w:after="120"/>
      </w:pPr>
      <w:r>
        <w:rPr>
          <w:rFonts w:ascii="Times New Roman" w:hAnsi="Times New Roman"/>
          <w:b w:val="0"/>
          <w:i w:val="0"/>
          <w:sz w:val="22"/>
        </w:rPr>
        <w:t>Enabled semantic Q&amp;A over PDF documents by implementing an embedded vector search with local/offline capabilities for enhanced privacy and performance.</w:t>
      </w:r>
    </w:p>
    <w:p>
      <w:pPr>
        <w:spacing w:before="120" w:after="40"/>
      </w:pPr>
      <w:r>
        <w:rPr>
          <w:rFonts w:ascii="Times New Roman" w:hAnsi="Times New Roman"/>
          <w:b/>
          <w:i w:val="0"/>
          <w:sz w:val="22"/>
        </w:rPr>
        <w:t>Customer Segmentation Using Unsupervised Machine Learning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Implemented unsupervised learning techniques (UMAP, HDBSCAN) to perform customer segmentation, improving on traditional RFM analysis by capturing complex behavioral patterns.</w:t>
      </w:r>
    </w:p>
    <w:p>
      <w:pPr>
        <w:pStyle w:val="ListBullet"/>
        <w:spacing w:after="120"/>
      </w:pPr>
      <w:r>
        <w:rPr>
          <w:rFonts w:ascii="Times New Roman" w:hAnsi="Times New Roman"/>
          <w:b w:val="0"/>
          <w:i w:val="0"/>
          <w:sz w:val="22"/>
        </w:rPr>
        <w:t>Developed and evaluated clustering models in Python and R, achieving a high-confidence DBCV score of 0.73 and a Trustworthiness score of 0.98.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 w:after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Master of Science in Data Science &amp;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2020 – 2024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University of Science Malaysia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Bachelor of Science in Physics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2015 – 2019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University of Malaya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