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i w:val="0"/>
          <w:sz w:val="32"/>
        </w:rPr>
        <w:t>Muhammad Ramdhan Hidayat</w:t>
      </w:r>
    </w:p>
    <w:p>
      <w:pPr>
        <w:jc w:val="center"/>
      </w:pPr>
      <w:r>
        <w:rPr>
          <w:rFonts w:ascii="Times New Roman" w:hAnsi="Times New Roman"/>
          <w:b w:val="0"/>
          <w:i w:val="0"/>
          <w:sz w:val="22"/>
        </w:rPr>
        <w:t>Jakarta, Indonesia | +6281295813273 | ramdhan_hidayat@outlook.com | linkedin.com/in/ramdhanhdy | github.com/ramdhanhdy</w:t>
      </w:r>
    </w:p>
    <w:p>
      <w:pPr>
        <w:pBdr>
          <w:bottom w:val="single" w:sz="6" w:space="1" w:color="000000"/>
        </w:pBdr>
        <w:spacing w:before="160" w:after="80"/>
      </w:pPr>
      <w:r>
        <w:rPr>
          <w:rFonts w:ascii="Times New Roman" w:hAnsi="Times New Roman"/>
          <w:b/>
          <w:i w:val="0"/>
          <w:sz w:val="22"/>
        </w:rPr>
        <w:t>SUMMARY</w:t>
      </w:r>
    </w:p>
    <w:p>
      <w:pPr>
        <w:spacing w:after="120"/>
      </w:pPr>
      <w:r>
        <w:rPr>
          <w:rFonts w:ascii="Times New Roman" w:hAnsi="Times New Roman"/>
          <w:b w:val="0"/>
          <w:i w:val="0"/>
          <w:sz w:val="22"/>
        </w:rPr>
        <w:t>Data Scientist specializing in the end-to-end delivery of machine learning projects that solve critical business problems. Proficient in Python, SQL, and Generative AI, with hands-on experience developing and implementing models on cloud platforms including GCP and AWS. A collaborative problem-solver dedicated to translating complex business requirements into impactful technical solutions.</w:t>
      </w:r>
    </w:p>
    <w:p>
      <w:pPr>
        <w:pBdr>
          <w:bottom w:val="single" w:sz="6" w:space="1" w:color="000000"/>
        </w:pBdr>
        <w:spacing w:before="160" w:after="80"/>
      </w:pPr>
      <w:r>
        <w:rPr>
          <w:rFonts w:ascii="Times New Roman" w:hAnsi="Times New Roman"/>
          <w:b/>
          <w:i w:val="0"/>
          <w:sz w:val="22"/>
        </w:rPr>
        <w:t>TECHNICAL SKILLS</w:t>
      </w:r>
    </w:p>
    <w:p>
      <w:pPr>
        <w:pStyle w:val="ListBullet"/>
        <w:spacing w:before="0" w:after="60"/>
      </w:pPr>
      <w:r>
        <w:rPr>
          <w:rFonts w:ascii="Times New Roman" w:hAnsi="Times New Roman"/>
          <w:b w:val="0"/>
          <w:i w:val="0"/>
          <w:sz w:val="22"/>
        </w:rPr>
        <w:t>Languages: Python, SQL, R, Clojure</w:t>
      </w:r>
    </w:p>
    <w:p>
      <w:pPr>
        <w:pStyle w:val="ListBullet"/>
        <w:spacing w:before="0" w:after="60"/>
      </w:pPr>
      <w:r>
        <w:rPr>
          <w:rFonts w:ascii="Times New Roman" w:hAnsi="Times New Roman"/>
          <w:b w:val="0"/>
          <w:i w:val="0"/>
          <w:sz w:val="22"/>
        </w:rPr>
        <w:t>Libraries &amp; Frameworks: Python (Pandas, NumPy), Scikit-learn, LangChain, Hugging Face (Transformers), SQL</w:t>
      </w:r>
    </w:p>
    <w:p>
      <w:pPr>
        <w:pStyle w:val="ListBullet"/>
        <w:spacing w:before="0" w:after="60"/>
      </w:pPr>
      <w:r>
        <w:rPr>
          <w:rFonts w:ascii="Times New Roman" w:hAnsi="Times New Roman"/>
          <w:b w:val="0"/>
          <w:i w:val="0"/>
          <w:sz w:val="22"/>
        </w:rPr>
        <w:t>Cloud &amp; Databases: Google Cloud Platform (GCP), AWS, Google BigQuery, MongoDB, Docker</w:t>
      </w:r>
    </w:p>
    <w:p>
      <w:pPr>
        <w:pStyle w:val="ListBullet"/>
        <w:spacing w:before="0" w:after="60"/>
      </w:pPr>
      <w:r>
        <w:rPr>
          <w:rFonts w:ascii="Times New Roman" w:hAnsi="Times New Roman"/>
          <w:b w:val="0"/>
          <w:i w:val="0"/>
          <w:sz w:val="22"/>
        </w:rPr>
        <w:t>Concepts: Deep Learning, Generative AI, Machine Learning, Unsupervised Learning, RAG, Statistical Modeling</w:t>
      </w:r>
    </w:p>
    <w:p>
      <w:pPr>
        <w:pStyle w:val="ListBullet"/>
        <w:spacing w:before="0" w:after="60"/>
      </w:pPr>
      <w:r>
        <w:rPr>
          <w:rFonts w:ascii="Times New Roman" w:hAnsi="Times New Roman"/>
          <w:b w:val="0"/>
          <w:i w:val="0"/>
          <w:sz w:val="22"/>
        </w:rPr>
        <w:t>Visualization &amp; Tools: Tableau, Google Data Studio, Streamlit, Seaborn, Git, GitHub</w:t>
      </w:r>
    </w:p>
    <w:p>
      <w:pPr>
        <w:pBdr>
          <w:bottom w:val="single" w:sz="6" w:space="1" w:color="000000"/>
        </w:pBdr>
        <w:spacing w:before="160" w:after="80"/>
      </w:pPr>
      <w:r>
        <w:rPr>
          <w:rFonts w:ascii="Times New Roman" w:hAnsi="Times New Roman"/>
          <w:b/>
          <w:i w:val="0"/>
          <w:sz w:val="22"/>
        </w:rPr>
        <w:t>PROFESSIONAL EXPERIENCE</w:t>
      </w: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Research and Policy Analyst</w:t>
            </w:r>
          </w:p>
        </w:tc>
        <w:tc>
          <w:tcPr>
            <w:tcW w:type="dxa" w:w="5040"/>
          </w:tcPr>
          <w:p>
            <w:pPr>
              <w:jc w:val="right"/>
            </w:pPr>
            <w:r>
              <w:rPr>
                <w:rFonts w:ascii="Times New Roman" w:hAnsi="Times New Roman"/>
                <w:b/>
                <w:i w:val="0"/>
                <w:sz w:val="22"/>
              </w:rPr>
              <w:t>Nov 2023 – Present</w:t>
            </w:r>
          </w:p>
        </w:tc>
      </w:tr>
      <w:tr>
        <w:tc>
          <w:tcPr>
            <w:tcW w:type="dxa" w:w="5040"/>
          </w:tcPr>
          <w:p>
            <w:pPr>
              <w:spacing w:after="60"/>
            </w:pPr>
            <w:r>
              <w:rPr>
                <w:rFonts w:ascii="Times New Roman" w:hAnsi="Times New Roman"/>
                <w:b/>
                <w:i/>
                <w:sz w:val="22"/>
              </w:rPr>
              <w:t>The House of Representatives, Republic of Indonesia</w:t>
            </w:r>
          </w:p>
        </w:tc>
        <w:tc>
          <w:tcPr>
            <w:tcW w:type="dxa" w:w="5040"/>
          </w:tcPr>
          <w:p>
            <w:pPr>
              <w:jc w:val="right"/>
            </w:pPr>
            <w:r>
              <w:rPr>
                <w:rFonts w:ascii="Times New Roman" w:hAnsi="Times New Roman"/>
                <w:b/>
                <w:i/>
                <w:sz w:val="22"/>
              </w:rPr>
              <w:t>Jakarta, Indonesia</w:t>
            </w:r>
          </w:p>
        </w:tc>
      </w:tr>
    </w:tbl>
    <w:p>
      <w:pPr>
        <w:pStyle w:val="ListBullet"/>
        <w:spacing w:before="0" w:after="60"/>
      </w:pPr>
      <w:r>
        <w:rPr>
          <w:rFonts w:ascii="Times New Roman" w:hAnsi="Times New Roman"/>
          <w:b w:val="0"/>
          <w:i w:val="0"/>
          <w:sz w:val="22"/>
        </w:rPr>
        <w:t>Conduct in-depth research and data analysis on complex policy issues to inform legislative decision-making, translating findings into comprehensive reports for government stakeholders</w:t>
      </w:r>
    </w:p>
    <w:p>
      <w:pPr>
        <w:pStyle w:val="ListBullet"/>
        <w:spacing w:before="0" w:after="60"/>
      </w:pPr>
      <w:r>
        <w:rPr>
          <w:rFonts w:ascii="Times New Roman" w:hAnsi="Times New Roman"/>
          <w:b w:val="0"/>
          <w:i w:val="0"/>
          <w:sz w:val="22"/>
        </w:rPr>
        <w:t>Collaborate with cross-functional teams to align research objectives with strategic priorities, demonstrating strong stakeholder management skills</w:t>
      </w:r>
    </w:p>
    <w:p>
      <w:pPr>
        <w:spacing w:after="120"/>
      </w:pP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Data Scientist &amp; Developer</w:t>
            </w:r>
          </w:p>
        </w:tc>
        <w:tc>
          <w:tcPr>
            <w:tcW w:type="dxa" w:w="5040"/>
          </w:tcPr>
          <w:p>
            <w:pPr>
              <w:jc w:val="right"/>
            </w:pPr>
            <w:r>
              <w:rPr>
                <w:rFonts w:ascii="Times New Roman" w:hAnsi="Times New Roman"/>
                <w:b/>
                <w:i w:val="0"/>
                <w:sz w:val="22"/>
              </w:rPr>
              <w:t>May 2021 – Jun 2022</w:t>
            </w:r>
          </w:p>
        </w:tc>
      </w:tr>
      <w:tr>
        <w:tc>
          <w:tcPr>
            <w:tcW w:type="dxa" w:w="5040"/>
          </w:tcPr>
          <w:p>
            <w:pPr>
              <w:spacing w:after="60"/>
            </w:pPr>
            <w:r>
              <w:rPr>
                <w:rFonts w:ascii="Times New Roman" w:hAnsi="Times New Roman"/>
                <w:b/>
                <w:i/>
                <w:sz w:val="22"/>
              </w:rPr>
              <w:t>Zenius Education</w:t>
            </w:r>
          </w:p>
        </w:tc>
        <w:tc>
          <w:tcPr>
            <w:tcW w:type="dxa" w:w="5040"/>
          </w:tcPr>
          <w:p>
            <w:pPr>
              <w:jc w:val="right"/>
            </w:pPr>
            <w:r>
              <w:rPr>
                <w:rFonts w:ascii="Times New Roman" w:hAnsi="Times New Roman"/>
                <w:b/>
                <w:i/>
                <w:sz w:val="22"/>
              </w:rPr>
              <w:t>Jakarta, Indonesia</w:t>
            </w:r>
          </w:p>
        </w:tc>
      </w:tr>
    </w:tbl>
    <w:p>
      <w:pPr>
        <w:pStyle w:val="ListBullet"/>
        <w:spacing w:before="0" w:after="60"/>
      </w:pPr>
      <w:r>
        <w:rPr>
          <w:rFonts w:ascii="Times New Roman" w:hAnsi="Times New Roman"/>
          <w:b w:val="0"/>
          <w:i w:val="0"/>
          <w:sz w:val="22"/>
        </w:rPr>
        <w:t>Led the end-to-end data science lifecycle for user behavior analysis, from data extraction and cleansing using SQL (Google BigQuery) to model development and collaborative deployment on AWS Sagemaker, delivering insights that contributed to improved user engagement and product strategy</w:t>
      </w:r>
    </w:p>
    <w:p>
      <w:pPr>
        <w:pStyle w:val="ListBullet"/>
        <w:spacing w:before="0" w:after="60"/>
      </w:pPr>
      <w:r>
        <w:rPr>
          <w:rFonts w:ascii="Times New Roman" w:hAnsi="Times New Roman"/>
          <w:b w:val="0"/>
          <w:i w:val="0"/>
          <w:sz w:val="22"/>
        </w:rPr>
        <w:t>Translated ambiguous business requirements into technical specifications for user engagement analysis, delivering data-driven insights from statistical and A/B testing that directly informed product strategy</w:t>
      </w:r>
    </w:p>
    <w:p>
      <w:pPr>
        <w:pStyle w:val="ListBullet"/>
        <w:spacing w:before="0" w:after="60"/>
      </w:pPr>
      <w:r>
        <w:rPr>
          <w:rFonts w:ascii="Times New Roman" w:hAnsi="Times New Roman"/>
          <w:b w:val="0"/>
          <w:i w:val="0"/>
          <w:sz w:val="22"/>
        </w:rPr>
        <w:t>Developed and maintained a Python-based system to detect and rectify production errors across thousands of JSON files, achieving a 90% reduction in content pipeline errors</w:t>
      </w:r>
    </w:p>
    <w:p>
      <w:pPr>
        <w:pStyle w:val="ListBullet"/>
        <w:spacing w:before="0" w:after="60"/>
      </w:pPr>
      <w:r>
        <w:rPr>
          <w:rFonts w:ascii="Times New Roman" w:hAnsi="Times New Roman"/>
          <w:b w:val="0"/>
          <w:i w:val="0"/>
          <w:sz w:val="22"/>
        </w:rPr>
        <w:t>Managed projects through the full software development lifecycle (SDLC), from requirements gathering with stakeholders to deploying production-ready code</w:t>
      </w:r>
    </w:p>
    <w:p>
      <w:pPr>
        <w:spacing w:after="120"/>
      </w:pP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Education Mentor, Machine Learning</w:t>
            </w:r>
          </w:p>
        </w:tc>
        <w:tc>
          <w:tcPr>
            <w:tcW w:type="dxa" w:w="5040"/>
          </w:tcPr>
          <w:p>
            <w:pPr>
              <w:jc w:val="right"/>
            </w:pPr>
            <w:r>
              <w:rPr>
                <w:rFonts w:ascii="Times New Roman" w:hAnsi="Times New Roman"/>
                <w:b/>
                <w:i w:val="0"/>
                <w:sz w:val="22"/>
              </w:rPr>
              <w:t>Feb 2022 – Jun 2023</w:t>
            </w:r>
          </w:p>
        </w:tc>
      </w:tr>
      <w:tr>
        <w:tc>
          <w:tcPr>
            <w:tcW w:type="dxa" w:w="5040"/>
          </w:tcPr>
          <w:p>
            <w:pPr>
              <w:spacing w:after="60"/>
            </w:pPr>
            <w:r>
              <w:rPr>
                <w:rFonts w:ascii="Times New Roman" w:hAnsi="Times New Roman"/>
                <w:b/>
                <w:i/>
                <w:sz w:val="22"/>
              </w:rPr>
              <w:t>Kampus Merdeka</w:t>
            </w:r>
          </w:p>
        </w:tc>
        <w:tc>
          <w:tcPr>
            <w:tcW w:type="dxa" w:w="5040"/>
          </w:tcPr>
          <w:p>
            <w:pPr>
              <w:jc w:val="right"/>
            </w:pPr>
            <w:r>
              <w:rPr>
                <w:rFonts w:ascii="Times New Roman" w:hAnsi="Times New Roman"/>
                <w:b/>
                <w:i/>
                <w:sz w:val="22"/>
              </w:rPr>
              <w:t>Remote</w:t>
            </w:r>
          </w:p>
        </w:tc>
      </w:tr>
    </w:tbl>
    <w:p>
      <w:pPr>
        <w:pStyle w:val="ListBullet"/>
        <w:spacing w:before="0" w:after="60"/>
      </w:pPr>
      <w:r>
        <w:rPr>
          <w:rFonts w:ascii="Times New Roman" w:hAnsi="Times New Roman"/>
          <w:b w:val="0"/>
          <w:i w:val="0"/>
          <w:sz w:val="22"/>
        </w:rPr>
        <w:t>Mentored over 70 students in machine learning and data analytics, providing technical guidance and project feedback on end-to-end data science workflows</w:t>
      </w:r>
    </w:p>
    <w:p>
      <w:pPr>
        <w:spacing w:after="120"/>
      </w:pP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Tutor Assistant, Data Science</w:t>
            </w:r>
          </w:p>
        </w:tc>
        <w:tc>
          <w:tcPr>
            <w:tcW w:type="dxa" w:w="5040"/>
          </w:tcPr>
          <w:p>
            <w:pPr>
              <w:jc w:val="right"/>
            </w:pPr>
            <w:r>
              <w:rPr>
                <w:rFonts w:ascii="Times New Roman" w:hAnsi="Times New Roman"/>
                <w:b/>
                <w:i w:val="0"/>
                <w:sz w:val="22"/>
              </w:rPr>
              <w:t>Dec 2023 – Apr 2024</w:t>
            </w:r>
          </w:p>
        </w:tc>
      </w:tr>
      <w:tr>
        <w:tc>
          <w:tcPr>
            <w:tcW w:type="dxa" w:w="5040"/>
          </w:tcPr>
          <w:p>
            <w:pPr>
              <w:spacing w:after="60"/>
            </w:pPr>
            <w:r>
              <w:rPr>
                <w:rFonts w:ascii="Times New Roman" w:hAnsi="Times New Roman"/>
                <w:b/>
                <w:i/>
                <w:sz w:val="22"/>
              </w:rPr>
              <w:t>Rakamin Academy</w:t>
            </w:r>
          </w:p>
        </w:tc>
        <w:tc>
          <w:tcPr>
            <w:tcW w:type="dxa" w:w="5040"/>
          </w:tcPr>
          <w:p>
            <w:pPr>
              <w:jc w:val="right"/>
            </w:pPr>
            <w:r>
              <w:rPr>
                <w:rFonts w:ascii="Times New Roman" w:hAnsi="Times New Roman"/>
                <w:b/>
                <w:i/>
                <w:sz w:val="22"/>
              </w:rPr>
              <w:t>Remote</w:t>
            </w:r>
          </w:p>
        </w:tc>
      </w:tr>
    </w:tbl>
    <w:p>
      <w:pPr>
        <w:pStyle w:val="ListBullet"/>
        <w:spacing w:before="0" w:after="60"/>
      </w:pPr>
      <w:r>
        <w:rPr>
          <w:rFonts w:ascii="Times New Roman" w:hAnsi="Times New Roman"/>
          <w:b w:val="0"/>
          <w:i w:val="0"/>
          <w:sz w:val="22"/>
        </w:rPr>
        <w:t>Provided data science mentorship to 25 students, assessing projects involving SQL, Python, and model building</w:t>
      </w:r>
    </w:p>
    <w:p>
      <w:pPr>
        <w:pBdr>
          <w:bottom w:val="single" w:sz="6" w:space="1" w:color="000000"/>
        </w:pBdr>
        <w:spacing w:before="160" w:after="80"/>
      </w:pPr>
      <w:r>
        <w:rPr>
          <w:rFonts w:ascii="Times New Roman" w:hAnsi="Times New Roman"/>
          <w:b/>
          <w:i w:val="0"/>
          <w:sz w:val="22"/>
        </w:rPr>
        <w:t>PROJECTS</w:t>
      </w:r>
    </w:p>
    <w:p>
      <w:pPr>
        <w:spacing w:before="120" w:after="40"/>
      </w:pPr>
      <w:r>
        <w:rPr>
          <w:rFonts w:ascii="Times New Roman" w:hAnsi="Times New Roman"/>
          <w:b/>
          <w:i w:val="0"/>
          <w:sz w:val="22"/>
        </w:rPr>
        <w:t>Optimizing Customer Segmentation with Unsupervised Machine Learning</w:t>
      </w:r>
    </w:p>
    <w:p>
      <w:pPr>
        <w:pStyle w:val="ListBullet"/>
        <w:spacing w:before="0" w:after="60"/>
      </w:pPr>
      <w:r>
        <w:rPr>
          <w:rFonts w:ascii="Times New Roman" w:hAnsi="Times New Roman"/>
          <w:b w:val="0"/>
          <w:i w:val="0"/>
          <w:sz w:val="22"/>
        </w:rPr>
        <w:t>Developed and implemented an unsupervised machine learning model (UMAP, HDBSCAN) to segment customers, improving upon traditional RFM analysis for more effective marketing campaigns</w:t>
      </w:r>
    </w:p>
    <w:p>
      <w:pPr>
        <w:pStyle w:val="ListBullet"/>
        <w:spacing w:before="0" w:after="60"/>
      </w:pPr>
      <w:r>
        <w:rPr>
          <w:rFonts w:ascii="Times New Roman" w:hAnsi="Times New Roman"/>
          <w:b w:val="0"/>
          <w:i w:val="0"/>
          <w:sz w:val="22"/>
        </w:rPr>
        <w:t>Delivered a highly accurate segmentation model with a DBCV Score of 0.73, providing actionable business intelligence for targeted marketing initiatives</w:t>
      </w:r>
    </w:p>
    <w:p>
      <w:pPr>
        <w:pStyle w:val="ListBullet"/>
        <w:spacing w:before="0" w:after="60"/>
      </w:pPr>
      <w:r>
        <w:rPr>
          <w:rFonts w:ascii="Times New Roman" w:hAnsi="Times New Roman"/>
          <w:b w:val="0"/>
          <w:i w:val="0"/>
          <w:sz w:val="22"/>
        </w:rPr>
        <w:t>Tech Stack: Python, R, UMAP, HDBSCAN</w:t>
      </w:r>
    </w:p>
    <w:p>
      <w:pPr>
        <w:spacing w:after="120"/>
      </w:pPr>
    </w:p>
    <w:p>
      <w:pPr>
        <w:spacing w:before="120" w:after="40"/>
      </w:pPr>
      <w:r>
        <w:rPr>
          <w:rFonts w:ascii="Times New Roman" w:hAnsi="Times New Roman"/>
          <w:b/>
          <w:i w:val="0"/>
          <w:sz w:val="22"/>
        </w:rPr>
        <w:t>JobHunt-Agent: AI-Powered Resume Optimization Tool</w:t>
      </w:r>
    </w:p>
    <w:p>
      <w:pPr>
        <w:pStyle w:val="ListBullet"/>
        <w:spacing w:before="0" w:after="60"/>
      </w:pPr>
      <w:r>
        <w:rPr>
          <w:rFonts w:ascii="Times New Roman" w:hAnsi="Times New Roman"/>
          <w:b w:val="0"/>
          <w:i w:val="0"/>
          <w:sz w:val="22"/>
        </w:rPr>
        <w:t>Developed a full-stack web application using Python and Streamlit to provide AI-driven resume analysis, demonstrating skills in rapid prototyping and deploying machine learning models in a user-facing tool</w:t>
      </w:r>
    </w:p>
    <w:p>
      <w:pPr>
        <w:pStyle w:val="ListBullet"/>
        <w:spacing w:before="0" w:after="60"/>
      </w:pPr>
      <w:r>
        <w:rPr>
          <w:rFonts w:ascii="Times New Roman" w:hAnsi="Times New Roman"/>
          <w:b w:val="0"/>
          <w:i w:val="0"/>
          <w:sz w:val="22"/>
        </w:rPr>
        <w:t>Implemented ethical grounding safeguards within the LLM agentic workflow to ensure factual accuracy and prevent data fabrication</w:t>
      </w:r>
    </w:p>
    <w:p>
      <w:pPr>
        <w:pStyle w:val="ListBullet"/>
        <w:spacing w:before="0" w:after="60"/>
      </w:pPr>
      <w:r>
        <w:rPr>
          <w:rFonts w:ascii="Times New Roman" w:hAnsi="Times New Roman"/>
          <w:b w:val="0"/>
          <w:i w:val="0"/>
          <w:sz w:val="22"/>
        </w:rPr>
        <w:t>Tech Stack: Python, Streamlit, LLMs</w:t>
      </w:r>
    </w:p>
    <w:p>
      <w:pPr>
        <w:spacing w:after="120"/>
      </w:pPr>
    </w:p>
    <w:p>
      <w:pPr>
        <w:spacing w:before="120" w:after="40"/>
      </w:pPr>
      <w:r>
        <w:rPr>
          <w:rFonts w:ascii="Times New Roman" w:hAnsi="Times New Roman"/>
          <w:b/>
          <w:i w:val="0"/>
          <w:sz w:val="22"/>
        </w:rPr>
        <w:t>PdVerse: Intelligent PDF Management and AI Chat Assistant</w:t>
      </w:r>
    </w:p>
    <w:p>
      <w:pPr>
        <w:pStyle w:val="ListBullet"/>
        <w:spacing w:before="0" w:after="60"/>
      </w:pPr>
      <w:r>
        <w:rPr>
          <w:rFonts w:ascii="Times New Roman" w:hAnsi="Times New Roman"/>
          <w:b w:val="0"/>
          <w:i w:val="0"/>
          <w:sz w:val="22"/>
        </w:rPr>
        <w:t>Built an intelligent PDF management system using a hybrid RAG retrieval approach for semantic Q&amp;A over documents, featuring local-first capabilities for enhanced data privacy</w:t>
      </w:r>
    </w:p>
    <w:p>
      <w:pPr>
        <w:pStyle w:val="ListBullet"/>
        <w:spacing w:before="0" w:after="60"/>
      </w:pPr>
      <w:r>
        <w:rPr>
          <w:rFonts w:ascii="Times New Roman" w:hAnsi="Times New Roman"/>
          <w:b w:val="0"/>
          <w:i w:val="0"/>
          <w:sz w:val="22"/>
        </w:rPr>
        <w:t>Engineered a Python backend for document parsing, vector embedding, and AI integration with optional OpenAI API calls</w:t>
      </w:r>
    </w:p>
    <w:p>
      <w:pPr>
        <w:pStyle w:val="ListBullet"/>
        <w:spacing w:before="0" w:after="60"/>
      </w:pPr>
      <w:r>
        <w:rPr>
          <w:rFonts w:ascii="Times New Roman" w:hAnsi="Times New Roman"/>
          <w:b w:val="0"/>
          <w:i w:val="0"/>
          <w:sz w:val="22"/>
        </w:rPr>
        <w:t>Tech Stack: Python, Next.js, React, RAG</w:t>
      </w:r>
    </w:p>
    <w:p>
      <w:pPr>
        <w:pBdr>
          <w:bottom w:val="single" w:sz="6" w:space="1" w:color="000000"/>
        </w:pBdr>
        <w:spacing w:before="160" w:after="80"/>
      </w:pPr>
      <w:r>
        <w:rPr>
          <w:rFonts w:ascii="Times New Roman" w:hAnsi="Times New Roman"/>
          <w:b/>
          <w:i w:val="0"/>
          <w:sz w:val="22"/>
        </w:rPr>
        <w:t>EDUCATION</w:t>
      </w: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University of Science Malaysia</w:t>
            </w:r>
          </w:p>
        </w:tc>
        <w:tc>
          <w:tcPr>
            <w:tcW w:type="dxa" w:w="5040"/>
          </w:tcPr>
          <w:p>
            <w:pPr>
              <w:jc w:val="right"/>
            </w:pPr>
            <w:r>
              <w:rPr>
                <w:rFonts w:ascii="Times New Roman" w:hAnsi="Times New Roman"/>
                <w:b/>
                <w:i w:val="0"/>
                <w:sz w:val="22"/>
              </w:rPr>
              <w:t>Malaysia</w:t>
            </w:r>
          </w:p>
        </w:tc>
      </w:tr>
      <w:tr>
        <w:tc>
          <w:tcPr>
            <w:tcW w:type="dxa" w:w="5040"/>
          </w:tcPr>
          <w:p>
            <w:pPr>
              <w:spacing w:after="60"/>
            </w:pPr>
            <w:r>
              <w:rPr>
                <w:rFonts w:ascii="Times New Roman" w:hAnsi="Times New Roman"/>
                <w:b/>
                <w:i/>
                <w:sz w:val="22"/>
              </w:rPr>
              <w:t>Master of Science, Data Science &amp; Analytics</w:t>
            </w:r>
          </w:p>
        </w:tc>
        <w:tc>
          <w:tcPr>
            <w:tcW w:type="dxa" w:w="5040"/>
          </w:tcPr>
          <w:p>
            <w:pPr>
              <w:jc w:val="right"/>
            </w:pPr>
            <w:r>
              <w:rPr>
                <w:rFonts w:ascii="Times New Roman" w:hAnsi="Times New Roman"/>
                <w:b/>
                <w:i/>
                <w:sz w:val="22"/>
              </w:rPr>
              <w:t>2020 – 2024</w:t>
            </w:r>
          </w:p>
        </w:tc>
      </w:tr>
    </w:tbl>
    <w:p>
      <w:pPr>
        <w:spacing w:after="120"/>
      </w:pPr>
    </w:p>
    <w:tbl>
      <w:tblPr>
        <w:tblW w:type="auto" w:w="0"/>
        <w:tblLook w:firstColumn="1" w:firstRow="1" w:lastColumn="0" w:lastRow="0" w:noHBand="0" w:noVBand="1" w:val="04A0"/>
      </w:tblPr>
      <w:tblGrid>
        <w:gridCol w:w="5040"/>
        <w:gridCol w:w="5040"/>
      </w:tblGrid>
      <w:tr>
        <w:tc>
          <w:tcPr>
            <w:tcW w:type="dxa" w:w="5040"/>
          </w:tcPr>
          <w:p>
            <w:pPr>
              <w:spacing w:before="120"/>
            </w:pPr>
            <w:r>
              <w:rPr>
                <w:rFonts w:ascii="Times New Roman" w:hAnsi="Times New Roman"/>
                <w:b/>
                <w:i w:val="0"/>
                <w:sz w:val="22"/>
              </w:rPr>
              <w:t>University of Malaya</w:t>
            </w:r>
          </w:p>
        </w:tc>
        <w:tc>
          <w:tcPr>
            <w:tcW w:type="dxa" w:w="5040"/>
          </w:tcPr>
          <w:p>
            <w:pPr>
              <w:jc w:val="right"/>
            </w:pPr>
            <w:r>
              <w:rPr>
                <w:rFonts w:ascii="Times New Roman" w:hAnsi="Times New Roman"/>
                <w:b/>
                <w:i w:val="0"/>
                <w:sz w:val="22"/>
              </w:rPr>
              <w:t>Malaysia</w:t>
            </w:r>
          </w:p>
        </w:tc>
      </w:tr>
      <w:tr>
        <w:tc>
          <w:tcPr>
            <w:tcW w:type="dxa" w:w="5040"/>
          </w:tcPr>
          <w:p>
            <w:pPr>
              <w:spacing w:after="60"/>
            </w:pPr>
            <w:r>
              <w:rPr>
                <w:rFonts w:ascii="Times New Roman" w:hAnsi="Times New Roman"/>
                <w:b/>
                <w:i/>
                <w:sz w:val="22"/>
              </w:rPr>
              <w:t>Bachelor of Science, Physics</w:t>
            </w:r>
          </w:p>
        </w:tc>
        <w:tc>
          <w:tcPr>
            <w:tcW w:type="dxa" w:w="5040"/>
          </w:tcPr>
          <w:p>
            <w:pPr>
              <w:jc w:val="right"/>
            </w:pPr>
            <w:r>
              <w:rPr>
                <w:rFonts w:ascii="Times New Roman" w:hAnsi="Times New Roman"/>
                <w:b/>
                <w:i/>
                <w:sz w:val="22"/>
              </w:rPr>
              <w:t>2015 – 2019</w:t>
            </w:r>
          </w:p>
        </w:tc>
      </w:tr>
    </w:tbl>
    <w:p>
      <w:pPr>
        <w:pBdr>
          <w:bottom w:val="single" w:sz="6" w:space="1" w:color="000000"/>
        </w:pBdr>
        <w:spacing w:before="160" w:after="80"/>
      </w:pPr>
      <w:r>
        <w:rPr>
          <w:rFonts w:ascii="Times New Roman" w:hAnsi="Times New Roman"/>
          <w:b/>
          <w:i w:val="0"/>
          <w:sz w:val="22"/>
        </w:rPr>
        <w:t>CERTIFICATIONS</w:t>
      </w:r>
    </w:p>
    <w:p>
      <w:r>
        <w:rPr>
          <w:rFonts w:ascii="Times New Roman" w:hAnsi="Times New Roman"/>
          <w:b w:val="0"/>
          <w:i w:val="0"/>
          <w:sz w:val="22"/>
        </w:rPr>
        <w:t>BCG X Data Science (Forage, In Progress) | Decision Intelligence (Cassie Kozyrkov, Sep 2023) | Data Analytics Methods for Marketing (Meta, Aug 2023) | Goldman Sachs Excel for Business (Forage, Mar 2021)</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