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sz w:val="30"/>
        </w:rPr>
        <w:t>Documento de Pruebas de Caja Negra</w:t>
      </w:r>
    </w:p>
    <w:p>
      <w:pPr>
        <w:jc w:val="center"/>
      </w:pPr>
      <w:r>
        <w:rPr>
          <w:i/>
        </w:rPr>
        <w:t>Sistema de Retroalimentación por Voz (SRV) basado en IA para la evaluación de la fluidez de oratoria en educación primaria</w:t>
      </w:r>
    </w:p>
    <w:p>
      <w:pPr>
        <w:jc w:val="center"/>
      </w:pPr>
      <w:r>
        <w:rPr>
          <w:i/>
        </w:rPr>
        <w:t>I.E. Juan José Farfán — Lancones, Piura | UPAO 2026</w:t>
      </w:r>
    </w:p>
    <w:p>
      <w:pPr>
        <w:spacing w:before="200" w:after="80"/>
      </w:pPr>
      <w:r>
        <w:rPr>
          <w:b/>
          <w:sz w:val="24"/>
        </w:rPr>
        <w:t>Descripción del Caso de Prueba:</w:t>
      </w:r>
    </w:p>
    <w:p>
      <w:pPr>
        <w:spacing w:after="40"/>
      </w:pPr>
      <w:r>
        <w:rPr>
          <w:b/>
        </w:rPr>
        <w:t>Tipo de prueba a realizar:</w:t>
      </w:r>
    </w:p>
    <w:p>
      <w:pPr>
        <w:spacing w:after="40"/>
        <w:ind w:left="360"/>
      </w:pPr>
      <w:r>
        <w:t>Pruebas de Caja Negra</w:t>
      </w:r>
    </w:p>
    <w:p>
      <w:pPr>
        <w:spacing w:after="40"/>
      </w:pPr>
      <w:r>
        <w:rPr>
          <w:b/>
        </w:rPr>
        <w:t>Descripción:</w:t>
      </w:r>
    </w:p>
    <w:p>
      <w:pPr>
        <w:spacing w:after="40"/>
        <w:ind w:left="360"/>
      </w:pPr>
      <w:r>
        <w:t>Se prueba el comportamiento externo de la aplicación web SRV (sin conocer su implementación interna), verificando la respuesta del sistema ante distintas entradas. Se describe:</w:t>
      </w:r>
    </w:p>
    <w:p>
      <w:pPr>
        <w:pStyle w:val="ListBullet"/>
      </w:pPr>
      <w:r>
        <w:t>Todo lo que está fuera de los módulos (interfaz de usuario y respuestas de la API).</w:t>
      </w:r>
    </w:p>
    <w:p>
      <w:pPr>
        <w:pStyle w:val="ListBullet"/>
      </w:pPr>
      <w:r>
        <w:t>Interfaces (pantallas de registro, login, práctica/grabación, resultados, historial y panel docente).</w:t>
      </w:r>
    </w:p>
    <w:p>
      <w:pPr>
        <w:pStyle w:val="ListBullet"/>
      </w:pPr>
      <w:r>
        <w:t>Respuesta a las entradas (validación de formularios y de audio).</w:t>
      </w:r>
    </w:p>
    <w:p>
      <w:pPr>
        <w:pStyle w:val="ListBullet"/>
      </w:pPr>
      <w:r>
        <w:t>Integridad de los datos (relación usuario–sesión–resultados; audio efímero).</w:t>
      </w:r>
    </w:p>
    <w:p>
      <w:pPr>
        <w:pStyle w:val="ListBullet"/>
      </w:pPr>
      <w:r>
        <w:t>Evaluación de diferentes escenarios (válidos, inválidos y casos límite).</w:t>
      </w:r>
    </w:p>
    <w:p>
      <w:pPr>
        <w:pStyle w:val="ListBullet"/>
      </w:pPr>
      <w:r>
        <w:t>Respuestas de la aplicación (mensajes de error, códigos HTTP y retroalimentación).</w:t>
      </w:r>
    </w:p>
    <w:p>
      <w:pPr>
        <w:pStyle w:val="ListBullet"/>
      </w:pPr>
      <w:r>
        <w:t>Secuencia de mensajes entre el cliente (React) y la API (FastAPI).</w:t>
      </w:r>
    </w:p>
    <w:p>
      <w:pPr>
        <w:spacing w:after="40"/>
        <w:ind w:left="360"/>
      </w:pPr>
      <w:r>
        <w:t>Nota: las condiciones y los resultados descritos derivan de las validaciones implementadas en el código y de los 25 casos de prueba definidos en 'Casos de Prueba SRV-Oratoria-IA.xlsx' (5 módulos). Las capturas de pantalla deben adjuntarse tras ejecutar cada escenario en la aplicación desplegada.</w:t>
      </w:r>
    </w:p>
    <w:p>
      <w:pPr>
        <w:spacing w:before="280" w:after="80"/>
      </w:pPr>
      <w:r>
        <w:rPr>
          <w:b/>
          <w:sz w:val="24"/>
        </w:rPr>
        <w:t>Escenario 1: Registro de un nuevo usuario (casos 1.1 y 1.2)</w:t>
      </w:r>
    </w:p>
    <w:p>
      <w:pPr>
        <w:spacing w:after="40"/>
      </w:pPr>
      <w:r>
        <w:rPr>
          <w:b/>
        </w:rPr>
        <w:t>Datos de Entrada:</w:t>
      </w:r>
    </w:p>
    <w:p>
      <w:pPr>
        <w:spacing w:after="40"/>
        <w:ind w:left="360"/>
      </w:pPr>
      <w:r>
        <w:t>Registro de un nuevo usuario (alumno o docente) en la aplicación SRV.</w:t>
      </w:r>
    </w:p>
    <w:p>
      <w:pPr>
        <w:spacing w:after="40"/>
      </w:pPr>
      <w:r>
        <w:rPr>
          <w:b/>
        </w:rPr>
        <w:t>Entorno:</w:t>
      </w:r>
    </w:p>
    <w:p>
      <w:pPr>
        <w:spacing w:after="40"/>
        <w:ind w:left="360"/>
      </w:pPr>
      <w:r>
        <w:t>El módulo de registro recibe los datos del usuario a través de un formulario. Los campos son validados por un DTO (esquema Pydantic) en el backend antes de crear el usuario. La contraseña se almacena con hash Argon2.</w:t>
      </w:r>
    </w:p>
    <w:p>
      <w:pPr>
        <w:spacing w:after="40"/>
      </w:pPr>
      <w:r>
        <w:rPr>
          <w:b/>
        </w:rPr>
        <w:t>Parámetros:</w:t>
      </w:r>
    </w:p>
    <w:p>
      <w:pPr>
        <w:pStyle w:val="ListBullet"/>
      </w:pPr>
      <w:r>
        <w:t>Campo Nombre</w:t>
      </w:r>
    </w:p>
    <w:p>
      <w:pPr>
        <w:pStyle w:val="ListBullet"/>
      </w:pPr>
      <w:r>
        <w:t>Campo Apellido</w:t>
      </w:r>
    </w:p>
    <w:p>
      <w:pPr>
        <w:pStyle w:val="ListBullet"/>
      </w:pPr>
      <w:r>
        <w:t>Campo Usuario</w:t>
      </w:r>
    </w:p>
    <w:p>
      <w:pPr>
        <w:pStyle w:val="ListBullet"/>
      </w:pPr>
      <w:r>
        <w:t>Campo Contraseña</w:t>
      </w:r>
    </w:p>
    <w:p>
      <w:pPr>
        <w:pStyle w:val="ListBullet"/>
      </w:pPr>
      <w:r>
        <w:t>Selector de Rol (alumno / docente)</w:t>
      </w:r>
    </w:p>
    <w:p>
      <w:pPr>
        <w:pStyle w:val="ListBullet"/>
      </w:pPr>
      <w:r>
        <w:t>Campo Grado (opcional)</w:t>
      </w:r>
    </w:p>
    <w:p>
      <w:pPr>
        <w:pStyle w:val="ListBullet"/>
      </w:pPr>
      <w:r>
        <w:t>Campo Sección (opcional)</w:t>
      </w:r>
    </w:p>
    <w:p>
      <w:pPr>
        <w:spacing w:after="40"/>
      </w:pPr>
      <w:r>
        <w:rPr>
          <w:b/>
        </w:rPr>
        <w:t>Respuesta de otros módulos:</w:t>
      </w:r>
    </w:p>
    <w:p>
      <w:pPr>
        <w:spacing w:after="40"/>
        <w:ind w:left="360"/>
      </w:pPr>
      <w:r>
        <w:t>Se llama al módulo de registro (POST /auth/register), que valida el DTO y, si es correcto, crea el usuario y devuelve un token JWT.</w:t>
      </w:r>
    </w:p>
    <w:p>
      <w:pPr>
        <w:spacing w:after="40"/>
      </w:pPr>
      <w:r>
        <w:rPr>
          <w:b/>
        </w:rPr>
        <w:t>Condiciones iniciales:</w:t>
      </w:r>
    </w:p>
    <w:p>
      <w:pPr>
        <w:spacing w:after="20"/>
        <w:ind w:left="480"/>
      </w:pPr>
      <w:r>
        <w:t>1. Se dejó nulo el nombre y/o el apellido.</w:t>
      </w:r>
    </w:p>
    <w:p>
      <w:pPr>
        <w:spacing w:after="20"/>
        <w:ind w:left="480"/>
      </w:pPr>
      <w:r>
        <w:t>2. Se ingresaron números o símbolos en nombre o apellido (p. ej. 'Ana1', 'Jo@n').</w:t>
      </w:r>
    </w:p>
    <w:p>
      <w:pPr>
        <w:spacing w:after="20"/>
        <w:ind w:left="480"/>
      </w:pPr>
      <w:r>
        <w:t>3. Se ingresó un nombre o apellido de 1 carácter (por debajo del mínimo de 2).</w:t>
      </w:r>
    </w:p>
    <w:p>
      <w:pPr>
        <w:spacing w:after="20"/>
        <w:ind w:left="480"/>
      </w:pPr>
      <w:r>
        <w:t>4. Se ingresó un usuario con menos de 3 caracteres.</w:t>
      </w:r>
    </w:p>
    <w:p>
      <w:pPr>
        <w:spacing w:after="20"/>
        <w:ind w:left="480"/>
      </w:pPr>
      <w:r>
        <w:t>5. Se ingresó un usuario con números o símbolos (solo se permiten letras).</w:t>
      </w:r>
    </w:p>
    <w:p>
      <w:pPr>
        <w:spacing w:after="20"/>
        <w:ind w:left="480"/>
      </w:pPr>
      <w:r>
        <w:t>6. Se ingresó un usuario que ya existe en la base de datos (duplicado).</w:t>
      </w:r>
    </w:p>
    <w:p>
      <w:pPr>
        <w:spacing w:after="20"/>
        <w:ind w:left="480"/>
      </w:pPr>
      <w:r>
        <w:t>7. Se ingresó una contraseña de menos de 6 caracteres.</w:t>
      </w:r>
    </w:p>
    <w:p>
      <w:pPr>
        <w:spacing w:after="20"/>
        <w:ind w:left="480"/>
      </w:pPr>
      <w:r>
        <w:t>8. Se ingresó una contraseña con caracteres especiales (solo se permiten letras y números).</w:t>
      </w:r>
    </w:p>
    <w:p>
      <w:pPr>
        <w:spacing w:after="20"/>
        <w:ind w:left="480"/>
      </w:pPr>
      <w:r>
        <w:t>9. Se seleccionó un rol distinto de 'alumno' o 'docente'.</w:t>
      </w:r>
    </w:p>
    <w:p>
      <w:pPr>
        <w:spacing w:after="20"/>
        <w:ind w:left="480"/>
      </w:pPr>
      <w:r>
        <w:t>10. Se ingresaron todos los datos válidos (nombre/apellido solo letras 2–50; usuario solo letras 3–30; contraseña alfanumérica 6–128; rol alumno/docente).</w:t>
      </w:r>
    </w:p>
    <w:p>
      <w:pPr>
        <w:spacing w:after="40"/>
      </w:pPr>
      <w:r>
        <w:rPr>
          <w:b/>
        </w:rPr>
        <w:t>Datos de Salida:</w:t>
      </w:r>
    </w:p>
    <w:p>
      <w:pPr>
        <w:spacing w:after="40"/>
      </w:pPr>
      <w:r>
        <w:rPr>
          <w:b/>
        </w:rPr>
        <w:t>Resultados entregados:</w:t>
      </w:r>
    </w:p>
    <w:p>
      <w:pPr>
        <w:pStyle w:val="ListBullet"/>
      </w:pPr>
      <w:r>
        <w:t>Condiciones 1 a 5, 7, 8 y 9: la aplicación rechaza el registro y muestra un mensaje de validación (HTTP 422) indicando el campo y la regla incumplida; NO se crea el usuario.</w:t>
      </w:r>
    </w:p>
    <w:p>
      <w:pPr>
        <w:pStyle w:val="ListBullet"/>
      </w:pPr>
      <w:r>
        <w:t>Condición 6 (usuario duplicado): la aplicación responde 'El nombre de usuario ya existe' (HTTP 400); no se crea.</w:t>
      </w:r>
    </w:p>
    <w:p>
      <w:pPr>
        <w:pStyle w:val="ListBullet"/>
      </w:pPr>
      <w:r>
        <w:t>Condición 10 (datos válidos): la aplicación crea el usuario, almacena la contraseña con hash Argon2 y devuelve un token JWT (HTTP 201), iniciando sesión automáticamente.</w:t>
      </w:r>
    </w:p>
    <w:p>
      <w:pPr>
        <w:spacing w:after="40"/>
      </w:pPr>
      <w:r>
        <w:rPr>
          <w:b/>
        </w:rPr>
        <w:t>Estado final de las variables:</w:t>
      </w:r>
    </w:p>
    <w:p>
      <w:pPr>
        <w:spacing w:after="40"/>
        <w:ind w:left="360"/>
      </w:pPr>
      <w:r>
        <w:t>Se adjunta captura de la prueba:</w:t>
      </w:r>
    </w:p>
    <w:p>
      <w:pPr>
        <w:ind w:left="360"/>
      </w:pPr>
      <w:r>
        <w:rPr>
          <w:i/>
        </w:rPr>
        <w:t>[ ADJUNTAR AQUÍ LA CAPTURA DE PANTALLA — Ventana de registro con datos erróneos y con datos válidos. ]</w:t>
      </w:r>
    </w:p>
    <w:p>
      <w:pPr>
        <w:spacing w:after="40"/>
      </w:pPr>
      <w:r>
        <w:rPr>
          <w:b/>
        </w:rPr>
        <w:t>Requisitos de configuración para hacer la prueba:</w:t>
      </w:r>
    </w:p>
    <w:p>
      <w:pPr>
        <w:spacing w:after="40"/>
      </w:pPr>
      <w:r>
        <w:rPr>
          <w:b/>
        </w:rPr>
        <w:t>Método de Prueba:</w:t>
      </w:r>
    </w:p>
    <w:p>
      <w:pPr>
        <w:spacing w:after="40"/>
        <w:ind w:left="360"/>
      </w:pPr>
      <w:r>
        <w:t>Partición de equivalencia y análisis de valores límite (longitudes 2/50 en nombre-apellido, 3/30 en usuario y 6/128 en contraseña), insertando distintos tipos de caracteres en cada campo.</w:t>
      </w:r>
    </w:p>
    <w:p>
      <w:pPr>
        <w:spacing w:after="40"/>
      </w:pPr>
      <w:r>
        <w:rPr>
          <w:b/>
        </w:rPr>
        <w:t>Módulos:</w:t>
      </w:r>
    </w:p>
    <w:p>
      <w:pPr>
        <w:spacing w:after="40"/>
        <w:ind w:left="360"/>
      </w:pPr>
      <w:r>
        <w:t>routers/auth.py (register), schemas/auth.py (RegisterRequest — validadores del DTO), utils/auth.py (hash_password con Argon2, create_token JWT) y models/user.py.</w:t>
      </w:r>
    </w:p>
    <w:p>
      <w:pPr>
        <w:spacing w:after="40"/>
      </w:pPr>
      <w:r>
        <w:rPr>
          <w:b/>
        </w:rPr>
        <w:t>Hardware y Software:</w:t>
      </w:r>
    </w:p>
    <w:p>
      <w:pPr>
        <w:spacing w:after="40"/>
        <w:ind w:left="360"/>
      </w:pPr>
      <w:r>
        <w:t>Para la realización de la prueba se usó un navegador web moderno (Chrome/Edge) con micrófono y conexión a internet. Backend FastAPI (Uvicorn) ejecutándose sobre CPU; base de datos PostgreSQL (Supabase) en producción y SQLite en desarrollo local. Entorno local: Python 3.11. Despliegue: Railway (backend), Vercel (frontend), Supabase (BD).</w:t>
      </w:r>
    </w:p>
    <w:p>
      <w:pPr>
        <w:spacing w:after="40"/>
      </w:pPr>
      <w:r>
        <w:rPr>
          <w:b/>
        </w:rPr>
        <w:t>Procedimientos o herramientas necesarios:</w:t>
      </w:r>
    </w:p>
    <w:p>
      <w:pPr>
        <w:spacing w:after="40"/>
        <w:ind w:left="360"/>
      </w:pPr>
      <w:r>
        <w:t>Ir a la pantalla de registro, llenar los labels según cada condición y presionar 'Registrarse', observando la respuesta de la aplicación.</w:t>
      </w:r>
    </w:p>
    <w:p>
      <w:pPr>
        <w:spacing w:after="40"/>
      </w:pPr>
      <w:r>
        <w:rPr>
          <w:b/>
        </w:rPr>
        <w:t>Dependencias o relación con otros casos de prueba:</w:t>
      </w:r>
    </w:p>
    <w:p>
      <w:pPr>
        <w:spacing w:after="40"/>
        <w:ind w:left="360"/>
      </w:pPr>
      <w:r>
        <w:t>Es el punto de entrada; el usuario creado con datos válidos se reutiliza en el Escenario 2 (inicio de sesión) y en los escenarios de análisis de audio.</w:t>
      </w:r>
    </w:p>
    <w:p>
      <w:pPr>
        <w:spacing w:before="280" w:after="80"/>
      </w:pPr>
      <w:r>
        <w:rPr>
          <w:b/>
          <w:sz w:val="24"/>
        </w:rPr>
        <w:t>Escenario 2: Inicio de sesión (casos 1.3 y 1.4)</w:t>
      </w:r>
    </w:p>
    <w:p>
      <w:pPr>
        <w:spacing w:after="40"/>
      </w:pPr>
      <w:r>
        <w:rPr>
          <w:b/>
        </w:rPr>
        <w:t>Datos de Entrada:</w:t>
      </w:r>
    </w:p>
    <w:p>
      <w:pPr>
        <w:spacing w:after="40"/>
        <w:ind w:left="360"/>
      </w:pPr>
      <w:r>
        <w:t>Inicio de sesión de un usuario registrado en la aplicación SRV.</w:t>
      </w:r>
    </w:p>
    <w:p>
      <w:pPr>
        <w:spacing w:after="40"/>
      </w:pPr>
      <w:r>
        <w:rPr>
          <w:b/>
        </w:rPr>
        <w:t>Entorno:</w:t>
      </w:r>
    </w:p>
    <w:p>
      <w:pPr>
        <w:spacing w:after="40"/>
        <w:ind w:left="360"/>
      </w:pPr>
      <w:r>
        <w:t>El módulo de inicio de sesión recibe usuario y contraseña, verifica las credenciales contra el hash Argon2 almacenado y, si son correctas, emite un token JWT que autoriza el acceso a las rutas protegidas.</w:t>
      </w:r>
    </w:p>
    <w:p>
      <w:pPr>
        <w:spacing w:after="40"/>
      </w:pPr>
      <w:r>
        <w:rPr>
          <w:b/>
        </w:rPr>
        <w:t>Parámetros:</w:t>
      </w:r>
    </w:p>
    <w:p>
      <w:pPr>
        <w:pStyle w:val="ListBullet"/>
      </w:pPr>
      <w:r>
        <w:t>Campo Usuario</w:t>
      </w:r>
    </w:p>
    <w:p>
      <w:pPr>
        <w:pStyle w:val="ListBullet"/>
      </w:pPr>
      <w:r>
        <w:t>Campo Contraseña</w:t>
      </w:r>
    </w:p>
    <w:p>
      <w:pPr>
        <w:spacing w:after="40"/>
      </w:pPr>
      <w:r>
        <w:rPr>
          <w:b/>
        </w:rPr>
        <w:t>Respuesta de otros módulos:</w:t>
      </w:r>
    </w:p>
    <w:p>
      <w:pPr>
        <w:spacing w:after="40"/>
        <w:ind w:left="360"/>
      </w:pPr>
      <w:r>
        <w:t>Se llama al módulo de inicio de sesión (POST /auth/login), que valida las credenciales y devuelve el token.</w:t>
      </w:r>
    </w:p>
    <w:p>
      <w:pPr>
        <w:spacing w:after="40"/>
      </w:pPr>
      <w:r>
        <w:rPr>
          <w:b/>
        </w:rPr>
        <w:t>Condiciones iniciales:</w:t>
      </w:r>
    </w:p>
    <w:p>
      <w:pPr>
        <w:spacing w:after="20"/>
        <w:ind w:left="480"/>
      </w:pPr>
      <w:r>
        <w:t>1. Se dejaron nulos el usuario y/o la contraseña.</w:t>
      </w:r>
    </w:p>
    <w:p>
      <w:pPr>
        <w:spacing w:after="20"/>
        <w:ind w:left="480"/>
      </w:pPr>
      <w:r>
        <w:t>2. Se ingresó un usuario inexistente.</w:t>
      </w:r>
    </w:p>
    <w:p>
      <w:pPr>
        <w:spacing w:after="20"/>
        <w:ind w:left="480"/>
      </w:pPr>
      <w:r>
        <w:t>3. Se ingresó un usuario válido con contraseña incorrecta.</w:t>
      </w:r>
    </w:p>
    <w:p>
      <w:pPr>
        <w:spacing w:after="20"/>
        <w:ind w:left="480"/>
      </w:pPr>
      <w:r>
        <w:t>4. Se ingresaron credenciales válidas (usuario y contraseña correctos).</w:t>
      </w:r>
    </w:p>
    <w:p>
      <w:pPr>
        <w:spacing w:after="40"/>
      </w:pPr>
      <w:r>
        <w:rPr>
          <w:b/>
        </w:rPr>
        <w:t>Datos de Salida:</w:t>
      </w:r>
    </w:p>
    <w:p>
      <w:pPr>
        <w:spacing w:after="40"/>
      </w:pPr>
      <w:r>
        <w:rPr>
          <w:b/>
        </w:rPr>
        <w:t>Resultados entregados:</w:t>
      </w:r>
    </w:p>
    <w:p>
      <w:pPr>
        <w:pStyle w:val="ListBullet"/>
      </w:pPr>
      <w:r>
        <w:t>Condición 1: la aplicación no procesa el envío y muestra un mensaje de validación (campos requeridos).</w:t>
      </w:r>
    </w:p>
    <w:p>
      <w:pPr>
        <w:pStyle w:val="ListBullet"/>
      </w:pPr>
      <w:r>
        <w:t>Condiciones 2 y 3: la aplicación no inicia sesión y muestra 'Usuario o contraseña incorrectos' (HTTP 401).</w:t>
      </w:r>
    </w:p>
    <w:p>
      <w:pPr>
        <w:pStyle w:val="ListBullet"/>
      </w:pPr>
      <w:r>
        <w:t>Condición 4: la aplicación inicia sesión, entrega el token JWT y redirige a la pantalla principal según el rol.</w:t>
      </w:r>
    </w:p>
    <w:p>
      <w:pPr>
        <w:spacing w:after="40"/>
      </w:pPr>
      <w:r>
        <w:rPr>
          <w:b/>
        </w:rPr>
        <w:t>Estado final de las variables:</w:t>
      </w:r>
    </w:p>
    <w:p>
      <w:pPr>
        <w:spacing w:after="40"/>
        <w:ind w:left="360"/>
      </w:pPr>
      <w:r>
        <w:t>Se adjunta captura de la prueba:</w:t>
      </w:r>
    </w:p>
    <w:p>
      <w:pPr>
        <w:ind w:left="360"/>
      </w:pPr>
      <w:r>
        <w:rPr>
          <w:i/>
        </w:rPr>
        <w:t>[ ADJUNTAR AQUÍ LA CAPTURA DE PANTALLA — Pantalla de inicio de sesión con mensaje de error y con acceso correcto. ]</w:t>
      </w:r>
    </w:p>
    <w:p>
      <w:pPr>
        <w:spacing w:after="40"/>
      </w:pPr>
      <w:r>
        <w:rPr>
          <w:b/>
        </w:rPr>
        <w:t>Requisitos de configuración para hacer la prueba:</w:t>
      </w:r>
    </w:p>
    <w:p>
      <w:pPr>
        <w:spacing w:after="40"/>
      </w:pPr>
      <w:r>
        <w:rPr>
          <w:b/>
        </w:rPr>
        <w:t>Método de Prueba:</w:t>
      </w:r>
    </w:p>
    <w:p>
      <w:pPr>
        <w:spacing w:after="40"/>
        <w:ind w:left="360"/>
      </w:pPr>
      <w:r>
        <w:t>Partición de equivalencia (credenciales válidas vs. inválidas) y prueba de campos nulos.</w:t>
      </w:r>
    </w:p>
    <w:p>
      <w:pPr>
        <w:spacing w:after="40"/>
      </w:pPr>
      <w:r>
        <w:rPr>
          <w:b/>
        </w:rPr>
        <w:t>Módulos:</w:t>
      </w:r>
    </w:p>
    <w:p>
      <w:pPr>
        <w:spacing w:after="40"/>
        <w:ind w:left="360"/>
      </w:pPr>
      <w:r>
        <w:t>routers/auth.py (login), utils/auth.py (verify_password con Argon2, create_token), models/user.py.</w:t>
      </w:r>
    </w:p>
    <w:p>
      <w:pPr>
        <w:spacing w:after="40"/>
      </w:pPr>
      <w:r>
        <w:rPr>
          <w:b/>
        </w:rPr>
        <w:t>Hardware y Software:</w:t>
      </w:r>
    </w:p>
    <w:p>
      <w:pPr>
        <w:spacing w:after="40"/>
        <w:ind w:left="360"/>
      </w:pPr>
      <w:r>
        <w:t>Para la realización de la prueba se usó un navegador web moderno (Chrome/Edge) con micrófono y conexión a internet. Backend FastAPI (Uvicorn) ejecutándose sobre CPU; base de datos PostgreSQL (Supabase) en producción y SQLite en desarrollo local. Entorno local: Python 3.11. Despliegue: Railway (backend), Vercel (frontend), Supabase (BD).</w:t>
      </w:r>
    </w:p>
    <w:p>
      <w:pPr>
        <w:spacing w:after="40"/>
      </w:pPr>
      <w:r>
        <w:rPr>
          <w:b/>
        </w:rPr>
        <w:t>Procedimientos o herramientas necesarios:</w:t>
      </w:r>
    </w:p>
    <w:p>
      <w:pPr>
        <w:spacing w:after="40"/>
        <w:ind w:left="360"/>
      </w:pPr>
      <w:r>
        <w:t>Ir a la pantalla de inicio de sesión, ingresar las credenciales según cada condición y presionar 'Iniciar sesión'.</w:t>
      </w:r>
    </w:p>
    <w:p>
      <w:pPr>
        <w:spacing w:after="40"/>
      </w:pPr>
      <w:r>
        <w:rPr>
          <w:b/>
        </w:rPr>
        <w:t>Dependencias o relación con otros casos de prueba:</w:t>
      </w:r>
    </w:p>
    <w:p>
      <w:pPr>
        <w:spacing w:after="40"/>
        <w:ind w:left="360"/>
      </w:pPr>
      <w:r>
        <w:t>Requiere que exista un usuario registrado (Escenario 1). El token obtenido habilita los escenarios siguientes.</w:t>
      </w:r>
    </w:p>
    <w:p>
      <w:pPr>
        <w:spacing w:before="280" w:after="80"/>
      </w:pPr>
      <w:r>
        <w:rPr>
          <w:b/>
          <w:sz w:val="24"/>
        </w:rPr>
        <w:t>Escenario 3: Control de acceso por roles — RBAC (caso 1.5)</w:t>
      </w:r>
    </w:p>
    <w:p>
      <w:pPr>
        <w:spacing w:after="40"/>
      </w:pPr>
      <w:r>
        <w:rPr>
          <w:b/>
        </w:rPr>
        <w:t>Datos de Entrada:</w:t>
      </w:r>
    </w:p>
    <w:p>
      <w:pPr>
        <w:spacing w:after="40"/>
        <w:ind w:left="360"/>
      </w:pPr>
      <w:r>
        <w:t>Acceso a funcionalidades protegidas según el rol del usuario (alumno / docente).</w:t>
      </w:r>
    </w:p>
    <w:p>
      <w:pPr>
        <w:spacing w:after="40"/>
      </w:pPr>
      <w:r>
        <w:rPr>
          <w:b/>
        </w:rPr>
        <w:t>Entorno:</w:t>
      </w:r>
    </w:p>
    <w:p>
      <w:pPr>
        <w:spacing w:after="40"/>
        <w:ind w:left="360"/>
      </w:pPr>
      <w:r>
        <w:t>El rol viaja dentro del token JWT. Una guarda de autorización (require_docente) restringe los endpoints del panel del docente; un alumno solo puede acceder a sus propios datos.</w:t>
      </w:r>
    </w:p>
    <w:p>
      <w:pPr>
        <w:spacing w:after="40"/>
      </w:pPr>
      <w:r>
        <w:rPr>
          <w:b/>
        </w:rPr>
        <w:t>Parámetros:</w:t>
      </w:r>
    </w:p>
    <w:p>
      <w:pPr>
        <w:pStyle w:val="ListBullet"/>
      </w:pPr>
      <w:r>
        <w:t>Token JWT con rol 'alumno'</w:t>
      </w:r>
    </w:p>
    <w:p>
      <w:pPr>
        <w:pStyle w:val="ListBullet"/>
      </w:pPr>
      <w:r>
        <w:t>Token JWT con rol 'docente'</w:t>
      </w:r>
    </w:p>
    <w:p>
      <w:pPr>
        <w:pStyle w:val="ListBullet"/>
      </w:pPr>
      <w:r>
        <w:t>Petición sin token o con token inválido/expirado</w:t>
      </w:r>
    </w:p>
    <w:p>
      <w:pPr>
        <w:spacing w:after="40"/>
      </w:pPr>
      <w:r>
        <w:rPr>
          <w:b/>
        </w:rPr>
        <w:t>Respuesta de otros módulos:</w:t>
      </w:r>
    </w:p>
    <w:p>
      <w:pPr>
        <w:spacing w:after="40"/>
        <w:ind w:left="360"/>
      </w:pPr>
      <w:r>
        <w:t>Se llama a la guarda de autorización (get_current_user / require_docente) antes de ejecutar el endpoint solicitado.</w:t>
      </w:r>
    </w:p>
    <w:p>
      <w:pPr>
        <w:spacing w:after="40"/>
      </w:pPr>
      <w:r>
        <w:rPr>
          <w:b/>
        </w:rPr>
        <w:t>Condiciones iniciales:</w:t>
      </w:r>
    </w:p>
    <w:p>
      <w:pPr>
        <w:spacing w:after="20"/>
        <w:ind w:left="480"/>
      </w:pPr>
      <w:r>
        <w:t>1. Un usuario con rol 'alumno' intenta acceder al panel del docente (p. ej. GET /metrics/docente/alumnos).</w:t>
      </w:r>
    </w:p>
    <w:p>
      <w:pPr>
        <w:spacing w:after="20"/>
        <w:ind w:left="480"/>
      </w:pPr>
      <w:r>
        <w:t>2. Un usuario con rol 'docente' accede al panel del docente.</w:t>
      </w:r>
    </w:p>
    <w:p>
      <w:pPr>
        <w:spacing w:after="20"/>
        <w:ind w:left="480"/>
      </w:pPr>
      <w:r>
        <w:t>3. Se realiza una petición a un endpoint protegido sin token, o con un token inválido o expirado.</w:t>
      </w:r>
    </w:p>
    <w:p>
      <w:pPr>
        <w:spacing w:after="40"/>
      </w:pPr>
      <w:r>
        <w:rPr>
          <w:b/>
        </w:rPr>
        <w:t>Datos de Salida:</w:t>
      </w:r>
    </w:p>
    <w:p>
      <w:pPr>
        <w:spacing w:after="40"/>
      </w:pPr>
      <w:r>
        <w:rPr>
          <w:b/>
        </w:rPr>
        <w:t>Resultados entregados:</w:t>
      </w:r>
    </w:p>
    <w:p>
      <w:pPr>
        <w:pStyle w:val="ListBullet"/>
      </w:pPr>
      <w:r>
        <w:t>Condición 1: la aplicación deniega el acceso y responde 'Solo para docentes' (HTTP 403).</w:t>
      </w:r>
    </w:p>
    <w:p>
      <w:pPr>
        <w:pStyle w:val="ListBullet"/>
      </w:pPr>
      <w:r>
        <w:t>Condición 2: la aplicación permite el acceso y muestra la lista de alumnos y sus sesiones.</w:t>
      </w:r>
    </w:p>
    <w:p>
      <w:pPr>
        <w:pStyle w:val="ListBullet"/>
      </w:pPr>
      <w:r>
        <w:t>Condición 3: la aplicación responde 'Token invalido o expirado' (HTTP 401) y no ejecuta la acción.</w:t>
      </w:r>
    </w:p>
    <w:p>
      <w:pPr>
        <w:spacing w:after="40"/>
      </w:pPr>
      <w:r>
        <w:rPr>
          <w:b/>
        </w:rPr>
        <w:t>Estado final de las variables:</w:t>
      </w:r>
    </w:p>
    <w:p>
      <w:pPr>
        <w:spacing w:after="40"/>
        <w:ind w:left="360"/>
      </w:pPr>
      <w:r>
        <w:t>Se adjunta captura de la prueba:</w:t>
      </w:r>
    </w:p>
    <w:p>
      <w:pPr>
        <w:ind w:left="360"/>
      </w:pPr>
      <w:r>
        <w:rPr>
          <w:i/>
        </w:rPr>
        <w:t>[ ADJUNTAR AQUÍ LA CAPTURA DE PANTALLA — Respuesta 403 para el alumno y acceso correcto para el docente. ]</w:t>
      </w:r>
    </w:p>
    <w:p>
      <w:pPr>
        <w:spacing w:after="40"/>
      </w:pPr>
      <w:r>
        <w:rPr>
          <w:b/>
        </w:rPr>
        <w:t>Requisitos de configuración para hacer la prueba:</w:t>
      </w:r>
    </w:p>
    <w:p>
      <w:pPr>
        <w:spacing w:after="40"/>
      </w:pPr>
      <w:r>
        <w:rPr>
          <w:b/>
        </w:rPr>
        <w:t>Método de Prueba:</w:t>
      </w:r>
    </w:p>
    <w:p>
      <w:pPr>
        <w:spacing w:after="40"/>
        <w:ind w:left="360"/>
      </w:pPr>
      <w:r>
        <w:t>Técnica de tabla de decisión (rol × recurso solicitado), evaluando las combinaciones permitidas y denegadas.</w:t>
      </w:r>
    </w:p>
    <w:p>
      <w:pPr>
        <w:spacing w:after="40"/>
      </w:pPr>
      <w:r>
        <w:rPr>
          <w:b/>
        </w:rPr>
        <w:t>Módulos:</w:t>
      </w:r>
    </w:p>
    <w:p>
      <w:pPr>
        <w:spacing w:after="40"/>
        <w:ind w:left="360"/>
      </w:pPr>
      <w:r>
        <w:t>utils/auth.py (get_current_user, require_docente) y routers/metrics.py (endpoints del panel docente).</w:t>
      </w:r>
    </w:p>
    <w:p>
      <w:pPr>
        <w:spacing w:after="40"/>
      </w:pPr>
      <w:r>
        <w:rPr>
          <w:b/>
        </w:rPr>
        <w:t>Hardware y Software:</w:t>
      </w:r>
    </w:p>
    <w:p>
      <w:pPr>
        <w:spacing w:after="40"/>
        <w:ind w:left="360"/>
      </w:pPr>
      <w:r>
        <w:t>Para la realización de la prueba se usó un navegador web moderno (Chrome/Edge) con micrófono y conexión a internet. Backend FastAPI (Uvicorn) ejecutándose sobre CPU; base de datos PostgreSQL (Supabase) en producción y SQLite en desarrollo local. Entorno local: Python 3.11. Despliegue: Railway (backend), Vercel (frontend), Supabase (BD).</w:t>
      </w:r>
    </w:p>
    <w:p>
      <w:pPr>
        <w:spacing w:after="40"/>
      </w:pPr>
      <w:r>
        <w:rPr>
          <w:b/>
        </w:rPr>
        <w:t>Procedimientos o herramientas necesarios:</w:t>
      </w:r>
    </w:p>
    <w:p>
      <w:pPr>
        <w:spacing w:after="40"/>
        <w:ind w:left="360"/>
      </w:pPr>
      <w:r>
        <w:t>Iniciar sesión con un alumno y con un docente; intentar acceder al panel del docente en cada caso y observar la respuesta; repetir sin token / con token manipulado.</w:t>
      </w:r>
    </w:p>
    <w:p>
      <w:pPr>
        <w:spacing w:after="40"/>
      </w:pPr>
      <w:r>
        <w:rPr>
          <w:b/>
        </w:rPr>
        <w:t>Dependencias o relación con otros casos de prueba:</w:t>
      </w:r>
    </w:p>
    <w:p>
      <w:pPr>
        <w:spacing w:after="40"/>
        <w:ind w:left="360"/>
      </w:pPr>
      <w:r>
        <w:t>Depende del Escenario 2 (se necesita un token válido de cada rol).</w:t>
      </w:r>
    </w:p>
    <w:p>
      <w:pPr>
        <w:spacing w:before="280" w:after="80"/>
      </w:pPr>
      <w:r>
        <w:rPr>
          <w:b/>
          <w:sz w:val="24"/>
        </w:rPr>
        <w:t>Escenario 4: Captura y procesamiento de audio (casos 2.1–2.5 y 3.5)</w:t>
      </w:r>
    </w:p>
    <w:p>
      <w:pPr>
        <w:spacing w:after="40"/>
      </w:pPr>
      <w:r>
        <w:rPr>
          <w:b/>
        </w:rPr>
        <w:t>Datos de Entrada:</w:t>
      </w:r>
    </w:p>
    <w:p>
      <w:pPr>
        <w:spacing w:after="40"/>
        <w:ind w:left="360"/>
      </w:pPr>
      <w:r>
        <w:t>Grabación de la voz del estudiante en el navegador, su envío a la API y el guard de contenido mínimo.</w:t>
      </w:r>
    </w:p>
    <w:p>
      <w:pPr>
        <w:spacing w:after="40"/>
      </w:pPr>
      <w:r>
        <w:rPr>
          <w:b/>
        </w:rPr>
        <w:t>Entorno:</w:t>
      </w:r>
    </w:p>
    <w:p>
      <w:pPr>
        <w:spacing w:after="40"/>
        <w:ind w:left="360"/>
      </w:pPr>
      <w:r>
        <w:t>El cliente captura el audio con la interfaz de onda en tiempo real y lo envía a POST /audio/analizar. El backend lo convierte a WAV mono 16 kHz (PyAV), aplica filtros anti-ruido, lo transcribe (faster-whisper) y valida que tenga contenido suficiente antes de puntuar. El audio se elimina tras el análisis.</w:t>
      </w:r>
    </w:p>
    <w:p>
      <w:pPr>
        <w:spacing w:after="40"/>
      </w:pPr>
      <w:r>
        <w:rPr>
          <w:b/>
        </w:rPr>
        <w:t>Parámetros:</w:t>
      </w:r>
    </w:p>
    <w:p>
      <w:pPr>
        <w:pStyle w:val="ListBullet"/>
      </w:pPr>
      <w:r>
        <w:t>Archivo de audio grabado (WebM/Opus)</w:t>
      </w:r>
    </w:p>
    <w:p>
      <w:pPr>
        <w:pStyle w:val="ListBullet"/>
      </w:pPr>
      <w:r>
        <w:t>Permiso de micrófono del navegador</w:t>
      </w:r>
    </w:p>
    <w:p>
      <w:pPr>
        <w:pStyle w:val="ListBullet"/>
      </w:pPr>
      <w:r>
        <w:t>Parámetro 'modo' (libre / lectura)</w:t>
      </w:r>
    </w:p>
    <w:p>
      <w:pPr>
        <w:spacing w:after="40"/>
      </w:pPr>
      <w:r>
        <w:rPr>
          <w:b/>
        </w:rPr>
        <w:t>Respuesta de otros módulos:</w:t>
      </w:r>
    </w:p>
    <w:p>
      <w:pPr>
        <w:spacing w:after="40"/>
        <w:ind w:left="360"/>
      </w:pPr>
      <w:r>
        <w:t>Se llama al módulo de audio (routers/audio.py → utils/audio.to_wav, services/validation, services/audio_processor y dimension1).</w:t>
      </w:r>
    </w:p>
    <w:p>
      <w:pPr>
        <w:spacing w:after="40"/>
      </w:pPr>
      <w:r>
        <w:rPr>
          <w:b/>
        </w:rPr>
        <w:t>Condiciones iniciales:</w:t>
      </w:r>
    </w:p>
    <w:p>
      <w:pPr>
        <w:spacing w:after="20"/>
        <w:ind w:left="480"/>
      </w:pPr>
      <w:r>
        <w:t>1. Se deniega el permiso de micrófono del navegador.</w:t>
      </w:r>
    </w:p>
    <w:p>
      <w:pPr>
        <w:spacing w:after="20"/>
        <w:ind w:left="480"/>
      </w:pPr>
      <w:r>
        <w:t>2. Se envía una grabación en silencio o solo con ruido (sin voz).</w:t>
      </w:r>
    </w:p>
    <w:p>
      <w:pPr>
        <w:spacing w:after="20"/>
        <w:ind w:left="480"/>
      </w:pPr>
      <w:r>
        <w:t>3. Se envía una grabación muy corta: menos de 10 palabras o menos de 5 s de habla efectiva (valor límite).</w:t>
      </w:r>
    </w:p>
    <w:p>
      <w:pPr>
        <w:spacing w:after="20"/>
        <w:ind w:left="480"/>
      </w:pPr>
      <w:r>
        <w:t>4. Se envía una grabación válida (≥ 10 palabras y ≥ 5 s de habla).</w:t>
      </w:r>
    </w:p>
    <w:p>
      <w:pPr>
        <w:spacing w:after="20"/>
        <w:ind w:left="480"/>
      </w:pPr>
      <w:r>
        <w:t>5. Se envía una grabación válida pero con ruido de fondo de aula.</w:t>
      </w:r>
    </w:p>
    <w:p>
      <w:pPr>
        <w:spacing w:after="40"/>
      </w:pPr>
      <w:r>
        <w:rPr>
          <w:b/>
        </w:rPr>
        <w:t>Datos de Salida:</w:t>
      </w:r>
    </w:p>
    <w:p>
      <w:pPr>
        <w:spacing w:after="40"/>
      </w:pPr>
      <w:r>
        <w:rPr>
          <w:b/>
        </w:rPr>
        <w:t>Resultados entregados:</w:t>
      </w:r>
    </w:p>
    <w:p>
      <w:pPr>
        <w:pStyle w:val="ListBullet"/>
      </w:pPr>
      <w:r>
        <w:t>Condición 1: sin permiso de micrófono el navegador no inicia la grabación; la aplicación no puede capturar audio.</w:t>
      </w:r>
    </w:p>
    <w:p>
      <w:pPr>
        <w:pStyle w:val="ListBullet"/>
      </w:pPr>
      <w:r>
        <w:t>Condiciones 2 y 3: la aplicación marca la sesión como inválida (sesion_valida = false), muestra 'No detectamos suficiente voz en tu grabación…', y NO puntúa ni guarda la sesión.</w:t>
      </w:r>
    </w:p>
    <w:p>
      <w:pPr>
        <w:pStyle w:val="ListBullet"/>
      </w:pPr>
      <w:r>
        <w:t>Condición 4: la aplicación procesa el audio y devuelve la transcripción, las métricas y el puntaje; guarda la sesión.</w:t>
      </w:r>
    </w:p>
    <w:p>
      <w:pPr>
        <w:pStyle w:val="ListBullet"/>
      </w:pPr>
      <w:r>
        <w:t>Condición 5: la aplicación aplica los filtros anti-ruido (paso-alto Butterworth + puerta de ruido) antes de transcribir y procesa la sesión con normalidad.</w:t>
      </w:r>
    </w:p>
    <w:p>
      <w:pPr>
        <w:spacing w:after="40"/>
      </w:pPr>
      <w:r>
        <w:rPr>
          <w:b/>
        </w:rPr>
        <w:t>Estado final de las variables:</w:t>
      </w:r>
    </w:p>
    <w:p>
      <w:pPr>
        <w:spacing w:after="40"/>
        <w:ind w:left="360"/>
      </w:pPr>
      <w:r>
        <w:t>Se adjunta captura de la prueba:</w:t>
      </w:r>
    </w:p>
    <w:p>
      <w:pPr>
        <w:ind w:left="360"/>
      </w:pPr>
      <w:r>
        <w:rPr>
          <w:i/>
        </w:rPr>
        <w:t>[ ADJUNTAR AQUÍ LA CAPTURA DE PANTALLA — Onda en tiempo real durante la grabación y mensaje de sesión inválida. ]</w:t>
      </w:r>
    </w:p>
    <w:p>
      <w:pPr>
        <w:spacing w:after="40"/>
      </w:pPr>
      <w:r>
        <w:rPr>
          <w:b/>
        </w:rPr>
        <w:t>Requisitos de configuración para hacer la prueba:</w:t>
      </w:r>
    </w:p>
    <w:p>
      <w:pPr>
        <w:spacing w:after="40"/>
      </w:pPr>
      <w:r>
        <w:rPr>
          <w:b/>
        </w:rPr>
        <w:t>Método de Prueba:</w:t>
      </w:r>
    </w:p>
    <w:p>
      <w:pPr>
        <w:spacing w:after="40"/>
        <w:ind w:left="360"/>
      </w:pPr>
      <w:r>
        <w:t>Partición de equivalencia (audio válido / inválido) y análisis de valores límite sobre el guard de contenido mínimo (10 palabras y 5 s).</w:t>
      </w:r>
    </w:p>
    <w:p>
      <w:pPr>
        <w:spacing w:after="40"/>
      </w:pPr>
      <w:r>
        <w:rPr>
          <w:b/>
        </w:rPr>
        <w:t>Módulos:</w:t>
      </w:r>
    </w:p>
    <w:p>
      <w:pPr>
        <w:spacing w:after="40"/>
        <w:ind w:left="360"/>
      </w:pPr>
      <w:r>
        <w:t>routers/audio.py, utils/audio.py (to_wav 16 kHz), utils/audio_filters.py, services/validation.py (es_sesion_valida) y services/audio_processor.py.</w:t>
      </w:r>
    </w:p>
    <w:p>
      <w:pPr>
        <w:spacing w:after="40"/>
      </w:pPr>
      <w:r>
        <w:rPr>
          <w:b/>
        </w:rPr>
        <w:t>Hardware y Software:</w:t>
      </w:r>
    </w:p>
    <w:p>
      <w:pPr>
        <w:spacing w:after="40"/>
        <w:ind w:left="360"/>
      </w:pPr>
      <w:r>
        <w:t>Para la realización de la prueba se usó un navegador web moderno (Chrome/Edge) con micrófono y conexión a internet. Backend FastAPI (Uvicorn) ejecutándose sobre CPU; base de datos PostgreSQL (Supabase) en producción y SQLite en desarrollo local. Entorno local: Python 3.11. Despliegue: Railway (backend), Vercel (frontend), Supabase (BD).</w:t>
      </w:r>
    </w:p>
    <w:p>
      <w:pPr>
        <w:spacing w:after="40"/>
      </w:pPr>
      <w:r>
        <w:rPr>
          <w:b/>
        </w:rPr>
        <w:t>Procedimientos o herramientas necesarios:</w:t>
      </w:r>
    </w:p>
    <w:p>
      <w:pPr>
        <w:spacing w:after="40"/>
        <w:ind w:left="360"/>
      </w:pPr>
      <w:r>
        <w:t>Iniciar una práctica, conceder o denegar el micrófono, grabar audios de distinta duración/contenido y observar la respuesta de la aplicación.</w:t>
      </w:r>
    </w:p>
    <w:p>
      <w:pPr>
        <w:spacing w:after="40"/>
      </w:pPr>
      <w:r>
        <w:rPr>
          <w:b/>
        </w:rPr>
        <w:t>Dependencias o relación con otros casos de prueba:</w:t>
      </w:r>
    </w:p>
    <w:p>
      <w:pPr>
        <w:spacing w:after="40"/>
        <w:ind w:left="360"/>
      </w:pPr>
      <w:r>
        <w:t>Requiere un usuario con sesión iniciada (Escenario 2). Alimenta los escenarios 5 y 6 (análisis y modo lectura).</w:t>
      </w:r>
    </w:p>
    <w:p>
      <w:pPr>
        <w:spacing w:before="280" w:after="80"/>
      </w:pPr>
      <w:r>
        <w:rPr>
          <w:b/>
          <w:sz w:val="24"/>
        </w:rPr>
        <w:t>Escenario 5: Análisis de fluidez, vocabulario y expresividad + puntaje (casos 3.x, 4.x y 5.1)</w:t>
      </w:r>
    </w:p>
    <w:p>
      <w:pPr>
        <w:spacing w:after="40"/>
      </w:pPr>
      <w:r>
        <w:rPr>
          <w:b/>
        </w:rPr>
        <w:t>Datos de Entrada:</w:t>
      </w:r>
    </w:p>
    <w:p>
      <w:pPr>
        <w:spacing w:after="40"/>
        <w:ind w:left="360"/>
      </w:pPr>
      <w:r>
        <w:t>Análisis de una grabación válida en las tres dimensiones (fluidez, vocabulario/coherencia y expresividad) y cálculo del puntaje global.</w:t>
      </w:r>
    </w:p>
    <w:p>
      <w:pPr>
        <w:spacing w:after="40"/>
      </w:pPr>
      <w:r>
        <w:rPr>
          <w:b/>
        </w:rPr>
        <w:t>Entorno:</w:t>
      </w:r>
    </w:p>
    <w:p>
      <w:pPr>
        <w:spacing w:after="40"/>
        <w:ind w:left="360"/>
      </w:pPr>
      <w:r>
        <w:t>Sobre la transcripción y la señal se calculan: velocidad (PPM), pausas/bloqueos y prosodia (D1); muletillas, riqueza léxica (TTR) y coherencia con BETO (D2); y expresividad acústica (D3). El puntaje global es 0.40·D1 + 0.35·D2 + 0.25·D3, con una calificación por estrellas.</w:t>
      </w:r>
    </w:p>
    <w:p>
      <w:pPr>
        <w:spacing w:after="40"/>
      </w:pPr>
      <w:r>
        <w:rPr>
          <w:b/>
        </w:rPr>
        <w:t>Parámetros:</w:t>
      </w:r>
    </w:p>
    <w:p>
      <w:pPr>
        <w:pStyle w:val="ListBullet"/>
      </w:pPr>
      <w:r>
        <w:t>Transcripción y timestamps por palabra</w:t>
      </w:r>
    </w:p>
    <w:p>
      <w:pPr>
        <w:pStyle w:val="ListBullet"/>
      </w:pPr>
      <w:r>
        <w:t>Señal de audio (rasgos de Praat)</w:t>
      </w:r>
    </w:p>
    <w:p>
      <w:pPr>
        <w:pStyle w:val="ListBullet"/>
      </w:pPr>
      <w:r>
        <w:t>Sub-puntajes D1, D2 y D3</w:t>
      </w:r>
    </w:p>
    <w:p>
      <w:pPr>
        <w:spacing w:after="40"/>
      </w:pPr>
      <w:r>
        <w:rPr>
          <w:b/>
        </w:rPr>
        <w:t>Respuesta de otros módulos:</w:t>
      </w:r>
    </w:p>
    <w:p>
      <w:pPr>
        <w:spacing w:after="40"/>
        <w:ind w:left="360"/>
      </w:pPr>
      <w:r>
        <w:t>Se llaman los módulos dimension1, dimension2 y dimension3, y services/scoring.py para el puntaje global.</w:t>
      </w:r>
    </w:p>
    <w:p>
      <w:pPr>
        <w:spacing w:after="40"/>
      </w:pPr>
      <w:r>
        <w:rPr>
          <w:b/>
        </w:rPr>
        <w:t>Condiciones iniciales:</w:t>
      </w:r>
    </w:p>
    <w:p>
      <w:pPr>
        <w:spacing w:after="20"/>
        <w:ind w:left="480"/>
      </w:pPr>
      <w:r>
        <w:t>1. Audio con velocidad dentro del rango ideal (80–120 PPM) y sin bloqueos.</w:t>
      </w:r>
    </w:p>
    <w:p>
      <w:pPr>
        <w:spacing w:after="20"/>
        <w:ind w:left="480"/>
      </w:pPr>
      <w:r>
        <w:t>2. Audio muy lento (&lt; 60 PPM) o muy rápido (&gt; 140 PPM).</w:t>
      </w:r>
    </w:p>
    <w:p>
      <w:pPr>
        <w:spacing w:after="20"/>
        <w:ind w:left="480"/>
      </w:pPr>
      <w:r>
        <w:t>3. Discurso saturado de muletillas (caso negativo: 9 o más).</w:t>
      </w:r>
    </w:p>
    <w:p>
      <w:pPr>
        <w:spacing w:after="20"/>
        <w:ind w:left="480"/>
      </w:pPr>
      <w:r>
        <w:t>4. Discurso con vocabulario variado (TTR alto) frente a discurso muy repetitivo (TTR bajo).</w:t>
      </w:r>
    </w:p>
    <w:p>
      <w:pPr>
        <w:spacing w:after="20"/>
        <w:ind w:left="480"/>
      </w:pPr>
      <w:r>
        <w:t>5. Voz expresiva (buena variación tonal) frente a voz monótona.</w:t>
      </w:r>
    </w:p>
    <w:p>
      <w:pPr>
        <w:spacing w:after="40"/>
      </w:pPr>
      <w:r>
        <w:rPr>
          <w:b/>
        </w:rPr>
        <w:t>Datos de Salida:</w:t>
      </w:r>
    </w:p>
    <w:p>
      <w:pPr>
        <w:spacing w:after="40"/>
      </w:pPr>
      <w:r>
        <w:rPr>
          <w:b/>
        </w:rPr>
        <w:t>Resultados entregados:</w:t>
      </w:r>
    </w:p>
    <w:p>
      <w:pPr>
        <w:pStyle w:val="ListBullet"/>
      </w:pPr>
      <w:r>
        <w:t>La aplicación devuelve, para cada dimensión, un sub-puntaje 0–100 y un detalle explicativo, y combina los tres en un puntaje global (0–100) con nivel, color y estrellas (≥85 Sobresaliente/5★; ≥70 Bueno/4★; ≥50 En desarrollo/3★; ≥30 Necesita apoyo/2★; &lt;30 Inicio/1★).</w:t>
      </w:r>
    </w:p>
    <w:p>
      <w:pPr>
        <w:pStyle w:val="ListBullet"/>
      </w:pPr>
      <w:r>
        <w:t>Velocidad ideal y sin bloqueos → D1 alto; velocidad extrema o bloqueos → D1 menor.</w:t>
      </w:r>
    </w:p>
    <w:p>
      <w:pPr>
        <w:pStyle w:val="ListBullet"/>
      </w:pPr>
      <w:r>
        <w:t>Muletillas altas y TTR bajo → D2 menor; vocabulario variado y buena coherencia → D2 alto.</w:t>
      </w:r>
    </w:p>
    <w:p>
      <w:pPr>
        <w:pStyle w:val="ListBullet"/>
      </w:pPr>
      <w:r>
        <w:t>Voz expresiva → D3 alto; voz monótona → D3 menor.</w:t>
      </w:r>
    </w:p>
    <w:p>
      <w:pPr>
        <w:pStyle w:val="ListBullet"/>
      </w:pPr>
      <w:r>
        <w:t>Se generan consejos de mejora acordes a los resultados de cada dimensión.</w:t>
      </w:r>
    </w:p>
    <w:p>
      <w:pPr>
        <w:spacing w:after="40"/>
      </w:pPr>
      <w:r>
        <w:rPr>
          <w:b/>
        </w:rPr>
        <w:t>Estado final de las variables:</w:t>
      </w:r>
    </w:p>
    <w:p>
      <w:pPr>
        <w:spacing w:after="40"/>
        <w:ind w:left="360"/>
      </w:pPr>
      <w:r>
        <w:t>Se adjunta captura de la prueba:</w:t>
      </w:r>
    </w:p>
    <w:p>
      <w:pPr>
        <w:ind w:left="360"/>
      </w:pPr>
      <w:r>
        <w:rPr>
          <w:i/>
        </w:rPr>
        <w:t>[ ADJUNTAR AQUÍ LA CAPTURA DE PANTALLA — Pantalla de resultados con las tres dimensiones, puntaje global y estrellas. ]</w:t>
      </w:r>
    </w:p>
    <w:p>
      <w:pPr>
        <w:spacing w:after="40"/>
      </w:pPr>
      <w:r>
        <w:rPr>
          <w:b/>
        </w:rPr>
        <w:t>Requisitos de configuración para hacer la prueba:</w:t>
      </w:r>
    </w:p>
    <w:p>
      <w:pPr>
        <w:spacing w:after="40"/>
      </w:pPr>
      <w:r>
        <w:rPr>
          <w:b/>
        </w:rPr>
        <w:t>Método de Prueba:</w:t>
      </w:r>
    </w:p>
    <w:p>
      <w:pPr>
        <w:spacing w:after="40"/>
        <w:ind w:left="360"/>
      </w:pPr>
      <w:r>
        <w:t>Partición de equivalencia sobre los rangos de cada métrica (velocidad, muletillas, TTR, coherencia, variación tonal) y casos negativos (discurso saturado de muletillas).</w:t>
      </w:r>
    </w:p>
    <w:p>
      <w:pPr>
        <w:spacing w:after="40"/>
      </w:pPr>
      <w:r>
        <w:rPr>
          <w:b/>
        </w:rPr>
        <w:t>Módulos:</w:t>
      </w:r>
    </w:p>
    <w:p>
      <w:pPr>
        <w:spacing w:after="40"/>
        <w:ind w:left="360"/>
      </w:pPr>
      <w:r>
        <w:t>services/dimension1 (fluency, pauses, prosody, feedback), services/dimension2 (lexical, feedback), services/dimension3 (acoustic) y services/scoring.py.</w:t>
      </w:r>
    </w:p>
    <w:p>
      <w:pPr>
        <w:spacing w:after="40"/>
      </w:pPr>
      <w:r>
        <w:rPr>
          <w:b/>
        </w:rPr>
        <w:t>Hardware y Software:</w:t>
      </w:r>
    </w:p>
    <w:p>
      <w:pPr>
        <w:spacing w:after="40"/>
        <w:ind w:left="360"/>
      </w:pPr>
      <w:r>
        <w:t>Para la realización de la prueba se usó un navegador web moderno (Chrome/Edge) con micrófono y conexión a internet. Backend FastAPI (Uvicorn) ejecutándose sobre CPU; base de datos PostgreSQL (Supabase) en producción y SQLite en desarrollo local. Entorno local: Python 3.11. Despliegue: Railway (backend), Vercel (frontend), Supabase (BD).</w:t>
      </w:r>
    </w:p>
    <w:p>
      <w:pPr>
        <w:spacing w:after="40"/>
      </w:pPr>
      <w:r>
        <w:rPr>
          <w:b/>
        </w:rPr>
        <w:t>Procedimientos o herramientas necesarios:</w:t>
      </w:r>
    </w:p>
    <w:p>
      <w:pPr>
        <w:spacing w:after="40"/>
        <w:ind w:left="360"/>
      </w:pPr>
      <w:r>
        <w:t>Grabar audios con distintas características (rápido, lento, con muletillas, monótono) y observar los sub-puntajes, el puntaje global y las estrellas.</w:t>
      </w:r>
    </w:p>
    <w:p>
      <w:pPr>
        <w:spacing w:after="40"/>
      </w:pPr>
      <w:r>
        <w:rPr>
          <w:b/>
        </w:rPr>
        <w:t>Dependencias o relación con otros casos de prueba:</w:t>
      </w:r>
    </w:p>
    <w:p>
      <w:pPr>
        <w:spacing w:after="40"/>
        <w:ind w:left="360"/>
      </w:pPr>
      <w:r>
        <w:t>Requiere una grabación válida (Escenario 4).</w:t>
      </w:r>
    </w:p>
    <w:p>
      <w:pPr>
        <w:spacing w:before="280" w:after="80"/>
      </w:pPr>
      <w:r>
        <w:rPr>
          <w:b/>
          <w:sz w:val="24"/>
        </w:rPr>
        <w:t>Escenario 6: Modo lectura — fidelidad / WER (caso 5.2)</w:t>
      </w:r>
    </w:p>
    <w:p>
      <w:pPr>
        <w:spacing w:after="40"/>
      </w:pPr>
      <w:r>
        <w:rPr>
          <w:b/>
        </w:rPr>
        <w:t>Datos de Entrada:</w:t>
      </w:r>
    </w:p>
    <w:p>
      <w:pPr>
        <w:spacing w:after="40"/>
        <w:ind w:left="360"/>
      </w:pPr>
      <w:r>
        <w:t>Evaluación de la fidelidad de lectura comparando lo leído por el estudiante con un texto guía.</w:t>
      </w:r>
    </w:p>
    <w:p>
      <w:pPr>
        <w:spacing w:after="40"/>
      </w:pPr>
      <w:r>
        <w:rPr>
          <w:b/>
        </w:rPr>
        <w:t>Entorno:</w:t>
      </w:r>
    </w:p>
    <w:p>
      <w:pPr>
        <w:spacing w:after="40"/>
        <w:ind w:left="360"/>
      </w:pPr>
      <w:r>
        <w:t>En modo lectura, la aplicación compara la transcripción con el texto original mediante distancia de Levenshtein a nivel de palabra, obteniendo el WER y la fidelidad (0–100).</w:t>
      </w:r>
    </w:p>
    <w:p>
      <w:pPr>
        <w:spacing w:after="40"/>
      </w:pPr>
      <w:r>
        <w:rPr>
          <w:b/>
        </w:rPr>
        <w:t>Parámetros:</w:t>
      </w:r>
    </w:p>
    <w:p>
      <w:pPr>
        <w:pStyle w:val="ListBullet"/>
      </w:pPr>
      <w:r>
        <w:t>Texto guía seleccionado (texto_id)</w:t>
      </w:r>
    </w:p>
    <w:p>
      <w:pPr>
        <w:pStyle w:val="ListBullet"/>
      </w:pPr>
      <w:r>
        <w:t>Transcripción de la lectura del estudiante</w:t>
      </w:r>
    </w:p>
    <w:p>
      <w:pPr>
        <w:spacing w:after="40"/>
      </w:pPr>
      <w:r>
        <w:rPr>
          <w:b/>
        </w:rPr>
        <w:t>Respuesta de otros módulos:</w:t>
      </w:r>
    </w:p>
    <w:p>
      <w:pPr>
        <w:spacing w:after="40"/>
        <w:ind w:left="360"/>
      </w:pPr>
      <w:r>
        <w:t>Se llama al módulo de fidelidad de lectura (services/dimension1/reading.py) desde POST /audio/analizar cuando modo = 'lectura'.</w:t>
      </w:r>
    </w:p>
    <w:p>
      <w:pPr>
        <w:spacing w:after="40"/>
      </w:pPr>
      <w:r>
        <w:rPr>
          <w:b/>
        </w:rPr>
        <w:t>Condiciones iniciales:</w:t>
      </w:r>
    </w:p>
    <w:p>
      <w:pPr>
        <w:spacing w:after="20"/>
        <w:ind w:left="480"/>
      </w:pPr>
      <w:r>
        <w:t>1. El estudiante lee el texto casi idéntico al original.</w:t>
      </w:r>
    </w:p>
    <w:p>
      <w:pPr>
        <w:spacing w:after="20"/>
        <w:ind w:left="480"/>
      </w:pPr>
      <w:r>
        <w:t>2. El estudiante se salta o cambia varias palabras.</w:t>
      </w:r>
    </w:p>
    <w:p>
      <w:pPr>
        <w:spacing w:after="20"/>
        <w:ind w:left="480"/>
      </w:pPr>
      <w:r>
        <w:t>3. El estudiante lee un texto muy distinto (fidelidad muy baja).</w:t>
      </w:r>
    </w:p>
    <w:p>
      <w:pPr>
        <w:spacing w:after="20"/>
        <w:ind w:left="480"/>
      </w:pPr>
      <w:r>
        <w:t>4. Se selecciona el modo lectura sin elegir un texto guía.</w:t>
      </w:r>
    </w:p>
    <w:p>
      <w:pPr>
        <w:spacing w:after="40"/>
      </w:pPr>
      <w:r>
        <w:rPr>
          <w:b/>
        </w:rPr>
        <w:t>Datos de Salida:</w:t>
      </w:r>
    </w:p>
    <w:p>
      <w:pPr>
        <w:spacing w:after="40"/>
      </w:pPr>
      <w:r>
        <w:rPr>
          <w:b/>
        </w:rPr>
        <w:t>Resultados entregados:</w:t>
      </w:r>
    </w:p>
    <w:p>
      <w:pPr>
        <w:pStyle w:val="ListBullet"/>
      </w:pPr>
      <w:r>
        <w:t>Condición 1: fidelidad ≥ 90% → nivel 'excelente' ('¡Leíste el texto casi perfecto!').</w:t>
      </w:r>
    </w:p>
    <w:p>
      <w:pPr>
        <w:pStyle w:val="ListBullet"/>
      </w:pPr>
      <w:r>
        <w:t>Condición 2: fidelidad entre 50% y 90% → nivel 'bueno' o 'regular', según el WER.</w:t>
      </w:r>
    </w:p>
    <w:p>
      <w:pPr>
        <w:pStyle w:val="ListBullet"/>
      </w:pPr>
      <w:r>
        <w:t>Condición 3: fidelidad &lt; 50% → nivel 'bajo'.</w:t>
      </w:r>
    </w:p>
    <w:p>
      <w:pPr>
        <w:pStyle w:val="ListBullet"/>
      </w:pPr>
      <w:r>
        <w:t>Condición 4: al no haber texto de referencia, la aplicación no calcula la fidelidad (no muestra el bloque de lectura).</w:t>
      </w:r>
    </w:p>
    <w:p>
      <w:pPr>
        <w:spacing w:after="40"/>
      </w:pPr>
      <w:r>
        <w:rPr>
          <w:b/>
        </w:rPr>
        <w:t>Estado final de las variables:</w:t>
      </w:r>
    </w:p>
    <w:p>
      <w:pPr>
        <w:spacing w:after="40"/>
        <w:ind w:left="360"/>
      </w:pPr>
      <w:r>
        <w:t>Se adjunta captura de la prueba:</w:t>
      </w:r>
    </w:p>
    <w:p>
      <w:pPr>
        <w:ind w:left="360"/>
      </w:pPr>
      <w:r>
        <w:rPr>
          <w:i/>
        </w:rPr>
        <w:t>[ ADJUNTAR AQUÍ LA CAPTURA DE PANTALLA — Pantalla de resultado del modo lectura con el porcentaje de fidelidad. ]</w:t>
      </w:r>
    </w:p>
    <w:p>
      <w:pPr>
        <w:spacing w:after="40"/>
      </w:pPr>
      <w:r>
        <w:rPr>
          <w:b/>
        </w:rPr>
        <w:t>Requisitos de configuración para hacer la prueba:</w:t>
      </w:r>
    </w:p>
    <w:p>
      <w:pPr>
        <w:spacing w:after="40"/>
      </w:pPr>
      <w:r>
        <w:rPr>
          <w:b/>
        </w:rPr>
        <w:t>Método de Prueba:</w:t>
      </w:r>
    </w:p>
    <w:p>
      <w:pPr>
        <w:spacing w:after="40"/>
        <w:ind w:left="360"/>
      </w:pPr>
      <w:r>
        <w:t>Partición de equivalencia sobre los umbrales de fidelidad (90 / 70 / 50) y tabla de decisión (con/sin texto guía).</w:t>
      </w:r>
    </w:p>
    <w:p>
      <w:pPr>
        <w:spacing w:after="40"/>
      </w:pPr>
      <w:r>
        <w:rPr>
          <w:b/>
        </w:rPr>
        <w:t>Módulos:</w:t>
      </w:r>
    </w:p>
    <w:p>
      <w:pPr>
        <w:spacing w:after="40"/>
        <w:ind w:left="360"/>
      </w:pPr>
      <w:r>
        <w:t>services/dimension1/reading.py (calc_fidelidad_lectura, distancia de Levenshtein) y routers/audio.py; textos sembrados en models/session.py (TextoLectura).</w:t>
      </w:r>
    </w:p>
    <w:p>
      <w:pPr>
        <w:spacing w:after="40"/>
      </w:pPr>
      <w:r>
        <w:rPr>
          <w:b/>
        </w:rPr>
        <w:t>Hardware y Software:</w:t>
      </w:r>
    </w:p>
    <w:p>
      <w:pPr>
        <w:spacing w:after="40"/>
        <w:ind w:left="360"/>
      </w:pPr>
      <w:r>
        <w:t>Para la realización de la prueba se usó un navegador web moderno (Chrome/Edge) con micrófono y conexión a internet. Backend FastAPI (Uvicorn) ejecutándose sobre CPU; base de datos PostgreSQL (Supabase) en producción y SQLite en desarrollo local. Entorno local: Python 3.11. Despliegue: Railway (backend), Vercel (frontend), Supabase (BD).</w:t>
      </w:r>
    </w:p>
    <w:p>
      <w:pPr>
        <w:spacing w:after="40"/>
      </w:pPr>
      <w:r>
        <w:rPr>
          <w:b/>
        </w:rPr>
        <w:t>Procedimientos o herramientas necesarios:</w:t>
      </w:r>
    </w:p>
    <w:p>
      <w:pPr>
        <w:spacing w:after="40"/>
        <w:ind w:left="360"/>
      </w:pPr>
      <w:r>
        <w:t>Elegir el modo lectura, seleccionar un texto guía, leerlo con distinto grado de fidelidad y observar el resultado.</w:t>
      </w:r>
    </w:p>
    <w:p>
      <w:pPr>
        <w:spacing w:after="40"/>
      </w:pPr>
      <w:r>
        <w:rPr>
          <w:b/>
        </w:rPr>
        <w:t>Dependencias o relación con otros casos de prueba:</w:t>
      </w:r>
    </w:p>
    <w:p>
      <w:pPr>
        <w:spacing w:after="40"/>
        <w:ind w:left="360"/>
      </w:pPr>
      <w:r>
        <w:t>Requiere una grabación válida en modo lectura (Escenario 4) y un texto guía disponible.</w:t>
      </w:r>
    </w:p>
    <w:p>
      <w:pPr>
        <w:spacing w:before="280" w:after="80"/>
      </w:pPr>
      <w:r>
        <w:rPr>
          <w:b/>
          <w:sz w:val="24"/>
        </w:rPr>
        <w:t>Escenario 7: Resultados, reportes y panel del docente (casos 5.3, 5.4 y 5.5)</w:t>
      </w:r>
    </w:p>
    <w:p>
      <w:pPr>
        <w:spacing w:after="40"/>
      </w:pPr>
      <w:r>
        <w:rPr>
          <w:b/>
        </w:rPr>
        <w:t>Datos de Entrada:</w:t>
      </w:r>
    </w:p>
    <w:p>
      <w:pPr>
        <w:spacing w:after="40"/>
        <w:ind w:left="360"/>
      </w:pPr>
      <w:r>
        <w:t>Consulta del historial y gráficos de progreso, generación del reporte PDF y acceso del docente a los resultados de sus alumnos.</w:t>
      </w:r>
    </w:p>
    <w:p>
      <w:pPr>
        <w:spacing w:after="40"/>
      </w:pPr>
      <w:r>
        <w:rPr>
          <w:b/>
        </w:rPr>
        <w:t>Entorno:</w:t>
      </w:r>
    </w:p>
    <w:p>
      <w:pPr>
        <w:spacing w:after="40"/>
        <w:ind w:left="360"/>
      </w:pPr>
      <w:r>
        <w:t>Tras cada práctica, la sesión y sus resultados quedan almacenados. El alumno consulta su historial y gráficos y descarga un reporte PDF; el docente accede al panel con el detalle de sus alumnos (RBAC).</w:t>
      </w:r>
    </w:p>
    <w:p>
      <w:pPr>
        <w:spacing w:after="40"/>
      </w:pPr>
      <w:r>
        <w:rPr>
          <w:b/>
        </w:rPr>
        <w:t>Parámetros:</w:t>
      </w:r>
    </w:p>
    <w:p>
      <w:pPr>
        <w:pStyle w:val="ListBullet"/>
      </w:pPr>
      <w:r>
        <w:t>Sesiones y resultados almacenados</w:t>
      </w:r>
    </w:p>
    <w:p>
      <w:pPr>
        <w:pStyle w:val="ListBullet"/>
      </w:pPr>
      <w:r>
        <w:t>Identificador de sesión (para el PDF)</w:t>
      </w:r>
    </w:p>
    <w:p>
      <w:pPr>
        <w:pStyle w:val="ListBullet"/>
      </w:pPr>
      <w:r>
        <w:t>Rol del usuario (alumno / docente)</w:t>
      </w:r>
    </w:p>
    <w:p>
      <w:pPr>
        <w:spacing w:after="40"/>
      </w:pPr>
      <w:r>
        <w:rPr>
          <w:b/>
        </w:rPr>
        <w:t>Respuesta de otros módulos:</w:t>
      </w:r>
    </w:p>
    <w:p>
      <w:pPr>
        <w:spacing w:after="40"/>
        <w:ind w:left="360"/>
      </w:pPr>
      <w:r>
        <w:t>Se llama a routers/metrics.py (historial, panel docente, reporte) y a services/report_pdf.py (PDF).</w:t>
      </w:r>
    </w:p>
    <w:p>
      <w:pPr>
        <w:spacing w:after="40"/>
      </w:pPr>
      <w:r>
        <w:rPr>
          <w:b/>
        </w:rPr>
        <w:t>Condiciones iniciales:</w:t>
      </w:r>
    </w:p>
    <w:p>
      <w:pPr>
        <w:spacing w:after="20"/>
        <w:ind w:left="480"/>
      </w:pPr>
      <w:r>
        <w:t>1. El alumno consulta su historial de sesiones.</w:t>
      </w:r>
    </w:p>
    <w:p>
      <w:pPr>
        <w:spacing w:after="20"/>
        <w:ind w:left="480"/>
      </w:pPr>
      <w:r>
        <w:t>2. El alumno visualiza los gráficos de progreso.</w:t>
      </w:r>
    </w:p>
    <w:p>
      <w:pPr>
        <w:spacing w:after="20"/>
        <w:ind w:left="480"/>
      </w:pPr>
      <w:r>
        <w:t>3. El alumno genera el reporte PDF de una sesión.</w:t>
      </w:r>
    </w:p>
    <w:p>
      <w:pPr>
        <w:spacing w:after="20"/>
        <w:ind w:left="480"/>
      </w:pPr>
      <w:r>
        <w:t>4. El docente accede al panel y consulta las sesiones de un alumno.</w:t>
      </w:r>
    </w:p>
    <w:p>
      <w:pPr>
        <w:spacing w:after="20"/>
        <w:ind w:left="480"/>
      </w:pPr>
      <w:r>
        <w:t>5. Se solicita el reporte de una sesión que no existe o de otro usuario.</w:t>
      </w:r>
    </w:p>
    <w:p>
      <w:pPr>
        <w:spacing w:after="40"/>
      </w:pPr>
      <w:r>
        <w:rPr>
          <w:b/>
        </w:rPr>
        <w:t>Datos de Salida:</w:t>
      </w:r>
    </w:p>
    <w:p>
      <w:pPr>
        <w:spacing w:after="40"/>
      </w:pPr>
      <w:r>
        <w:rPr>
          <w:b/>
        </w:rPr>
        <w:t>Resultados entregados:</w:t>
      </w:r>
    </w:p>
    <w:p>
      <w:pPr>
        <w:pStyle w:val="ListBullet"/>
      </w:pPr>
      <w:r>
        <w:t>Condiciones 1 y 2: la aplicación muestra el historial y los gráficos de progreso del propio alumno.</w:t>
      </w:r>
    </w:p>
    <w:p>
      <w:pPr>
        <w:pStyle w:val="ListBullet"/>
      </w:pPr>
      <w:r>
        <w:t>Condición 3: la aplicación genera y descarga el reporte PDF de desempeño de la sesión.</w:t>
      </w:r>
    </w:p>
    <w:p>
      <w:pPr>
        <w:pStyle w:val="ListBullet"/>
      </w:pPr>
      <w:r>
        <w:t>Condición 4: el docente visualiza la lista de alumnos y el detalle de sus sesiones.</w:t>
      </w:r>
    </w:p>
    <w:p>
      <w:pPr>
        <w:pStyle w:val="ListBullet"/>
      </w:pPr>
      <w:r>
        <w:t>Condición 5: la aplicación no expone datos de otro usuario ni de sesiones inexistentes (control de acceso).</w:t>
      </w:r>
    </w:p>
    <w:p>
      <w:pPr>
        <w:spacing w:after="40"/>
      </w:pPr>
      <w:r>
        <w:rPr>
          <w:b/>
        </w:rPr>
        <w:t>Estado final de las variables:</w:t>
      </w:r>
    </w:p>
    <w:p>
      <w:pPr>
        <w:spacing w:after="40"/>
        <w:ind w:left="360"/>
      </w:pPr>
      <w:r>
        <w:t>Se adjunta captura de la prueba:</w:t>
      </w:r>
    </w:p>
    <w:p>
      <w:pPr>
        <w:ind w:left="360"/>
      </w:pPr>
      <w:r>
        <w:rPr>
          <w:i/>
        </w:rPr>
        <w:t>[ ADJUNTAR AQUÍ LA CAPTURA DE PANTALLA — Historial con gráficos, reporte PDF y panel del docente. ]</w:t>
      </w:r>
    </w:p>
    <w:p>
      <w:pPr>
        <w:spacing w:after="40"/>
      </w:pPr>
      <w:r>
        <w:rPr>
          <w:b/>
        </w:rPr>
        <w:t>Requisitos de configuración para hacer la prueba:</w:t>
      </w:r>
    </w:p>
    <w:p>
      <w:pPr>
        <w:spacing w:after="40"/>
      </w:pPr>
      <w:r>
        <w:rPr>
          <w:b/>
        </w:rPr>
        <w:t>Método de Prueba:</w:t>
      </w:r>
    </w:p>
    <w:p>
      <w:pPr>
        <w:spacing w:after="40"/>
        <w:ind w:left="360"/>
      </w:pPr>
      <w:r>
        <w:t>Partición de equivalencia (recurso propio / ajeno / inexistente) y verificación de integridad de datos (relación usuario–sesión–resultados).</w:t>
      </w:r>
    </w:p>
    <w:p>
      <w:pPr>
        <w:spacing w:after="40"/>
      </w:pPr>
      <w:r>
        <w:rPr>
          <w:b/>
        </w:rPr>
        <w:t>Módulos:</w:t>
      </w:r>
    </w:p>
    <w:p>
      <w:pPr>
        <w:spacing w:after="40"/>
        <w:ind w:left="360"/>
      </w:pPr>
      <w:r>
        <w:t>routers/metrics.py (historial, docente/alumnos, sesion, reporte) y services/report_pdf.py.</w:t>
      </w:r>
    </w:p>
    <w:p>
      <w:pPr>
        <w:spacing w:after="40"/>
      </w:pPr>
      <w:r>
        <w:rPr>
          <w:b/>
        </w:rPr>
        <w:t>Hardware y Software:</w:t>
      </w:r>
    </w:p>
    <w:p>
      <w:pPr>
        <w:spacing w:after="40"/>
        <w:ind w:left="360"/>
      </w:pPr>
      <w:r>
        <w:t>Para la realización de la prueba se usó un navegador web moderno (Chrome/Edge) con micrófono y conexión a internet. Backend FastAPI (Uvicorn) ejecutándose sobre CPU; base de datos PostgreSQL (Supabase) en producción y SQLite en desarrollo local. Entorno local: Python 3.11. Despliegue: Railway (backend), Vercel (frontend), Supabase (BD).</w:t>
      </w:r>
    </w:p>
    <w:p>
      <w:pPr>
        <w:spacing w:after="40"/>
      </w:pPr>
      <w:r>
        <w:rPr>
          <w:b/>
        </w:rPr>
        <w:t>Procedimientos o herramientas necesarios:</w:t>
      </w:r>
    </w:p>
    <w:p>
      <w:pPr>
        <w:spacing w:after="40"/>
        <w:ind w:left="360"/>
      </w:pPr>
      <w:r>
        <w:t>Con sesiones ya registradas, consultar el historial y los gráficos, generar el PDF y, como docente, revisar el panel; intentar acceder a una sesión ajena o inexistente.</w:t>
      </w:r>
    </w:p>
    <w:p>
      <w:pPr>
        <w:spacing w:after="40"/>
      </w:pPr>
      <w:r>
        <w:rPr>
          <w:b/>
        </w:rPr>
        <w:t>Dependencias o relación con otros casos de prueba:</w:t>
      </w:r>
    </w:p>
    <w:p>
      <w:pPr>
        <w:spacing w:after="40"/>
        <w:ind w:left="360"/>
      </w:pPr>
      <w:r>
        <w:t>Requiere sesiones registradas (Escenarios 4–6) y usuarios de ambos roles (Escenario 1).</w:t>
      </w:r>
    </w:p>
    <w:p>
      <w:pPr>
        <w:spacing w:before="320" w:after="80"/>
      </w:pPr>
      <w:r>
        <w:rPr>
          <w:b/>
          <w:sz w:val="24"/>
        </w:rPr>
        <w:t>Listado técnico:</w:t>
      </w:r>
    </w:p>
    <w:p>
      <w:pPr>
        <w:spacing w:after="40"/>
      </w:pPr>
      <w:r>
        <w:rPr>
          <w:b/>
        </w:rPr>
        <w:t>Archivos Involucrados:</w:t>
      </w:r>
    </w:p>
    <w:p>
      <w:pPr>
        <w:spacing w:after="40"/>
        <w:ind w:left="360"/>
      </w:pPr>
      <w:r>
        <w:t>Backend (FastAPI): main.py; routers/ (auth, audio, metrics); services/ (dimension1, dimension2, dimension3, scoring, validation, report_pdf, audio_processor, nlp_models, ia_consejos); utils/ (audio, audio_filters, auth); models/ (user, session, metrics); schemas/ (auth, audio, metrics); config.py; database.py. Frontend (React): pages/ (Login, ModoSeleccion, Practica, Historial, PanelDocente), api.js.</w:t>
      </w:r>
    </w:p>
    <w:p>
      <w:pPr>
        <w:spacing w:after="40"/>
      </w:pPr>
      <w:r>
        <w:rPr>
          <w:b/>
        </w:rPr>
        <w:t>Sistemas y Bibliotecas:</w:t>
      </w:r>
    </w:p>
    <w:p>
      <w:pPr>
        <w:pStyle w:val="ListBullet"/>
      </w:pPr>
      <w:r>
        <w:t>Frontend: React 19 + Vite 8, React Router, WaveSurfer.js, Chart.js, Axios.</w:t>
      </w:r>
    </w:p>
    <w:p>
      <w:pPr>
        <w:pStyle w:val="ListBullet"/>
      </w:pPr>
      <w:r>
        <w:t>Backend: FastAPI, Uvicorn, SQLAlchemy, Pydantic.</w:t>
      </w:r>
    </w:p>
    <w:p>
      <w:pPr>
        <w:pStyle w:val="ListBullet"/>
      </w:pPr>
      <w:r>
        <w:t>ASR: faster-whisper (modelo medium, CPU int8) + CTranslate2.</w:t>
      </w:r>
    </w:p>
    <w:p>
      <w:pPr>
        <w:pStyle w:val="ListBullet"/>
      </w:pPr>
      <w:r>
        <w:t>Prosodia: praat-parselmouth (Praat).</w:t>
      </w:r>
    </w:p>
    <w:p>
      <w:pPr>
        <w:pStyle w:val="ListBullet"/>
      </w:pPr>
      <w:r>
        <w:t>NLP: spaCy (es_core_news_lg) + BETO (transformers, torch CPU).</w:t>
      </w:r>
    </w:p>
    <w:p>
      <w:pPr>
        <w:pStyle w:val="ListBullet"/>
      </w:pPr>
      <w:r>
        <w:t>Audio: PyAV (av), NumPy.</w:t>
      </w:r>
    </w:p>
    <w:p>
      <w:pPr>
        <w:pStyle w:val="ListBullet"/>
      </w:pPr>
      <w:r>
        <w:t>Seguridad: python-jose (JWT), passlib[argon2] (Argon2).</w:t>
      </w:r>
    </w:p>
    <w:p>
      <w:pPr>
        <w:pStyle w:val="ListBullet"/>
      </w:pPr>
      <w:r>
        <w:t>Reportes: ReportLab (PDF).</w:t>
      </w:r>
    </w:p>
    <w:p>
      <w:pPr>
        <w:pStyle w:val="ListBullet"/>
      </w:pPr>
      <w:r>
        <w:t>IA generativa (opcional): Anthropic Claude Haiku.</w:t>
      </w:r>
    </w:p>
    <w:p>
      <w:pPr>
        <w:pStyle w:val="ListBullet"/>
      </w:pPr>
      <w:r>
        <w:t>Infraestructura: Railway, Vercel, Supabase (PostgreSQL).</w:t>
      </w:r>
    </w:p>
    <w:p>
      <w:pPr>
        <w:spacing w:before="240" w:after="80"/>
      </w:pPr>
      <w:r>
        <w:rPr>
          <w:b/>
          <w:sz w:val="24"/>
        </w:rPr>
        <w:t>Errores:</w:t>
      </w:r>
    </w:p>
    <w:p>
      <w:pPr>
        <w:spacing w:after="40"/>
        <w:ind w:left="360"/>
      </w:pPr>
      <w:r>
        <w:t>La suite de pruebas automatizadas (pytest: autenticación, RBAC, scoring/guards, determinismo, feedback, métricas y flujo de audio) se ejecutó sin fallos, y la prueba de determinismo end-to-end confirmó reproducibilidad exacta (2 audios × 10 corridas, 13 métricas con desviación estándar = 0).</w:t>
      </w:r>
    </w:p>
    <w:p>
      <w:pPr>
        <w:ind w:left="360"/>
      </w:pPr>
      <w:r>
        <w:rPr>
          <w:i/>
        </w:rPr>
        <w:t>[ Registrar aquí los defectos observados durante la ejecución manual de los escenarios, con su severidad y frecuencia. Si no se hallaron defectos bloqueantes, indicarlo explícitamente. ]</w:t>
      </w:r>
    </w:p>
    <w:p>
      <w:pPr>
        <w:spacing w:before="240" w:after="80"/>
      </w:pPr>
      <w:r>
        <w:rPr>
          <w:b/>
          <w:sz w:val="24"/>
        </w:rPr>
        <w:t>Notas:</w:t>
      </w:r>
    </w:p>
    <w:p>
      <w:pPr>
        <w:pStyle w:val="ListBullet"/>
      </w:pPr>
      <w:r>
        <w:t>Parametrizar el rango de velocidad (PPM) por grado escolar (hoy es fijo 80–120 para todos).</w:t>
      </w:r>
    </w:p>
    <w:p>
      <w:pPr>
        <w:pStyle w:val="ListBullet"/>
      </w:pPr>
      <w:r>
        <w:t>Completar el banco de textos de lectura administrable por el docente (HU-27, pendiente).</w:t>
      </w:r>
    </w:p>
    <w:p>
      <w:pPr>
        <w:pStyle w:val="ListBullet"/>
      </w:pPr>
      <w:r>
        <w:t>Medir el WER del reconocedor con transcripción humana de referencia (validación empírica de la meta OD2 &lt; 10%).</w:t>
      </w:r>
    </w:p>
    <w:p>
      <w:pPr>
        <w:pStyle w:val="ListBullet"/>
      </w:pPr>
      <w:r>
        <w:t>Realizar una evaluación de usabilidad con usuarios (p. ej. SUS) con docentes y estudiantes.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