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Criterios de evaluación del SRV — Sistema de Retroalimentación por Voz</w:t>
      </w:r>
    </w:p>
    <w:p>
      <w:pPr>
        <w:ind w:left="360"/>
      </w:pPr>
      <w:r>
        <w:rPr>
          <w:i/>
          <w:color w:val="555555"/>
        </w:rPr>
        <w:t>Anexo técnico. Documenta **cómo** el sistema califica cada dimensión, los umbrales exactos implementados en el código y el **sustento** de cada criterio. La columna *Respaldo* distingue lo que tiene base académica de lo que es una **calibración heurística** (decisión de diseño que conviene justificar o validar empíricamente con audios reales de niños).</w:t>
      </w:r>
    </w:p>
    <w:p>
      <w:pPr>
        <w:pStyle w:val="Heading2"/>
      </w:pPr>
      <w:r>
        <w:t>1. Estructura general del puntaje</w:t>
      </w:r>
    </w:p>
    <w:p>
      <w:r>
        <w:t>El puntaje global (0–100) es una combinación ponderada de tres dimensiones: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Qué mide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Archivo</w:t>
            </w:r>
          </w:p>
        </w:tc>
      </w:tr>
      <w:tr>
        <w:tc>
          <w:tcPr>
            <w:tcW w:type="dxa" w:w="2160"/>
          </w:tcPr>
          <w:p>
            <w:r>
              <w:t>D1 — Fluidez oral</w:t>
            </w:r>
          </w:p>
        </w:tc>
        <w:tc>
          <w:tcPr>
            <w:tcW w:type="dxa" w:w="2160"/>
          </w:tcPr>
          <w:p>
            <w:r>
              <w:t>Velocidad y bloqueos al hablar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40 %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services/dimension1/</w:t>
            </w:r>
          </w:p>
        </w:tc>
      </w:tr>
      <w:tr>
        <w:tc>
          <w:tcPr>
            <w:tcW w:type="dxa" w:w="2160"/>
          </w:tcPr>
          <w:p>
            <w:r>
              <w:t>D2 — Léxico y coherencia</w:t>
            </w:r>
          </w:p>
        </w:tc>
        <w:tc>
          <w:tcPr>
            <w:tcW w:type="dxa" w:w="2160"/>
          </w:tcPr>
          <w:p>
            <w:r>
              <w:t>Muletillas, riqueza y conexión de ideas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35 %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services/dimension2/</w:t>
            </w:r>
          </w:p>
        </w:tc>
      </w:tr>
      <w:tr>
        <w:tc>
          <w:tcPr>
            <w:tcW w:type="dxa" w:w="2160"/>
          </w:tcPr>
          <w:p>
            <w:r>
              <w:t>D3 — Expresividad vocal</w:t>
            </w:r>
          </w:p>
        </w:tc>
        <w:tc>
          <w:tcPr>
            <w:tcW w:type="dxa" w:w="2160"/>
          </w:tcPr>
          <w:p>
            <w:r>
              <w:t>Tono, calidad de voz y volumen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25 %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services/dimension3/</w:t>
            </w:r>
          </w:p>
        </w:tc>
      </w:tr>
    </w:tbl>
    <w:p/>
    <w:p>
      <w:r>
        <w:rPr>
          <w:rFonts w:ascii="Consolas" w:hAnsi="Consolas"/>
        </w:rPr>
        <w:t>score_global = 0.40·D1 + 0.35·D2 + 0.25·D3</w:t>
      </w:r>
      <w:r>
        <w:t xml:space="preserve">  · *(</w:t>
      </w:r>
      <w:r>
        <w:rPr>
          <w:rFonts w:ascii="Consolas" w:hAnsi="Consolas"/>
        </w:rPr>
        <w:t>services/scoring.py</w:t>
      </w:r>
      <w:r>
        <w:t>)*</w:t>
      </w:r>
    </w:p>
    <w:p>
      <w:r>
        <w:rPr>
          <w:b/>
        </w:rPr>
        <w:t>Respaldo de los pesos:</w:t>
      </w:r>
      <w:r>
        <w:t xml:space="preserve"> ⚠️ *Heurístico.* La ponderación 40/35/25 es una</w:t>
      </w:r>
    </w:p>
    <w:p>
      <w:r>
        <w:t>decisión de diseño (prioriza la fluidez como objetivo primario del sistema). No</w:t>
      </w:r>
    </w:p>
    <w:p>
      <w:r>
        <w:t>deriva de un estudio; conviene justificarla explícitamente en el informe.</w:t>
      </w:r>
    </w:p>
    <w:p>
      <w:pPr>
        <w:pStyle w:val="Heading2"/>
      </w:pPr>
      <w:r>
        <w:t>2. D1 — Fluidez oral (40 %)</w:t>
      </w:r>
    </w:p>
    <w:p>
      <w:r>
        <w:t xml:space="preserve">Dos criterios; el puntaje se convierte a </w:t>
      </w:r>
      <w:r>
        <w:rPr>
          <w:rFonts w:ascii="Consolas" w:hAnsi="Consolas"/>
        </w:rPr>
        <w:t>score_d1</w:t>
      </w:r>
      <w:r>
        <w:t xml:space="preserve"> (0–100).</w:t>
      </w:r>
    </w:p>
    <w:p>
      <w:pPr>
        <w:pStyle w:val="Heading3"/>
      </w:pPr>
      <w:r>
        <w:t>2.1 Velocidad de habla (PPM = palabras por minuto)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Rango PPM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Puntos</w:t>
            </w:r>
          </w:p>
        </w:tc>
      </w:tr>
      <w:tr>
        <w:tc>
          <w:tcPr>
            <w:tcW w:type="dxa" w:w="2880"/>
          </w:tcPr>
          <w:p>
            <w:r>
              <w:t>80 – 120</w:t>
            </w:r>
          </w:p>
        </w:tc>
        <w:tc>
          <w:tcPr>
            <w:tcW w:type="dxa" w:w="2880"/>
          </w:tcPr>
          <w:p>
            <w:r>
              <w:t>Ideal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60 – 79 · 121 – 140</w:t>
            </w:r>
          </w:p>
        </w:tc>
        <w:tc>
          <w:tcPr>
            <w:tcW w:type="dxa" w:w="2880"/>
          </w:tcPr>
          <w:p>
            <w:r>
              <w:t>Aceptable (lento/rápido)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&lt; 60 · &gt; 140</w:t>
            </w:r>
          </w:p>
        </w:tc>
        <w:tc>
          <w:tcPr>
            <w:tcW w:type="dxa" w:w="2880"/>
          </w:tcPr>
          <w:p>
            <w:r>
              <w:t>Muy lento / muy rápido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r>
        <w:rPr>
          <w:b/>
        </w:rPr>
        <w:t>Respaldo:</w:t>
      </w:r>
      <w:r>
        <w:t xml:space="preserve"> ✅ *Con base académica.* La velocidad lectora en palabras por</w:t>
      </w:r>
    </w:p>
    <w:p>
      <w:r>
        <w:t>minuto es un indicador estándar de fluidez (Oral Reading Fluency). Referencia:</w:t>
      </w:r>
    </w:p>
    <w:p>
      <w:r>
        <w:rPr>
          <w:b/>
        </w:rPr>
        <w:t>Hasbrouck &amp; Tindal (2017), *Oral Reading Fluency Norms*.</w:t>
      </w:r>
    </w:p>
    <w:p>
      <w:r>
        <w:t xml:space="preserve">⚠️ *Salvedad:* esas normas varían </w:t>
      </w:r>
      <w:r>
        <w:rPr>
          <w:b/>
        </w:rPr>
        <w:t>por grado escolar</w:t>
      </w:r>
      <w:r>
        <w:t>; aquí el rango 80–120 es</w:t>
      </w:r>
    </w:p>
    <w:p>
      <w:r>
        <w:t>fijo para todos. Recomendación: parametrizar el rango por grado.</w:t>
      </w:r>
    </w:p>
    <w:p>
      <w:pPr>
        <w:pStyle w:val="Heading3"/>
      </w:pPr>
      <w:r>
        <w:t>2.2 Bloqueos (pausas largas)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Bloqueos (pausa &gt; 2 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Puntos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≥ 2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ListBullet"/>
      </w:pPr>
      <w:r>
        <w:t xml:space="preserve">Pausa mínima detectable: </w:t>
      </w:r>
      <w:r>
        <w:rPr>
          <w:b/>
        </w:rPr>
        <w:t>0.5 s</w:t>
      </w:r>
      <w:r>
        <w:t xml:space="preserve">; pausa larga / bloqueo: </w:t>
      </w:r>
      <w:r>
        <w:rPr>
          <w:b/>
        </w:rPr>
        <w:t>2.0 s</w:t>
      </w:r>
    </w:p>
    <w:p>
      <w:r>
        <w:t>(</w:t>
      </w:r>
      <w:r>
        <w:rPr>
          <w:rFonts w:ascii="Consolas" w:hAnsi="Consolas"/>
        </w:rPr>
        <w:t>pauses.py</w:t>
      </w:r>
      <w:r>
        <w:t>); en el cálculo de PPM se excluye del tiempo de habla toda</w:t>
      </w:r>
    </w:p>
    <w:p>
      <w:r>
        <w:t xml:space="preserve">pausa &gt; </w:t>
      </w:r>
      <w:r>
        <w:rPr>
          <w:b/>
        </w:rPr>
        <w:t>1.5 s</w:t>
      </w:r>
      <w:r>
        <w:t xml:space="preserve"> (</w:t>
      </w:r>
      <w:r>
        <w:rPr>
          <w:rFonts w:ascii="Consolas" w:hAnsi="Consolas"/>
        </w:rPr>
        <w:t>fluency.py</w:t>
      </w:r>
      <w:r>
        <w:t>).</w:t>
      </w:r>
    </w:p>
    <w:p>
      <w:r>
        <w:rPr>
          <w:b/>
        </w:rPr>
        <w:t>Respaldo:</w:t>
      </w:r>
      <w:r>
        <w:t xml:space="preserve"> ⚠️ *Heurístico.* Que una pausa "silenciosa" larga indique bloqueo o</w:t>
      </w:r>
    </w:p>
    <w:p>
      <w:r>
        <w:t>nerviosismo es razonable en la literatura de disfluencias, pero los umbrales</w:t>
      </w:r>
    </w:p>
    <w:p>
      <w:r>
        <w:t>concretos (0.5 / 1.5 / 2.0 s) son calibraciones propias. Referencia orientativa:</w:t>
      </w:r>
    </w:p>
    <w:p>
      <w:r>
        <w:rPr>
          <w:b/>
        </w:rPr>
        <w:t>Bortfeld et al. (2001)</w:t>
      </w:r>
      <w:r>
        <w:t xml:space="preserve"> sobre disfluencias del habla espontánea.</w:t>
      </w:r>
    </w:p>
    <w:p>
      <w:pPr>
        <w:pStyle w:val="Heading2"/>
      </w:pPr>
      <w:r>
        <w:t>3. D2 — Léxico y coherencia (35 %)</w:t>
      </w:r>
    </w:p>
    <w:p>
      <w:r>
        <w:t>Tres criterios que suman 0–100 (</w:t>
      </w:r>
      <w:r>
        <w:rPr>
          <w:rFonts w:ascii="Consolas" w:hAnsi="Consolas"/>
        </w:rPr>
        <w:t>services/dimension2/feedback.py</w:t>
      </w:r>
      <w:r>
        <w:t>).</w:t>
      </w:r>
    </w:p>
    <w:p>
      <w:pPr>
        <w:pStyle w:val="Heading3"/>
      </w:pPr>
      <w:r>
        <w:t>3.1 Muletillas (0–40 pts)</w:t>
      </w:r>
    </w:p>
    <w:p>
      <w:r>
        <w:t>Detección por regex de sonidos de relleno (</w:t>
      </w:r>
      <w:r>
        <w:rPr>
          <w:rFonts w:ascii="Consolas" w:hAnsi="Consolas"/>
        </w:rPr>
        <w:t>eh</w:t>
      </w:r>
      <w:r>
        <w:t xml:space="preserve">, </w:t>
      </w:r>
      <w:r>
        <w:rPr>
          <w:rFonts w:ascii="Consolas" w:hAnsi="Consolas"/>
        </w:rPr>
        <w:t>ah</w:t>
      </w:r>
      <w:r>
        <w:t xml:space="preserve">, </w:t>
      </w:r>
      <w:r>
        <w:rPr>
          <w:rFonts w:ascii="Consolas" w:hAnsi="Consolas"/>
        </w:rPr>
        <w:t>em</w:t>
      </w:r>
      <w:r>
        <w:t xml:space="preserve">, </w:t>
      </w:r>
      <w:r>
        <w:rPr>
          <w:rFonts w:ascii="Consolas" w:hAnsi="Consolas"/>
        </w:rPr>
        <w:t>mmm</w:t>
      </w:r>
      <w:r>
        <w:t>…) + lema con</w:t>
      </w:r>
    </w:p>
    <w:p>
      <w:r>
        <w:t>spaCy de muletillas léxicas (</w:t>
      </w:r>
      <w:r>
        <w:rPr>
          <w:rFonts w:ascii="Consolas" w:hAnsi="Consolas"/>
        </w:rPr>
        <w:t>este</w:t>
      </w:r>
      <w:r>
        <w:t xml:space="preserve">, </w:t>
      </w:r>
      <w:r>
        <w:rPr>
          <w:rFonts w:ascii="Consolas" w:hAnsi="Consolas"/>
        </w:rPr>
        <w:t>pues</w:t>
      </w:r>
      <w:r>
        <w:t xml:space="preserve">, </w:t>
      </w:r>
      <w:r>
        <w:rPr>
          <w:rFonts w:ascii="Consolas" w:hAnsi="Consolas"/>
        </w:rPr>
        <w:t>o sea</w:t>
      </w:r>
      <w:r>
        <w:t xml:space="preserve">, </w:t>
      </w:r>
      <w:r>
        <w:rPr>
          <w:rFonts w:ascii="Consolas" w:hAnsi="Consolas"/>
        </w:rPr>
        <w:t>bueno</w:t>
      </w:r>
      <w:r>
        <w:t xml:space="preserve">, </w:t>
      </w:r>
      <w:r>
        <w:rPr>
          <w:rFonts w:ascii="Consolas" w:hAnsi="Consolas"/>
        </w:rPr>
        <w:t>entonces</w:t>
      </w:r>
      <w:r>
        <w:t>…).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Nº de muletillas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Puntos</w:t>
            </w:r>
          </w:p>
        </w:tc>
      </w:tr>
      <w:tr>
        <w:tc>
          <w:tcPr>
            <w:tcW w:type="dxa" w:w="4320"/>
          </w:tcPr>
          <w:p>
            <w:r>
              <w:t>0 – 1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2 – 4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5 – 8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9 +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rPr>
          <w:b/>
        </w:rPr>
        <w:t>Respaldo:</w:t>
      </w:r>
      <w:r>
        <w:t xml:space="preserve"> ✅ *Criterio reconocido* (las muletillas / *filled pauses* son un</w:t>
      </w:r>
    </w:p>
    <w:p>
      <w:r>
        <w:t>marcador de fluidez). ⚠️ Los cortes numéricos son heurísticos. *Mejora sugerida:*</w:t>
      </w:r>
    </w:p>
    <w:p>
      <w:r>
        <w:t xml:space="preserve">puntuar por </w:t>
      </w:r>
      <w:r>
        <w:rPr>
          <w:b/>
        </w:rPr>
        <w:t>tasa</w:t>
      </w:r>
      <w:r>
        <w:t xml:space="preserve"> (muletillas / total de palabras) en vez de conteo absoluto,</w:t>
      </w:r>
    </w:p>
    <w:p>
      <w:r>
        <w:t>para no penalizar discursos largos.</w:t>
      </w:r>
    </w:p>
    <w:p>
      <w:pPr>
        <w:pStyle w:val="Heading3"/>
      </w:pPr>
      <w:r>
        <w:t>3.2 Riqueza léxica — TTR (Type-Token Ratio) (0–35 pts)</w:t>
      </w:r>
    </w:p>
    <w:p>
      <w:r>
        <w:t>TTR = palabras únicas / total de palabras (sobre lemas con contenido).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TTR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Puntos</w:t>
            </w:r>
          </w:p>
        </w:tc>
      </w:tr>
      <w:tr>
        <w:tc>
          <w:tcPr>
            <w:tcW w:type="dxa" w:w="4320"/>
          </w:tcPr>
          <w:p>
            <w:r>
              <w:t>&gt; 0.50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0.30 – 0.50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≤ 0.30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>Respaldo:</w:t>
      </w:r>
      <w:r>
        <w:t xml:space="preserve"> ✅ *Con base académica.* El TTR es una medida clásica de diversidad</w:t>
      </w:r>
    </w:p>
    <w:p>
      <w:r>
        <w:t xml:space="preserve">léxica. Referencias: </w:t>
      </w:r>
      <w:r>
        <w:rPr>
          <w:b/>
        </w:rPr>
        <w:t>Templin (1957)</w:t>
      </w:r>
      <w:r>
        <w:t xml:space="preserve">, </w:t>
      </w:r>
      <w:r>
        <w:rPr>
          <w:b/>
        </w:rPr>
        <w:t>Johnson (1944)</w:t>
      </w:r>
      <w:r>
        <w:t>.</w:t>
      </w:r>
    </w:p>
    <w:p>
      <w:r>
        <w:t xml:space="preserve">⚠️ *Limitación conocida:* el TTR </w:t>
      </w:r>
      <w:r>
        <w:rPr>
          <w:b/>
        </w:rPr>
        <w:t>depende de la longitud</w:t>
      </w:r>
      <w:r>
        <w:t xml:space="preserve"> del texto (a más</w:t>
      </w:r>
    </w:p>
    <w:p>
      <w:r>
        <w:t>palabras, menor TTR), lo que lo hace inestable entre grabaciones de distinta</w:t>
      </w:r>
    </w:p>
    <w:p>
      <w:r>
        <w:t xml:space="preserve">duración. Medidas más robustas: </w:t>
      </w:r>
      <w:r>
        <w:rPr>
          <w:b/>
        </w:rPr>
        <w:t>MTLD</w:t>
      </w:r>
      <w:r>
        <w:t xml:space="preserve"> o </w:t>
      </w:r>
      <w:r>
        <w:rPr>
          <w:b/>
        </w:rPr>
        <w:t>VOCD/HD-D</w:t>
      </w:r>
      <w:r>
        <w:t xml:space="preserve"> (McCarthy &amp; Jarvis, 2010).</w:t>
      </w:r>
    </w:p>
    <w:p>
      <w:pPr>
        <w:pStyle w:val="Heading3"/>
      </w:pPr>
      <w:r>
        <w:t>3.3 Coherencia semántica (0–25 pts)</w:t>
      </w:r>
    </w:p>
    <w:p>
      <w:r>
        <w:t xml:space="preserve">Similitud coseno entre oraciones consecutivas usando embeddings de </w:t>
      </w:r>
      <w:r>
        <w:rPr>
          <w:b/>
        </w:rPr>
        <w:t>BETO</w:t>
      </w:r>
    </w:p>
    <w:p>
      <w:r>
        <w:t>(BERT en español). Si el texto tiene &lt; 2 oraciones, se asigna un valor neutral.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Umbral "bueno"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Umbral "regular"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Puntos (bueno/regular/bajo)</w:t>
            </w:r>
          </w:p>
        </w:tc>
      </w:tr>
      <w:tr>
        <w:tc>
          <w:tcPr>
            <w:tcW w:type="dxa" w:w="2160"/>
          </w:tcPr>
          <w:p>
            <w:r>
              <w:t>BETO (semántico)</w:t>
            </w:r>
          </w:p>
        </w:tc>
        <w:tc>
          <w:tcPr>
            <w:tcW w:type="dxa" w:w="2160"/>
          </w:tcPr>
          <w:p>
            <w:r>
              <w:t>&gt; 0.86</w:t>
            </w:r>
          </w:p>
        </w:tc>
        <w:tc>
          <w:tcPr>
            <w:tcW w:type="dxa" w:w="2160"/>
          </w:tcPr>
          <w:p>
            <w:r>
              <w:t>&gt; 0.79</w:t>
            </w:r>
          </w:p>
        </w:tc>
        <w:tc>
          <w:tcPr>
            <w:tcW w:type="dxa" w:w="2160"/>
          </w:tcPr>
          <w:p>
            <w:r>
              <w:t>25 / 15 / 5</w:t>
            </w:r>
          </w:p>
        </w:tc>
      </w:tr>
      <w:tr>
        <w:tc>
          <w:tcPr>
            <w:tcW w:type="dxa" w:w="2160"/>
          </w:tcPr>
          <w:p>
            <w:r>
              <w:t>Jaccard (fallback)</w:t>
            </w:r>
          </w:p>
        </w:tc>
        <w:tc>
          <w:tcPr>
            <w:tcW w:type="dxa" w:w="2160"/>
          </w:tcPr>
          <w:p>
            <w:r>
              <w:t>&gt; 0.35</w:t>
            </w:r>
          </w:p>
        </w:tc>
        <w:tc>
          <w:tcPr>
            <w:tcW w:type="dxa" w:w="2160"/>
          </w:tcPr>
          <w:p>
            <w:r>
              <w:t>&gt; 0.15</w:t>
            </w:r>
          </w:p>
        </w:tc>
        <w:tc>
          <w:tcPr>
            <w:tcW w:type="dxa" w:w="2160"/>
          </w:tcPr>
          <w:p>
            <w:r>
              <w:t>25 / 15 / 5</w:t>
            </w:r>
          </w:p>
        </w:tc>
      </w:tr>
      <w:tr>
        <w:tc>
          <w:tcPr>
            <w:tcW w:type="dxa" w:w="2160"/>
          </w:tcPr>
          <w:p>
            <w:r>
              <w:t>Texto corto (&lt; 2 oraciones)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20 (neutral)</w:t>
            </w:r>
          </w:p>
        </w:tc>
      </w:tr>
    </w:tbl>
    <w:p/>
    <w:p>
      <w:r>
        <w:rPr>
          <w:b/>
        </w:rPr>
        <w:t>Respaldo:</w:t>
      </w:r>
      <w:r>
        <w:t xml:space="preserve"> ✅ *Con base académica.* Medir coherencia como similitud entre</w:t>
      </w:r>
    </w:p>
    <w:p>
      <w:r>
        <w:t>segmentos de texto es un enfoque establecido (**Foltz, Kintsch &amp; Landauer,</w:t>
      </w:r>
    </w:p>
    <w:p>
      <w:r>
        <w:t>1998</w:t>
      </w:r>
      <w:r>
        <w:rPr>
          <w:b/>
        </w:rPr>
        <w:t xml:space="preserve">, coherencia vía LSA). BETO: </w:t>
      </w:r>
      <w:r>
        <w:t>Cañete et al. (2020), *Spanish Pre-Trained</w:t>
      </w:r>
    </w:p>
    <w:p>
      <w:r>
        <w:t>BERT Model*.**</w:t>
      </w:r>
    </w:p>
    <w:p>
      <w:r>
        <w:t>⚠️ Los umbrales (0.86 / 0.79 para BETO) son calibraciones empíricas propias.</w:t>
      </w:r>
    </w:p>
    <w:p>
      <w:pPr>
        <w:pStyle w:val="Heading2"/>
      </w:pPr>
      <w:r>
        <w:t>4. D3 — Expresividad vocal (25 %)</w:t>
      </w:r>
    </w:p>
    <w:p>
      <w:r>
        <w:t>Tres criterios acústicos (Praat / parselmouth) que suman 0–100</w:t>
      </w:r>
    </w:p>
    <w:p>
      <w:r>
        <w:t>(</w:t>
      </w:r>
      <w:r>
        <w:rPr>
          <w:rFonts w:ascii="Consolas" w:hAnsi="Consolas"/>
        </w:rPr>
        <w:t>services/dimension3/acoustic.py</w:t>
      </w:r>
      <w:r>
        <w:t>). Usa las métricas prosódicas calculadas en</w:t>
      </w:r>
    </w:p>
    <w:p>
      <w:r>
        <w:rPr>
          <w:rFonts w:ascii="Consolas" w:hAnsi="Consolas"/>
        </w:rPr>
        <w:t>prosody.py</w:t>
      </w:r>
      <w:r>
        <w:t>.</w:t>
      </w:r>
    </w:p>
    <w:p>
      <w:pPr>
        <w:pStyle w:val="Heading3"/>
      </w:pPr>
      <w:r>
        <w:t>4.1 Variación tonal (0–40 pts)</w:t>
      </w:r>
    </w:p>
    <w:p>
      <w:r>
        <w:t xml:space="preserve">Coeficiente de variación de la frecuencia fundamental: </w:t>
      </w:r>
      <w:r>
        <w:rPr>
          <w:b/>
        </w:rPr>
        <w:t>CV = f0_std / f0_mean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CV de F0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Puntos (aprox.)</w:t>
            </w:r>
          </w:p>
        </w:tc>
      </w:tr>
      <w:tr>
        <w:tc>
          <w:tcPr>
            <w:tcW w:type="dxa" w:w="2880"/>
          </w:tcPr>
          <w:p>
            <w:r>
              <w:t>≈ 0.35</w:t>
            </w:r>
          </w:p>
        </w:tc>
        <w:tc>
          <w:tcPr>
            <w:tcW w:type="dxa" w:w="2880"/>
          </w:tcPr>
          <w:p>
            <w:r>
              <w:t>Voz expresiva</w:t>
            </w:r>
          </w:p>
        </w:tc>
        <w:tc>
          <w:tcPr>
            <w:tcW w:type="dxa" w:w="2880"/>
          </w:tcPr>
          <w:p>
            <w:r>
              <w:t>40 (máx.)</w:t>
            </w:r>
          </w:p>
        </w:tc>
      </w:tr>
      <w:tr>
        <w:tc>
          <w:tcPr>
            <w:tcW w:type="dxa" w:w="2880"/>
          </w:tcPr>
          <w:p>
            <w:r>
              <w:t>≈ 0.10</w:t>
            </w:r>
          </w:p>
        </w:tc>
        <w:tc>
          <w:tcPr>
            <w:tcW w:type="dxa" w:w="2880"/>
          </w:tcPr>
          <w:p>
            <w:r>
              <w:t>Poco expresiva</w:t>
            </w:r>
          </w:p>
        </w:tc>
        <w:tc>
          <w:tcPr>
            <w:tcW w:type="dxa" w:w="2880"/>
          </w:tcPr>
          <w:p>
            <w:r>
              <w:t>~11</w:t>
            </w:r>
          </w:p>
        </w:tc>
      </w:tr>
      <w:tr>
        <w:tc>
          <w:tcPr>
            <w:tcW w:type="dxa" w:w="2880"/>
          </w:tcPr>
          <w:p>
            <w:r>
              <w:t>≈ 0.00</w:t>
            </w:r>
          </w:p>
        </w:tc>
        <w:tc>
          <w:tcPr>
            <w:tcW w:type="dxa" w:w="2880"/>
          </w:tcPr>
          <w:p>
            <w:r>
              <w:t>Monótona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r>
        <w:t xml:space="preserve">*(Fórmula: </w:t>
      </w:r>
      <w:r>
        <w:rPr>
          <w:rFonts w:ascii="Consolas" w:hAnsi="Consolas"/>
        </w:rPr>
        <w:t>pts = min(40, CV · 114.3)</w:t>
      </w:r>
      <w:r>
        <w:t>.)*</w:t>
      </w:r>
    </w:p>
    <w:p>
      <w:r>
        <w:rPr>
          <w:b/>
        </w:rPr>
        <w:t>Respaldo:</w:t>
      </w:r>
      <w:r>
        <w:t xml:space="preserve"> ✅ *Con base fonética* (la variación de F0 se asocia a</w:t>
      </w:r>
    </w:p>
    <w:p>
      <w:r>
        <w:t>expresividad/entonación). ⚠️ El punto de anclaje CV=0.35→40 pts es heurístico.</w:t>
      </w:r>
    </w:p>
    <w:p>
      <w:pPr>
        <w:pStyle w:val="Heading3"/>
      </w:pPr>
      <w:r>
        <w:t>4.2 Calidad de voz — HNR (0–30 pts)</w:t>
      </w:r>
    </w:p>
    <w:p>
      <w:r>
        <w:t>HNR = *Harmonics-to-Noise Ratio* (relación armónicos/ruido, en dB).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HNR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Puntos</w:t>
            </w:r>
          </w:p>
        </w:tc>
      </w:tr>
      <w:tr>
        <w:tc>
          <w:tcPr>
            <w:tcW w:type="dxa" w:w="2880"/>
          </w:tcPr>
          <w:p>
            <w:r>
              <w:t>≥ 25 dB</w:t>
            </w:r>
          </w:p>
        </w:tc>
        <w:tc>
          <w:tcPr>
            <w:tcW w:type="dxa" w:w="2880"/>
          </w:tcPr>
          <w:p>
            <w:r>
              <w:t>Voz limpia y clara</w:t>
            </w:r>
          </w:p>
        </w:tc>
        <w:tc>
          <w:tcPr>
            <w:tcW w:type="dxa" w:w="2880"/>
          </w:tcPr>
          <w:p>
            <w:r>
              <w:t>30 (máx.)</w:t>
            </w:r>
          </w:p>
        </w:tc>
      </w:tr>
      <w:tr>
        <w:tc>
          <w:tcPr>
            <w:tcW w:type="dxa" w:w="2880"/>
          </w:tcPr>
          <w:p>
            <w:r>
              <w:t>~5 dB</w:t>
            </w:r>
          </w:p>
        </w:tc>
        <w:tc>
          <w:tcPr>
            <w:tcW w:type="dxa" w:w="2880"/>
          </w:tcPr>
          <w:p>
            <w:r>
              <w:t>Voz ruidosa / ronca</w:t>
            </w:r>
          </w:p>
        </w:tc>
        <w:tc>
          <w:tcPr>
            <w:tcW w:type="dxa" w:w="2880"/>
          </w:tcPr>
          <w:p>
            <w:r>
              <w:t>~6</w:t>
            </w:r>
          </w:p>
        </w:tc>
      </w:tr>
      <w:tr>
        <w:tc>
          <w:tcPr>
            <w:tcW w:type="dxa" w:w="2880"/>
          </w:tcPr>
          <w:p>
            <w:r>
              <w:t>≤ 0 dB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r>
        <w:t xml:space="preserve">*(Fórmula: </w:t>
      </w:r>
      <w:r>
        <w:rPr>
          <w:rFonts w:ascii="Consolas" w:hAnsi="Consolas"/>
        </w:rPr>
        <w:t>pts = min(30, HNR/25 · 30)</w:t>
      </w:r>
      <w:r>
        <w:t>.)*</w:t>
      </w:r>
    </w:p>
    <w:p>
      <w:r>
        <w:rPr>
          <w:b/>
        </w:rPr>
        <w:t>Respaldo:</w:t>
      </w:r>
      <w:r>
        <w:t xml:space="preserve"> ✅ *Con base clínica.* HNR, jitter y shimmer son medidas estándar de</w:t>
      </w:r>
    </w:p>
    <w:p>
      <w:r>
        <w:t xml:space="preserve">calidad vocal. Referencias: </w:t>
      </w:r>
      <w:r>
        <w:rPr>
          <w:b/>
        </w:rPr>
        <w:t>Boersma &amp; Weenink (Praat)</w:t>
      </w:r>
      <w:r>
        <w:t>, literatura de</w:t>
      </w:r>
    </w:p>
    <w:p>
      <w:r>
        <w:t>fonación (jitter/shimmer/HNR). ⚠️ El umbral 25 dB→máximo es una calibración.</w:t>
      </w:r>
    </w:p>
    <w:p>
      <w:pPr>
        <w:pStyle w:val="Heading3"/>
      </w:pPr>
      <w:r>
        <w:t>4.3 Volumen — intensidad (0–30 pts)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Intensidad (dB)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Puntos</w:t>
            </w:r>
          </w:p>
        </w:tc>
      </w:tr>
      <w:tr>
        <w:tc>
          <w:tcPr>
            <w:tcW w:type="dxa" w:w="2880"/>
          </w:tcPr>
          <w:p>
            <w:r>
              <w:t>55 – 75</w:t>
            </w:r>
          </w:p>
        </w:tc>
        <w:tc>
          <w:tcPr>
            <w:tcW w:type="dxa" w:w="2880"/>
          </w:tcPr>
          <w:p>
            <w:r>
              <w:t>Proyección adecuada de aula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45 – 55 · 75 – 85</w:t>
            </w:r>
          </w:p>
        </w:tc>
        <w:tc>
          <w:tcPr>
            <w:tcW w:type="dxa" w:w="2880"/>
          </w:tcPr>
          <w:p>
            <w:r>
              <w:t>Aceptable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&lt; 45 · &gt; 85</w:t>
            </w:r>
          </w:p>
        </w:tc>
        <w:tc>
          <w:tcPr>
            <w:tcW w:type="dxa" w:w="2880"/>
          </w:tcPr>
          <w:p>
            <w:r>
              <w:t>Muy suave / gritando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Sin datos</w:t>
            </w:r>
          </w:p>
        </w:tc>
        <w:tc>
          <w:tcPr>
            <w:tcW w:type="dxa" w:w="2880"/>
          </w:tcPr>
          <w:p>
            <w:r>
              <w:t>Neutro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p/>
    <w:p>
      <w:r>
        <w:rPr>
          <w:b/>
        </w:rPr>
        <w:t>Respaldo:</w:t>
      </w:r>
      <w:r>
        <w:t xml:space="preserve"> ⚠️ *Heurístico.* El rango 55–75 dB "de voz de niño en aula" es una</w:t>
      </w:r>
    </w:p>
    <w:p>
      <w:r>
        <w:t>estimación de diseño, sensible además a la distancia al micrófono y a la</w:t>
      </w:r>
    </w:p>
    <w:p>
      <w:r>
        <w:t>ganancia de grabación (no es dB SPL calibrado).</w:t>
      </w:r>
    </w:p>
    <w:p>
      <w:pPr>
        <w:pStyle w:val="Heading2"/>
      </w:pPr>
      <w:r>
        <w:t>5. Conversión final a estrellas y niveles</w:t>
      </w:r>
    </w:p>
    <w:p>
      <w:r>
        <w:t xml:space="preserve">El </w:t>
      </w:r>
      <w:r>
        <w:rPr>
          <w:rFonts w:ascii="Consolas" w:hAnsi="Consolas"/>
        </w:rPr>
        <w:t>score_global</w:t>
      </w:r>
      <w:r>
        <w:t xml:space="preserve"> se traduce a un nivel de 1–5 estrellas (</w:t>
      </w:r>
      <w:r>
        <w:rPr>
          <w:rFonts w:ascii="Consolas" w:hAnsi="Consolas"/>
        </w:rPr>
        <w:t>services/scoring.py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Score global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Estrellas</w:t>
            </w:r>
          </w:p>
        </w:tc>
      </w:tr>
      <w:tr>
        <w:tc>
          <w:tcPr>
            <w:tcW w:type="dxa" w:w="2880"/>
          </w:tcPr>
          <w:p>
            <w:r>
              <w:t>≥ 85</w:t>
            </w:r>
          </w:p>
        </w:tc>
        <w:tc>
          <w:tcPr>
            <w:tcW w:type="dxa" w:w="2880"/>
          </w:tcPr>
          <w:p>
            <w:r>
              <w:t>Sobresaliente</w:t>
            </w:r>
          </w:p>
        </w:tc>
        <w:tc>
          <w:tcPr>
            <w:tcW w:type="dxa" w:w="2880"/>
          </w:tcPr>
          <w:p>
            <w:r>
              <w:t>5 ⭐</w:t>
            </w:r>
          </w:p>
        </w:tc>
      </w:tr>
      <w:tr>
        <w:tc>
          <w:tcPr>
            <w:tcW w:type="dxa" w:w="2880"/>
          </w:tcPr>
          <w:p>
            <w:r>
              <w:t>70 – 84</w:t>
            </w:r>
          </w:p>
        </w:tc>
        <w:tc>
          <w:tcPr>
            <w:tcW w:type="dxa" w:w="2880"/>
          </w:tcPr>
          <w:p>
            <w:r>
              <w:t>Bueno</w:t>
            </w:r>
          </w:p>
        </w:tc>
        <w:tc>
          <w:tcPr>
            <w:tcW w:type="dxa" w:w="2880"/>
          </w:tcPr>
          <w:p>
            <w:r>
              <w:t>4 ⭐</w:t>
            </w:r>
          </w:p>
        </w:tc>
      </w:tr>
      <w:tr>
        <w:tc>
          <w:tcPr>
            <w:tcW w:type="dxa" w:w="2880"/>
          </w:tcPr>
          <w:p>
            <w:r>
              <w:t>50 – 69</w:t>
            </w:r>
          </w:p>
        </w:tc>
        <w:tc>
          <w:tcPr>
            <w:tcW w:type="dxa" w:w="2880"/>
          </w:tcPr>
          <w:p>
            <w:r>
              <w:t>En desarrollo</w:t>
            </w:r>
          </w:p>
        </w:tc>
        <w:tc>
          <w:tcPr>
            <w:tcW w:type="dxa" w:w="2880"/>
          </w:tcPr>
          <w:p>
            <w:r>
              <w:t>3 ⭐</w:t>
            </w:r>
          </w:p>
        </w:tc>
      </w:tr>
      <w:tr>
        <w:tc>
          <w:tcPr>
            <w:tcW w:type="dxa" w:w="2880"/>
          </w:tcPr>
          <w:p>
            <w:r>
              <w:t>30 – 49</w:t>
            </w:r>
          </w:p>
        </w:tc>
        <w:tc>
          <w:tcPr>
            <w:tcW w:type="dxa" w:w="2880"/>
          </w:tcPr>
          <w:p>
            <w:r>
              <w:t>Necesita apoyo</w:t>
            </w:r>
          </w:p>
        </w:tc>
        <w:tc>
          <w:tcPr>
            <w:tcW w:type="dxa" w:w="2880"/>
          </w:tcPr>
          <w:p>
            <w:r>
              <w:t>2 ⭐</w:t>
            </w:r>
          </w:p>
        </w:tc>
      </w:tr>
      <w:tr>
        <w:tc>
          <w:tcPr>
            <w:tcW w:type="dxa" w:w="2880"/>
          </w:tcPr>
          <w:p>
            <w:r>
              <w:t>&lt; 30</w:t>
            </w:r>
          </w:p>
        </w:tc>
        <w:tc>
          <w:tcPr>
            <w:tcW w:type="dxa" w:w="2880"/>
          </w:tcPr>
          <w:p>
            <w:r>
              <w:t>Inicio</w:t>
            </w:r>
          </w:p>
        </w:tc>
        <w:tc>
          <w:tcPr>
            <w:tcW w:type="dxa" w:w="2880"/>
          </w:tcPr>
          <w:p>
            <w:r>
              <w:t>1 ⭐</w:t>
            </w:r>
          </w:p>
        </w:tc>
      </w:tr>
    </w:tbl>
    <w:p/>
    <w:p>
      <w:r>
        <w:rPr>
          <w:b/>
        </w:rPr>
        <w:t>Respaldo:</w:t>
      </w:r>
      <w:r>
        <w:t xml:space="preserve"> ⚠️ *Heurístico.* Cortes de diseño para comunicar el resultado de</w:t>
      </w:r>
    </w:p>
    <w:p>
      <w:r>
        <w:t>forma amigable a niños de primaria.</w:t>
      </w:r>
    </w:p>
    <w:p>
      <w:pPr>
        <w:pStyle w:val="Heading2"/>
      </w:pPr>
      <w:r>
        <w:t>6. Validación de sesión (guard de contenido mínimo)</w:t>
      </w:r>
    </w:p>
    <w:p>
      <w:r>
        <w:t>Antes de puntuar, una grabación debe superar un mínimo para no inflar el score</w:t>
      </w:r>
    </w:p>
    <w:p>
      <w:r>
        <w:t>con valores por defecto (</w:t>
      </w:r>
      <w:r>
        <w:rPr>
          <w:rFonts w:ascii="Consolas" w:hAnsi="Consolas"/>
        </w:rPr>
        <w:t>services/validation.py</w:t>
      </w:r>
      <w:r>
        <w:t>):</w:t>
      </w:r>
    </w:p>
    <w:p>
      <w:pPr>
        <w:pStyle w:val="ListBullet"/>
      </w:pPr>
      <w:r>
        <w:rPr>
          <w:b/>
        </w:rPr>
        <w:t>≥ 10 palabras</w:t>
      </w:r>
      <w:r>
        <w:t xml:space="preserve"> transcritas </w:t>
      </w:r>
      <w:r>
        <w:rPr>
          <w:b/>
        </w:rPr>
        <w:t>y</w:t>
      </w:r>
    </w:p>
    <w:p>
      <w:pPr>
        <w:pStyle w:val="ListBullet"/>
      </w:pPr>
      <w:r>
        <w:rPr>
          <w:b/>
        </w:rPr>
        <w:t>≥ 5 s</w:t>
      </w:r>
      <w:r>
        <w:t xml:space="preserve"> de habla efectiva.</w:t>
      </w:r>
    </w:p>
    <w:p>
      <w:r>
        <w:t xml:space="preserve">Si no los cumple, la sesión se marca inválida y </w:t>
      </w:r>
      <w:r>
        <w:rPr>
          <w:b/>
        </w:rPr>
        <w:t>no se puntúa ni se guarda</w:t>
      </w:r>
      <w:r>
        <w:t>.</w:t>
      </w:r>
    </w:p>
    <w:p>
      <w:r>
        <w:rPr>
          <w:b/>
        </w:rPr>
        <w:t>Respaldo:</w:t>
      </w:r>
      <w:r>
        <w:t xml:space="preserve"> ⚠️ *Heurístico*, pero es una buena práctica de robustez (evita</w:t>
      </w:r>
    </w:p>
    <w:p>
      <w:r>
        <w:t>puntuar silencio/ruido).</w:t>
      </w:r>
    </w:p>
    <w:p>
      <w:pPr>
        <w:pStyle w:val="Heading2"/>
      </w:pPr>
      <w:r>
        <w:t>7. Resumen: qué necesita sustento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t>PPM (velocidad lectora)</w:t>
            </w:r>
          </w:p>
        </w:tc>
        <w:tc>
          <w:tcPr>
            <w:tcW w:type="dxa" w:w="4320"/>
          </w:tcPr>
          <w:p>
            <w:r>
              <w:t>✅ Con base — *parametrizar por grado*</w:t>
            </w:r>
          </w:p>
        </w:tc>
      </w:tr>
      <w:tr>
        <w:tc>
          <w:tcPr>
            <w:tcW w:type="dxa" w:w="4320"/>
          </w:tcPr>
          <w:p>
            <w:r>
              <w:t>TTR (riqueza léxica)</w:t>
            </w:r>
          </w:p>
        </w:tc>
        <w:tc>
          <w:tcPr>
            <w:tcW w:type="dxa" w:w="4320"/>
          </w:tcPr>
          <w:p>
            <w:r>
              <w:t>✅ Con base — *considerar MTLD por robustez*</w:t>
            </w:r>
          </w:p>
        </w:tc>
      </w:tr>
      <w:tr>
        <w:tc>
          <w:tcPr>
            <w:tcW w:type="dxa" w:w="4320"/>
          </w:tcPr>
          <w:p>
            <w:r>
              <w:t>Coherencia (BETO / similitud)</w:t>
            </w:r>
          </w:p>
        </w:tc>
        <w:tc>
          <w:tcPr>
            <w:tcW w:type="dxa" w:w="4320"/>
          </w:tcPr>
          <w:p>
            <w:r>
              <w:t>✅ Con base — *umbrales por calibrar*</w:t>
            </w:r>
          </w:p>
        </w:tc>
      </w:tr>
      <w:tr>
        <w:tc>
          <w:tcPr>
            <w:tcW w:type="dxa" w:w="4320"/>
          </w:tcPr>
          <w:p>
            <w:r>
              <w:t>HNR / variación tonal (acústica)</w:t>
            </w:r>
          </w:p>
        </w:tc>
        <w:tc>
          <w:tcPr>
            <w:tcW w:type="dxa" w:w="4320"/>
          </w:tcPr>
          <w:p>
            <w:r>
              <w:t>✅ Con base — *anclajes por calibrar*</w:t>
            </w:r>
          </w:p>
        </w:tc>
      </w:tr>
      <w:tr>
        <w:tc>
          <w:tcPr>
            <w:tcW w:type="dxa" w:w="4320"/>
          </w:tcPr>
          <w:p>
            <w:r>
              <w:t>Pesos 40/35/25</w:t>
            </w:r>
          </w:p>
        </w:tc>
        <w:tc>
          <w:tcPr>
            <w:tcW w:type="dxa" w:w="4320"/>
          </w:tcPr>
          <w:p>
            <w:r>
              <w:t>⚠️ Heurístico — justificar en informe</w:t>
            </w:r>
          </w:p>
        </w:tc>
      </w:tr>
      <w:tr>
        <w:tc>
          <w:tcPr>
            <w:tcW w:type="dxa" w:w="4320"/>
          </w:tcPr>
          <w:p>
            <w:r>
              <w:t>Umbrales de pausas (0.5/1.5/2 s)</w:t>
            </w:r>
          </w:p>
        </w:tc>
        <w:tc>
          <w:tcPr>
            <w:tcW w:type="dxa" w:w="4320"/>
          </w:tcPr>
          <w:p>
            <w:r>
              <w:t>⚠️ Heurístico</w:t>
            </w:r>
          </w:p>
        </w:tc>
      </w:tr>
      <w:tr>
        <w:tc>
          <w:tcPr>
            <w:tcW w:type="dxa" w:w="4320"/>
          </w:tcPr>
          <w:p>
            <w:r>
              <w:t>Cortes de muletillas / TTR / coherencia</w:t>
            </w:r>
          </w:p>
        </w:tc>
        <w:tc>
          <w:tcPr>
            <w:tcW w:type="dxa" w:w="4320"/>
          </w:tcPr>
          <w:p>
            <w:r>
              <w:t>⚠️ Heurístico</w:t>
            </w:r>
          </w:p>
        </w:tc>
      </w:tr>
      <w:tr>
        <w:tc>
          <w:tcPr>
            <w:tcW w:type="dxa" w:w="4320"/>
          </w:tcPr>
          <w:p>
            <w:r>
              <w:t>Rango de volumen 55–75 dB</w:t>
            </w:r>
          </w:p>
        </w:tc>
        <w:tc>
          <w:tcPr>
            <w:tcW w:type="dxa" w:w="4320"/>
          </w:tcPr>
          <w:p>
            <w:r>
              <w:t>⚠️ Heurístico — no calibrado a SPL</w:t>
            </w:r>
          </w:p>
        </w:tc>
      </w:tr>
      <w:tr>
        <w:tc>
          <w:tcPr>
            <w:tcW w:type="dxa" w:w="4320"/>
          </w:tcPr>
          <w:p>
            <w:r>
              <w:t>Cortes de estrellas/niveles</w:t>
            </w:r>
          </w:p>
        </w:tc>
        <w:tc>
          <w:tcPr>
            <w:tcW w:type="dxa" w:w="4320"/>
          </w:tcPr>
          <w:p>
            <w:r>
              <w:t>⚠️ Heurístico</w:t>
            </w:r>
          </w:p>
        </w:tc>
      </w:tr>
    </w:tbl>
    <w:p/>
    <w:p>
      <w:r>
        <w:rPr>
          <w:b/>
        </w:rPr>
        <w:t>Recomendación general para el informe:</w:t>
      </w:r>
      <w:r>
        <w:t xml:space="preserve"> para cada umbral ⚠️, o bien citar una</w:t>
      </w:r>
    </w:p>
    <w:p>
      <w:r>
        <w:t xml:space="preserve">fuente, o bien </w:t>
      </w:r>
      <w:r>
        <w:rPr>
          <w:b/>
        </w:rPr>
        <w:t>validarlo empíricamente</w:t>
      </w:r>
      <w:r>
        <w:t xml:space="preserve"> con un conjunto de audios reales de</w:t>
      </w:r>
    </w:p>
    <w:p>
      <w:r>
        <w:t>niños (etiquetados por un docente) y ajustar los cortes a esos datos. Eso</w:t>
      </w:r>
    </w:p>
    <w:p>
      <w:r>
        <w:t>convierte las heurísticas en criterios defendibles ante un jurado.</w:t>
      </w:r>
    </w:p>
    <w:p>
      <w:pPr>
        <w:ind w:left="360"/>
      </w:pPr>
      <w:r>
        <w:rPr>
          <w:i/>
          <w:color w:val="555555"/>
        </w:rPr>
        <w:t>*Nota sobre las referencias:* las fuentes citadas provienen del conocimiento del dominio y deben **verificarse y formatearse** según la norma de citación del informe (APA) antes de incluirlas.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