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BB6F" w14:textId="77777777" w:rsidR="00C10A41" w:rsidRDefault="000179D8" w:rsidP="000179D8">
      <w:pPr>
        <w:spacing w:after="0" w:line="240" w:lineRule="auto"/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Политика конфиденциальности сайта ОО</w:t>
      </w:r>
      <w:r w:rsidR="004E3790" w:rsidRPr="004E3790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 xml:space="preserve"> </w:t>
      </w: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"</w:t>
      </w:r>
      <w:r w:rsidR="004E3790" w:rsidRPr="004E3790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Trust in Community</w:t>
      </w: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"</w:t>
      </w:r>
    </w:p>
    <w:p w14:paraId="329CD358" w14:textId="4564A4E5" w:rsidR="00C10A41" w:rsidRDefault="000179D8" w:rsidP="000179D8">
      <w:pPr>
        <w:spacing w:after="0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br/>
      </w: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1. Общие положения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br/>
        <w:t>Настоящая политика конфиденциальности (далее – Политика) действует в отношении всей информации, которую сайт </w:t>
      </w:r>
      <w:r w:rsidR="004E3790" w:rsidRPr="004E3790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trus</w:t>
      </w:r>
      <w:r w:rsidR="004E3790" w:rsidRPr="004E3790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t</w:t>
      </w:r>
      <w:r w:rsidR="004E3790" w:rsidRPr="004E3790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in.kz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, принадлежащий ОО</w:t>
      </w:r>
      <w:r w:rsidR="00A73BE5">
        <w:rPr>
          <w:rFonts w:ascii="Aptos" w:eastAsia="Times New Roman" w:hAnsi="Aptos" w:cs="Arial"/>
          <w:color w:val="000000" w:themeColor="text1"/>
          <w:kern w:val="0"/>
          <w:lang w:val="kk-KZ"/>
          <w14:ligatures w14:val="none"/>
        </w:rPr>
        <w:t xml:space="preserve"> 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</w:t>
      </w:r>
      <w:r w:rsidR="00A73BE5">
        <w:rPr>
          <w:rFonts w:ascii="Aptos" w:eastAsia="Times New Roman" w:hAnsi="Aptos" w:cs="Arial"/>
          <w:color w:val="000000" w:themeColor="text1"/>
          <w:kern w:val="0"/>
          <w14:ligatures w14:val="none"/>
        </w:rPr>
        <w:t>Trust in Community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", может получить о Пользователе во время использования сайта, программ и продуктов организации.</w:t>
      </w:r>
    </w:p>
    <w:p w14:paraId="417D1B34" w14:textId="165E16C9" w:rsidR="000179D8" w:rsidRPr="000179D8" w:rsidRDefault="000179D8" w:rsidP="000179D8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br/>
      </w: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2. Персональные данные, которые обрабатываются сайтом</w:t>
      </w:r>
    </w:p>
    <w:p w14:paraId="7789602C" w14:textId="77777777" w:rsidR="000179D8" w:rsidRPr="000179D8" w:rsidRDefault="000179D8" w:rsidP="0001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Персональные данные – любая информация, относящаяся прямо или косвенно к определенному или определяемому физическому лицу (субъекту персональных данных).</w:t>
      </w:r>
    </w:p>
    <w:p w14:paraId="6C3B605B" w14:textId="79BF2185" w:rsidR="000179D8" w:rsidRPr="000179D8" w:rsidRDefault="000179D8" w:rsidP="000179D8">
      <w:pPr>
        <w:numPr>
          <w:ilvl w:val="0"/>
          <w:numId w:val="1"/>
        </w:numPr>
        <w:spacing w:beforeAutospacing="1" w:after="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Сайт </w:t>
      </w:r>
      <w:r w:rsidR="004E3790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trustin</w:t>
      </w:r>
      <w:r w:rsidR="004E3790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.k</w:t>
      </w:r>
      <w:r w:rsidR="004E3790">
        <w:rPr>
          <w:rFonts w:ascii="Aptos" w:eastAsia="Times New Roman" w:hAnsi="Aptos" w:cs="Arial"/>
          <w:color w:val="000000" w:themeColor="text1"/>
          <w:kern w:val="0"/>
          <w:bdr w:val="none" w:sz="0" w:space="0" w:color="auto" w:frame="1"/>
          <w14:ligatures w14:val="none"/>
        </w:rPr>
        <w:t>z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 собирает следующие виды персональных данных:Фамилия, имя, отчество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 xml:space="preserve">, </w:t>
      </w:r>
      <w:proofErr w:type="spellStart"/>
      <w:r w:rsidR="004E3790">
        <w:rPr>
          <w:rFonts w:ascii="Aptos" w:eastAsia="Times New Roman" w:hAnsi="Aptos" w:cs="Arial"/>
          <w:color w:val="000000" w:themeColor="text1"/>
          <w:kern w:val="0"/>
          <w:lang w:val="kk-KZ"/>
          <w14:ligatures w14:val="none"/>
        </w:rPr>
        <w:t>год</w:t>
      </w:r>
      <w:proofErr w:type="spellEnd"/>
      <w:r w:rsidR="004E3790">
        <w:rPr>
          <w:rFonts w:ascii="Aptos" w:eastAsia="Times New Roman" w:hAnsi="Aptos" w:cs="Arial"/>
          <w:color w:val="000000" w:themeColor="text1"/>
          <w:kern w:val="0"/>
          <w:lang w:val="kk-KZ"/>
          <w14:ligatures w14:val="none"/>
        </w:rPr>
        <w:t xml:space="preserve"> </w:t>
      </w:r>
      <w:proofErr w:type="spellStart"/>
      <w:r w:rsidR="004E3790">
        <w:rPr>
          <w:rFonts w:ascii="Aptos" w:eastAsia="Times New Roman" w:hAnsi="Aptos" w:cs="Arial"/>
          <w:color w:val="000000" w:themeColor="text1"/>
          <w:kern w:val="0"/>
          <w:lang w:val="kk-KZ"/>
          <w14:ligatures w14:val="none"/>
        </w:rPr>
        <w:t>выпуска</w:t>
      </w:r>
      <w:proofErr w:type="spellEnd"/>
      <w:r w:rsidR="004E3790" w:rsidRPr="004E3790">
        <w:rPr>
          <w:rFonts w:ascii="Aptos" w:eastAsia="Times New Roman" w:hAnsi="Aptos" w:cs="Arial"/>
          <w:color w:val="000000" w:themeColor="text1"/>
          <w:kern w:val="0"/>
          <w:lang w:val="ru-RU"/>
          <w14:ligatures w14:val="none"/>
        </w:rPr>
        <w:t>;</w:t>
      </w:r>
    </w:p>
    <w:p w14:paraId="3CEC844F" w14:textId="77777777" w:rsidR="000179D8" w:rsidRPr="000179D8" w:rsidRDefault="000179D8" w:rsidP="0001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Адрес электронной почты;</w:t>
      </w:r>
    </w:p>
    <w:p w14:paraId="589CB146" w14:textId="77777777" w:rsidR="000179D8" w:rsidRPr="000179D8" w:rsidRDefault="000179D8" w:rsidP="0001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Номера телефонов;</w:t>
      </w:r>
    </w:p>
    <w:p w14:paraId="0E49BDD3" w14:textId="77777777" w:rsidR="000179D8" w:rsidRPr="000179D8" w:rsidRDefault="000179D8" w:rsidP="0001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Данные об использовании сайта (например, логи доступа).</w:t>
      </w:r>
    </w:p>
    <w:p w14:paraId="3E03F0A3" w14:textId="5A41FFEA" w:rsidR="000179D8" w:rsidRPr="000179D8" w:rsidRDefault="000179D8" w:rsidP="000179D8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3. Цели обработки персональных данных</w:t>
      </w:r>
    </w:p>
    <w:p w14:paraId="383384C4" w14:textId="77777777" w:rsidR="000179D8" w:rsidRPr="000179D8" w:rsidRDefault="000179D8" w:rsidP="00017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Обеспечение доступа к ресурсам сайта;</w:t>
      </w:r>
    </w:p>
    <w:p w14:paraId="2B792E18" w14:textId="77777777" w:rsidR="000179D8" w:rsidRPr="000179D8" w:rsidRDefault="000179D8" w:rsidP="00017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Идентификация субъекта в рамках использования сайта;</w:t>
      </w:r>
    </w:p>
    <w:p w14:paraId="62EA0EDB" w14:textId="77777777" w:rsidR="000179D8" w:rsidRPr="000179D8" w:rsidRDefault="000179D8" w:rsidP="00017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Предоставление пользователю персонализированных услуг и сервисов;</w:t>
      </w:r>
    </w:p>
    <w:p w14:paraId="4848D3FB" w14:textId="77777777" w:rsidR="000179D8" w:rsidRPr="000179D8" w:rsidRDefault="000179D8" w:rsidP="00017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Связь с пользователем, включая отправку уведомлений, запросов и информации, связанных с использованием сайта, оказанием услуг, а также обработка запросов и заявок от пользователя.</w:t>
      </w:r>
    </w:p>
    <w:p w14:paraId="2CF917A8" w14:textId="31038BC0" w:rsidR="000179D8" w:rsidRPr="000179D8" w:rsidRDefault="000179D8" w:rsidP="000179D8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4. Правовые основания обработки персональных данных</w:t>
      </w:r>
    </w:p>
    <w:p w14:paraId="6B0D48D8" w14:textId="77777777" w:rsidR="000179D8" w:rsidRPr="000179D8" w:rsidRDefault="000179D8" w:rsidP="00017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Обработка персональных данных производится на основе законов и других нормативно-правовых актов Республики Казахстан.</w:t>
      </w:r>
    </w:p>
    <w:p w14:paraId="77B064E0" w14:textId="7015131F" w:rsidR="000179D8" w:rsidRPr="000179D8" w:rsidRDefault="000179D8" w:rsidP="000179D8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5. Условия обработки персональных данных и их передачи третьим лицам</w:t>
      </w:r>
    </w:p>
    <w:p w14:paraId="451AE07B" w14:textId="7648A49B" w:rsidR="000179D8" w:rsidRPr="000179D8" w:rsidRDefault="000179D8" w:rsidP="00017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ОО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 xml:space="preserve"> 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>Trust in Community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 хранит персональные данные в соответствии с внутренними регламентами и требованиями действующего законодательства.</w:t>
      </w:r>
    </w:p>
    <w:p w14:paraId="3322B94F" w14:textId="77777777" w:rsidR="000179D8" w:rsidRPr="000179D8" w:rsidRDefault="000179D8" w:rsidP="00017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Персональные данные не передаются третьим лицам, за исключением случаев, предусмотренных законодательством.</w:t>
      </w:r>
    </w:p>
    <w:p w14:paraId="562BD162" w14:textId="738B8C50" w:rsidR="000179D8" w:rsidRPr="000179D8" w:rsidRDefault="000179D8" w:rsidP="000179D8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6. Изменение и удаление персональных данных</w:t>
      </w:r>
    </w:p>
    <w:p w14:paraId="6A0C7397" w14:textId="77777777" w:rsidR="000179D8" w:rsidRPr="000179D8" w:rsidRDefault="000179D8" w:rsidP="00017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lastRenderedPageBreak/>
        <w:t>Пользователь в любой момент может изменить (обновить, дополнить) персональные данные или их часть, а также параметры их конфиденциальности.</w:t>
      </w:r>
    </w:p>
    <w:p w14:paraId="7ABB63A2" w14:textId="77777777" w:rsidR="000179D8" w:rsidRPr="000179D8" w:rsidRDefault="000179D8" w:rsidP="00017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Права на удаление персональных данных могут быть ограничены в соответствии с требованиями законодательства.</w:t>
      </w:r>
    </w:p>
    <w:p w14:paraId="01EA40C1" w14:textId="4B92C33C" w:rsidR="000179D8" w:rsidRPr="000179D8" w:rsidRDefault="000179D8" w:rsidP="000179D8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7. Меры по защите персональных данных</w:t>
      </w:r>
    </w:p>
    <w:p w14:paraId="12C2EC2E" w14:textId="0D7085C8" w:rsidR="000179D8" w:rsidRPr="000179D8" w:rsidRDefault="000179D8" w:rsidP="00017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ОО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 xml:space="preserve"> 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>Trust in Community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 принимает необходимые и достаточные организационные и технические меры для защиты персональных данных от неправомерного или случайного доступа, уничтожения, изменения, блокирования, копирования, распространения, а также от других неправомерных действий с ними третьих лиц.</w:t>
      </w:r>
    </w:p>
    <w:p w14:paraId="5AEB5FCD" w14:textId="5858BD78" w:rsidR="000179D8" w:rsidRPr="000179D8" w:rsidRDefault="000179D8" w:rsidP="000179D8">
      <w:pPr>
        <w:spacing w:after="0" w:line="240" w:lineRule="auto"/>
        <w:rPr>
          <w:rFonts w:ascii="Aptos" w:eastAsia="Times New Roman" w:hAnsi="Aptos" w:cs="Times New Roman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b/>
          <w:bCs/>
          <w:color w:val="000000" w:themeColor="text1"/>
          <w:kern w:val="0"/>
          <w14:ligatures w14:val="none"/>
        </w:rPr>
        <w:t>8. Изменения в политику конфиденциальности</w:t>
      </w:r>
    </w:p>
    <w:p w14:paraId="12C72A12" w14:textId="1AC16DE6" w:rsidR="000179D8" w:rsidRPr="000179D8" w:rsidRDefault="000179D8" w:rsidP="00017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Arial"/>
          <w:color w:val="000000" w:themeColor="text1"/>
          <w:kern w:val="0"/>
          <w14:ligatures w14:val="none"/>
        </w:rPr>
      </w:pP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ОО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 xml:space="preserve"> </w:t>
      </w:r>
      <w:r w:rsidR="004E3790"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>Trust in Community</w:t>
      </w:r>
      <w:r w:rsidR="004E3790"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"</w:t>
      </w:r>
      <w:r w:rsidR="004E3790">
        <w:rPr>
          <w:rFonts w:ascii="Aptos" w:eastAsia="Times New Roman" w:hAnsi="Aptos" w:cs="Arial"/>
          <w:color w:val="000000" w:themeColor="text1"/>
          <w:kern w:val="0"/>
          <w14:ligatures w14:val="none"/>
        </w:rPr>
        <w:t xml:space="preserve"> </w:t>
      </w:r>
      <w:r w:rsidRPr="000179D8">
        <w:rPr>
          <w:rFonts w:ascii="Aptos" w:eastAsia="Times New Roman" w:hAnsi="Aptos" w:cs="Arial"/>
          <w:color w:val="000000" w:themeColor="text1"/>
          <w:kern w:val="0"/>
          <w14:ligatures w14:val="none"/>
        </w:rPr>
        <w:t>имеет право вносить изменения в настоящую Политику. Новая редакция Политики вступает в силу с момента ее размещения на сайте, если иное не предусмотрено новой редакцией Политики.</w:t>
      </w:r>
    </w:p>
    <w:p w14:paraId="1C47BF90" w14:textId="77777777" w:rsidR="000179D8" w:rsidRDefault="000179D8">
      <w:pPr>
        <w:rPr>
          <w:rFonts w:ascii="Aptos" w:eastAsia="Times New Roman" w:hAnsi="Aptos" w:cs="Arial"/>
          <w:color w:val="000000" w:themeColor="text1"/>
          <w:kern w:val="0"/>
          <w:lang w:val="kk-KZ"/>
          <w14:ligatures w14:val="none"/>
        </w:rPr>
      </w:pPr>
    </w:p>
    <w:p w14:paraId="5BDCA8FC" w14:textId="77777777" w:rsidR="004E3790" w:rsidRPr="00BF55B3" w:rsidRDefault="004E3790" w:rsidP="004E3790">
      <w:pPr>
        <w:spacing w:after="0" w:line="240" w:lineRule="auto"/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D96AEB">
        <w:rPr>
          <w:rFonts w:ascii="Aptos" w:eastAsia="Times New Roman" w:hAnsi="Aptos" w:cs="Arial"/>
          <w:b/>
          <w:bCs/>
          <w:color w:val="000000"/>
          <w:kern w:val="0"/>
          <w:bdr w:val="none" w:sz="0" w:space="0" w:color="auto" w:frame="1"/>
          <w:lang w:val="kk-KZ"/>
          <w14:ligatures w14:val="none"/>
        </w:rPr>
        <w:t>Реквизиты</w:t>
      </w:r>
      <w:proofErr w:type="spellEnd"/>
      <w:r w:rsidRPr="00BF55B3">
        <w:rPr>
          <w:rFonts w:ascii="Aptos" w:eastAsia="Times New Roman" w:hAnsi="Aptos" w:cs="Arial"/>
          <w:color w:val="000000"/>
          <w:kern w:val="0"/>
          <w14:ligatures w14:val="none"/>
        </w:rPr>
        <w:br/>
      </w:r>
      <w:r w:rsidRPr="00BF55B3">
        <w:rPr>
          <w:rFonts w:ascii="Aptos" w:eastAsia="Times New Roman" w:hAnsi="Aptos" w:cs="Arial"/>
          <w:color w:val="000000"/>
          <w:kern w:val="0"/>
          <w14:ligatures w14:val="none"/>
        </w:rPr>
        <w:br/>
      </w:r>
      <w:r w:rsidRPr="00BF55B3"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  <w:t>Компания: ОО "Trust in Community"</w:t>
      </w:r>
    </w:p>
    <w:p w14:paraId="3B4BAE61" w14:textId="77777777" w:rsidR="004E3790" w:rsidRPr="00BF55B3" w:rsidRDefault="004E3790" w:rsidP="004E3790">
      <w:pPr>
        <w:spacing w:after="0" w:line="240" w:lineRule="auto"/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</w:pPr>
      <w:r w:rsidRPr="00BF55B3"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  <w:t>Адрес: Казахстан, Алматы, Микрорайон ЖЕТЫСУ-3, дом 55, кв/офис 67</w:t>
      </w:r>
    </w:p>
    <w:p w14:paraId="616D891E" w14:textId="77777777" w:rsidR="004E3790" w:rsidRPr="00BF55B3" w:rsidRDefault="004E3790" w:rsidP="004E3790">
      <w:pPr>
        <w:spacing w:after="0" w:line="240" w:lineRule="auto"/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</w:pPr>
      <w:r w:rsidRPr="00BF55B3"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  <w:t>БИН (ИИН): 191040030338</w:t>
      </w:r>
    </w:p>
    <w:p w14:paraId="4232217C" w14:textId="77777777" w:rsidR="004E3790" w:rsidRPr="00BF55B3" w:rsidRDefault="004E3790" w:rsidP="004E3790">
      <w:pPr>
        <w:spacing w:after="0" w:line="240" w:lineRule="auto"/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</w:pPr>
      <w:r w:rsidRPr="00BF55B3"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  <w:t>Банк: АО "Kaspi Bank"</w:t>
      </w:r>
    </w:p>
    <w:p w14:paraId="183B66DE" w14:textId="77777777" w:rsidR="004E3790" w:rsidRPr="00BF55B3" w:rsidRDefault="004E3790" w:rsidP="004E3790">
      <w:pPr>
        <w:spacing w:after="0" w:line="240" w:lineRule="auto"/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</w:pPr>
      <w:r w:rsidRPr="00BF55B3"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  <w:t>КБе: 18</w:t>
      </w:r>
    </w:p>
    <w:p w14:paraId="39E61DCD" w14:textId="77777777" w:rsidR="004E3790" w:rsidRPr="00BF55B3" w:rsidRDefault="004E3790" w:rsidP="004E3790">
      <w:pPr>
        <w:spacing w:after="0" w:line="240" w:lineRule="auto"/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</w:pPr>
      <w:r w:rsidRPr="00BF55B3"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  <w:t>БИК: CASPKZKA</w:t>
      </w:r>
    </w:p>
    <w:p w14:paraId="0932961F" w14:textId="4C12226E" w:rsidR="004E3790" w:rsidRPr="004E3790" w:rsidRDefault="004E3790" w:rsidP="004E3790">
      <w:pPr>
        <w:rPr>
          <w:rFonts w:ascii="Aptos" w:hAnsi="Aptos"/>
          <w:color w:val="000000" w:themeColor="text1"/>
          <w:lang w:val="kk-KZ"/>
        </w:rPr>
      </w:pPr>
      <w:r w:rsidRPr="00BF55B3">
        <w:rPr>
          <w:rFonts w:ascii="Aptos" w:eastAsia="Times New Roman" w:hAnsi="Aptos" w:cs="Arial"/>
          <w:color w:val="000000"/>
          <w:kern w:val="0"/>
          <w:bdr w:val="none" w:sz="0" w:space="0" w:color="auto" w:frame="1"/>
          <w14:ligatures w14:val="none"/>
        </w:rPr>
        <w:t>Номер счёта: KZ35722S000002920367</w:t>
      </w:r>
    </w:p>
    <w:sectPr w:rsidR="004E3790" w:rsidRPr="004E3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A71"/>
    <w:multiLevelType w:val="multilevel"/>
    <w:tmpl w:val="75D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C5004"/>
    <w:multiLevelType w:val="multilevel"/>
    <w:tmpl w:val="0238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20AB2"/>
    <w:multiLevelType w:val="multilevel"/>
    <w:tmpl w:val="FEA0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C16CB"/>
    <w:multiLevelType w:val="multilevel"/>
    <w:tmpl w:val="293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22E32"/>
    <w:multiLevelType w:val="multilevel"/>
    <w:tmpl w:val="E4B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87865"/>
    <w:multiLevelType w:val="multilevel"/>
    <w:tmpl w:val="3D5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27C0F"/>
    <w:multiLevelType w:val="multilevel"/>
    <w:tmpl w:val="49C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210147">
    <w:abstractNumId w:val="4"/>
  </w:num>
  <w:num w:numId="2" w16cid:durableId="1980111935">
    <w:abstractNumId w:val="0"/>
  </w:num>
  <w:num w:numId="3" w16cid:durableId="2044209599">
    <w:abstractNumId w:val="5"/>
  </w:num>
  <w:num w:numId="4" w16cid:durableId="1990283437">
    <w:abstractNumId w:val="2"/>
  </w:num>
  <w:num w:numId="5" w16cid:durableId="323051681">
    <w:abstractNumId w:val="3"/>
  </w:num>
  <w:num w:numId="6" w16cid:durableId="1526946502">
    <w:abstractNumId w:val="6"/>
  </w:num>
  <w:num w:numId="7" w16cid:durableId="177127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8"/>
    <w:rsid w:val="000179D8"/>
    <w:rsid w:val="004E3790"/>
    <w:rsid w:val="00A73BE5"/>
    <w:rsid w:val="00C10A41"/>
    <w:rsid w:val="00D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E3BE1B"/>
  <w15:chartTrackingRefBased/>
  <w15:docId w15:val="{26F7F298-3FB8-B24A-9B3D-2E09759C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79D8"/>
    <w:rPr>
      <w:b/>
      <w:bCs/>
    </w:rPr>
  </w:style>
  <w:style w:type="character" w:customStyle="1" w:styleId="apple-converted-space">
    <w:name w:val="apple-converted-space"/>
    <w:basedOn w:val="DefaultParagraphFont"/>
    <w:rsid w:val="000179D8"/>
  </w:style>
  <w:style w:type="character" w:styleId="Hyperlink">
    <w:name w:val="Hyperlink"/>
    <w:basedOn w:val="DefaultParagraphFont"/>
    <w:uiPriority w:val="99"/>
    <w:semiHidden/>
    <w:unhideWhenUsed/>
    <w:rsid w:val="00017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Салыбеков</dc:creator>
  <cp:keywords/>
  <dc:description/>
  <cp:lastModifiedBy>Санжар Салыбеков</cp:lastModifiedBy>
  <cp:revision>4</cp:revision>
  <dcterms:created xsi:type="dcterms:W3CDTF">2024-12-11T13:07:00Z</dcterms:created>
  <dcterms:modified xsi:type="dcterms:W3CDTF">2024-12-11T13:21:00Z</dcterms:modified>
</cp:coreProperties>
</file>