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BB9E" w14:textId="367B6795" w:rsidR="0034246F" w:rsidRDefault="002620DC">
      <w:pPr>
        <w:spacing w:after="20"/>
      </w:pPr>
      <w:r>
        <w:rPr>
          <w:noProof/>
        </w:rPr>
        <w:drawing>
          <wp:anchor distT="0" distB="0" distL="114300" distR="114300" simplePos="0" relativeHeight="251661312" behindDoc="1" locked="0" layoutInCell="1" allowOverlap="1" wp14:anchorId="493536E9" wp14:editId="546DC4CB">
            <wp:simplePos x="0" y="0"/>
            <wp:positionH relativeFrom="margin">
              <wp:align>right</wp:align>
            </wp:positionH>
            <wp:positionV relativeFrom="paragraph">
              <wp:posOffset>-8386</wp:posOffset>
            </wp:positionV>
            <wp:extent cx="1284758" cy="137181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099" r="15156" b="28735"/>
                    <a:stretch>
                      <a:fillRect/>
                    </a:stretch>
                  </pic:blipFill>
                  <pic:spPr bwMode="auto">
                    <a:xfrm>
                      <a:off x="0" y="0"/>
                      <a:ext cx="1284758" cy="13718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b/>
          <w:bCs/>
          <w:color w:val="1F3A5F"/>
          <w:sz w:val="40"/>
          <w:szCs w:val="40"/>
        </w:rPr>
        <w:t>RAMEEZ PALLIKKALAKAM</w:t>
      </w:r>
    </w:p>
    <w:p w14:paraId="4AA20FC7" w14:textId="54B8C051" w:rsidR="00CB10B2" w:rsidRDefault="00CB10B2">
      <w:pPr>
        <w:spacing w:after="100"/>
        <w:rPr>
          <w:rFonts w:ascii="Calibri" w:eastAsia="Calibri" w:hAnsi="Calibri" w:cs="Calibri"/>
          <w:b/>
          <w:bCs/>
          <w:color w:val="333333"/>
          <w:sz w:val="24"/>
          <w:szCs w:val="24"/>
        </w:rPr>
      </w:pPr>
      <w:r w:rsidRPr="00CB10B2">
        <w:rPr>
          <w:rFonts w:ascii="Calibri" w:eastAsia="Calibri" w:hAnsi="Calibri" w:cs="Calibri"/>
          <w:b/>
          <w:bCs/>
          <w:color w:val="333333"/>
          <w:sz w:val="24"/>
          <w:szCs w:val="24"/>
        </w:rPr>
        <w:t>QA/QC &amp; Technical Documentation Specialist</w:t>
      </w:r>
    </w:p>
    <w:p w14:paraId="61EB1503" w14:textId="308341AD" w:rsidR="0034246F" w:rsidRDefault="00CB10B2" w:rsidP="003843D5">
      <w:pPr>
        <w:spacing w:line="276" w:lineRule="auto"/>
      </w:pPr>
      <w:r w:rsidRPr="00CB10B2">
        <w:rPr>
          <w:rFonts w:ascii="Calibri" w:eastAsia="Calibri" w:hAnsi="Calibri" w:cs="Calibri"/>
          <w:i/>
          <w:iCs/>
          <w:color w:val="555555"/>
        </w:rPr>
        <w:t>Material Submittals | Compliance | Interior Fit-Out | Graphic Design | Videography | Photography</w:t>
      </w:r>
    </w:p>
    <w:p w14:paraId="4AD5D47A" w14:textId="63FD8FFF" w:rsidR="003843D5" w:rsidRPr="009C6C1B" w:rsidRDefault="00000000" w:rsidP="009C6C1B">
      <w:pPr>
        <w:pBdr>
          <w:bottom w:val="single" w:sz="6" w:space="4" w:color="1F3A5F"/>
        </w:pBdr>
        <w:spacing w:line="276" w:lineRule="auto"/>
        <w:rPr>
          <w:rFonts w:ascii="Calibri" w:eastAsia="Calibri" w:hAnsi="Calibri" w:cs="Calibri"/>
          <w:color w:val="333333"/>
          <w:sz w:val="19"/>
          <w:szCs w:val="19"/>
        </w:rPr>
      </w:pPr>
      <w:r>
        <w:rPr>
          <w:rFonts w:ascii="Calibri" w:eastAsia="Calibri" w:hAnsi="Calibri" w:cs="Calibri"/>
          <w:color w:val="333333"/>
          <w:sz w:val="19"/>
          <w:szCs w:val="19"/>
        </w:rPr>
        <w:t>Dubai, UAE  |  rameezpallikkalakam@gmail.com  |</w:t>
      </w:r>
      <w:r w:rsidRPr="009C6C1B">
        <w:rPr>
          <w:rFonts w:ascii="Calibri" w:eastAsia="Calibri" w:hAnsi="Calibri" w:cs="Calibri"/>
          <w:b/>
          <w:bCs/>
          <w:color w:val="333333"/>
          <w:sz w:val="19"/>
          <w:szCs w:val="19"/>
        </w:rPr>
        <w:t xml:space="preserve">  </w:t>
      </w:r>
      <w:r w:rsidR="009C6C1B" w:rsidRPr="009C6C1B">
        <w:rPr>
          <w:rFonts w:ascii="Calibri" w:eastAsia="Calibri" w:hAnsi="Calibri" w:cs="Calibri"/>
          <w:b/>
          <w:bCs/>
          <w:color w:val="333333"/>
          <w:sz w:val="19"/>
          <w:szCs w:val="19"/>
        </w:rPr>
        <w:t>DOB:</w:t>
      </w:r>
      <w:r w:rsidR="009C6C1B">
        <w:rPr>
          <w:rFonts w:ascii="Calibri" w:eastAsia="Calibri" w:hAnsi="Calibri" w:cs="Calibri"/>
          <w:color w:val="333333"/>
          <w:sz w:val="19"/>
          <w:szCs w:val="19"/>
        </w:rPr>
        <w:t xml:space="preserve"> 24-06-1993 | </w:t>
      </w:r>
      <w:r w:rsidR="009C6C1B" w:rsidRPr="009C6C1B">
        <w:rPr>
          <w:rFonts w:ascii="Calibri" w:eastAsia="Calibri" w:hAnsi="Calibri" w:cs="Calibri"/>
          <w:b/>
          <w:bCs/>
          <w:color w:val="333333"/>
          <w:sz w:val="19"/>
          <w:szCs w:val="19"/>
        </w:rPr>
        <w:t xml:space="preserve">MOB : </w:t>
      </w:r>
      <w:r>
        <w:rPr>
          <w:rFonts w:ascii="Calibri" w:eastAsia="Calibri" w:hAnsi="Calibri" w:cs="Calibri"/>
          <w:color w:val="333333"/>
          <w:sz w:val="19"/>
          <w:szCs w:val="19"/>
        </w:rPr>
        <w:t>+971 50 283 4397</w:t>
      </w:r>
      <w:r w:rsidR="00393EED">
        <w:rPr>
          <w:rFonts w:ascii="Calibri" w:eastAsia="Calibri" w:hAnsi="Calibri" w:cs="Calibri"/>
          <w:color w:val="333333"/>
          <w:sz w:val="19"/>
          <w:szCs w:val="19"/>
        </w:rPr>
        <w:t xml:space="preserve"> </w:t>
      </w:r>
      <w:r w:rsidR="009C6C1B">
        <w:rPr>
          <w:rFonts w:ascii="Calibri" w:eastAsia="Calibri" w:hAnsi="Calibri" w:cs="Calibri"/>
          <w:color w:val="333333"/>
          <w:sz w:val="19"/>
          <w:szCs w:val="19"/>
        </w:rPr>
        <w:br/>
      </w:r>
      <w:r w:rsidR="00393EED" w:rsidRPr="004D7B8A">
        <w:rPr>
          <w:rFonts w:ascii="Calibri" w:eastAsia="Calibri" w:hAnsi="Calibri" w:cs="Calibri"/>
          <w:b/>
          <w:bCs/>
          <w:color w:val="333333"/>
          <w:sz w:val="19"/>
          <w:szCs w:val="19"/>
        </w:rPr>
        <w:t>Driving License:</w:t>
      </w:r>
      <w:r w:rsidR="00393EED" w:rsidRPr="00393EED">
        <w:rPr>
          <w:rFonts w:ascii="Calibri" w:eastAsia="Calibri" w:hAnsi="Calibri" w:cs="Calibri"/>
          <w:color w:val="333333"/>
          <w:sz w:val="19"/>
          <w:szCs w:val="19"/>
        </w:rPr>
        <w:t xml:space="preserve"> UAE, Automatic</w:t>
      </w:r>
      <w:r w:rsidR="009C6C1B">
        <w:rPr>
          <w:rFonts w:ascii="Calibri" w:eastAsia="Calibri" w:hAnsi="Calibri" w:cs="Calibri"/>
          <w:color w:val="333333"/>
          <w:sz w:val="19"/>
          <w:szCs w:val="19"/>
        </w:rPr>
        <w:t xml:space="preserve"> | </w:t>
      </w:r>
      <w:r w:rsidR="003843D5" w:rsidRPr="004D7B8A">
        <w:rPr>
          <w:rFonts w:ascii="Calibri" w:eastAsia="Calibri" w:hAnsi="Calibri" w:cs="Calibri"/>
          <w:b/>
          <w:bCs/>
          <w:color w:val="333333"/>
          <w:sz w:val="19"/>
          <w:szCs w:val="19"/>
        </w:rPr>
        <w:t>Portfolio:</w:t>
      </w:r>
      <w:r w:rsidR="003843D5" w:rsidRPr="003843D5">
        <w:rPr>
          <w:rFonts w:ascii="Calibri" w:eastAsia="Calibri" w:hAnsi="Calibri" w:cs="Calibri"/>
          <w:color w:val="333333"/>
          <w:sz w:val="19"/>
          <w:szCs w:val="19"/>
        </w:rPr>
        <w:t xml:space="preserve"> rameezportfoliouae.mystrikingly.com  </w:t>
      </w:r>
      <w:r w:rsidR="009C6C1B">
        <w:rPr>
          <w:rFonts w:ascii="Calibri" w:eastAsia="Calibri" w:hAnsi="Calibri" w:cs="Calibri"/>
          <w:color w:val="333333"/>
          <w:sz w:val="19"/>
          <w:szCs w:val="19"/>
        </w:rPr>
        <w:br/>
      </w:r>
      <w:r w:rsidR="003843D5" w:rsidRPr="004D7B8A">
        <w:rPr>
          <w:rFonts w:ascii="Calibri" w:eastAsia="Calibri" w:hAnsi="Calibri" w:cs="Calibri"/>
          <w:b/>
          <w:bCs/>
          <w:color w:val="333333"/>
          <w:sz w:val="19"/>
          <w:szCs w:val="19"/>
        </w:rPr>
        <w:t xml:space="preserve">LinkedIn: </w:t>
      </w:r>
      <w:r w:rsidR="003843D5" w:rsidRPr="003843D5">
        <w:rPr>
          <w:rFonts w:ascii="Calibri" w:eastAsia="Calibri" w:hAnsi="Calibri" w:cs="Calibri"/>
          <w:color w:val="333333"/>
          <w:sz w:val="19"/>
          <w:szCs w:val="19"/>
        </w:rPr>
        <w:t>linkedin.com/in/rameez-pallikkalakam-6ba09a115</w:t>
      </w:r>
    </w:p>
    <w:p w14:paraId="1C57334F" w14:textId="77777777" w:rsidR="0034246F" w:rsidRDefault="00000000">
      <w:pPr>
        <w:pBdr>
          <w:bottom w:val="single" w:sz="6" w:space="4" w:color="1F3A5F"/>
        </w:pBdr>
        <w:spacing w:before="260" w:after="120"/>
      </w:pPr>
      <w:r>
        <w:rPr>
          <w:rFonts w:ascii="Calibri" w:eastAsia="Calibri" w:hAnsi="Calibri" w:cs="Calibri"/>
          <w:b/>
          <w:bCs/>
          <w:color w:val="1F3A5F"/>
          <w:sz w:val="21"/>
          <w:szCs w:val="21"/>
        </w:rPr>
        <w:t>PROFESSIONAL SUMMARY</w:t>
      </w:r>
    </w:p>
    <w:p w14:paraId="68412068" w14:textId="3A0DC2B5" w:rsidR="00C41A97" w:rsidRDefault="00CB10B2" w:rsidP="002F69D5">
      <w:pPr>
        <w:spacing w:after="100"/>
        <w:jc w:val="both"/>
        <w:rPr>
          <w:rFonts w:ascii="Calibri" w:eastAsia="Calibri" w:hAnsi="Calibri" w:cs="Calibri"/>
          <w:color w:val="333333"/>
          <w:sz w:val="21"/>
          <w:szCs w:val="21"/>
        </w:rPr>
      </w:pPr>
      <w:r w:rsidRPr="00CB10B2">
        <w:rPr>
          <w:rFonts w:ascii="Calibri" w:eastAsia="Calibri" w:hAnsi="Calibri" w:cs="Calibri"/>
          <w:color w:val="333333"/>
          <w:sz w:val="21"/>
          <w:szCs w:val="21"/>
        </w:rPr>
        <w:t xml:space="preserve">QA/QC, Technical Documentation &amp; Design Specialist with 6+ years of experience across technical documentation, interior and furniture design, production coordination, </w:t>
      </w:r>
      <w:r w:rsidR="00EA1AE1" w:rsidRPr="00EA1AE1">
        <w:rPr>
          <w:rFonts w:ascii="Calibri" w:eastAsia="Calibri" w:hAnsi="Calibri" w:cs="Calibri"/>
          <w:color w:val="333333"/>
          <w:sz w:val="21"/>
          <w:szCs w:val="21"/>
        </w:rPr>
        <w:t>QA/QC support</w:t>
      </w:r>
      <w:r w:rsidRPr="00CB10B2">
        <w:rPr>
          <w:rFonts w:ascii="Calibri" w:eastAsia="Calibri" w:hAnsi="Calibri" w:cs="Calibri"/>
          <w:color w:val="333333"/>
          <w:sz w:val="21"/>
          <w:szCs w:val="21"/>
        </w:rPr>
        <w:t>, graphic design, videography, photography, and multimedia content creation. Experienced in reviewing drawings, Technical Data Sheets (TDS), test reports, project specifications, and compliance requirements; preparing material submittals, compliance statements, LEED, sustainability, and Estidama documentation; and addressing client and consultant comments. Skilled in supporting production quality control, coordinating technical requirements, and ensuring documentation accuracy and specification compliance. Diploma in Civil Engineering with strong proficiency in AutoCAD, Revit, SketchUp, Adobe Photoshop, Illustrator, and 3D visualization tools.</w:t>
      </w:r>
      <w:r w:rsidR="00C41A97" w:rsidRPr="00C41A97">
        <w:rPr>
          <w:rFonts w:ascii="Calibri" w:eastAsia="Calibri" w:hAnsi="Calibri" w:cs="Calibri"/>
          <w:color w:val="333333"/>
          <w:sz w:val="21"/>
          <w:szCs w:val="21"/>
        </w:rPr>
        <w:t xml:space="preserve"> </w:t>
      </w:r>
    </w:p>
    <w:p w14:paraId="47AB8518" w14:textId="7F5E85D4" w:rsidR="0034246F" w:rsidRPr="003843D5" w:rsidRDefault="00000000" w:rsidP="003843D5">
      <w:pPr>
        <w:pBdr>
          <w:bottom w:val="single" w:sz="6" w:space="4" w:color="1F3A5F"/>
        </w:pBdr>
        <w:spacing w:before="260" w:after="120"/>
        <w:rPr>
          <w:rFonts w:ascii="Calibri" w:eastAsia="Calibri" w:hAnsi="Calibri" w:cs="Calibri"/>
          <w:b/>
          <w:bCs/>
          <w:color w:val="1F3A5F"/>
          <w:sz w:val="21"/>
          <w:szCs w:val="21"/>
        </w:rPr>
      </w:pPr>
      <w:r>
        <w:rPr>
          <w:rFonts w:ascii="Calibri" w:eastAsia="Calibri" w:hAnsi="Calibri" w:cs="Calibri"/>
          <w:b/>
          <w:bCs/>
          <w:color w:val="1F3A5F"/>
          <w:sz w:val="21"/>
          <w:szCs w:val="21"/>
        </w:rPr>
        <w:t>CORE SKILLS</w:t>
      </w:r>
    </w:p>
    <w:p w14:paraId="4A288006" w14:textId="374D4D64" w:rsidR="007D0D2C" w:rsidRPr="007D0D2C" w:rsidRDefault="007D0D2C" w:rsidP="007D0D2C">
      <w:pPr>
        <w:spacing w:after="60"/>
        <w:ind w:right="92"/>
        <w:jc w:val="both"/>
        <w:rPr>
          <w:rFonts w:ascii="Calibri" w:eastAsia="Calibri" w:hAnsi="Calibri" w:cs="Calibri"/>
          <w:color w:val="333333"/>
          <w:sz w:val="21"/>
          <w:szCs w:val="21"/>
        </w:rPr>
      </w:pPr>
      <w:r w:rsidRPr="002F69D5">
        <w:rPr>
          <w:rFonts w:ascii="Calibri" w:eastAsia="Calibri" w:hAnsi="Calibri" w:cs="Calibri"/>
          <w:b/>
          <w:bCs/>
          <w:color w:val="333333"/>
          <w:sz w:val="21"/>
          <w:szCs w:val="21"/>
        </w:rPr>
        <w:t>QA/QC &amp; COMPLIANCE:</w:t>
      </w:r>
      <w:r w:rsidRPr="007D0D2C">
        <w:rPr>
          <w:rFonts w:ascii="Calibri" w:eastAsia="Calibri" w:hAnsi="Calibri" w:cs="Calibri"/>
          <w:color w:val="333333"/>
          <w:sz w:val="21"/>
          <w:szCs w:val="21"/>
        </w:rPr>
        <w:t xml:space="preserve"> TDS and test report review, technical specification review, specification compliance, product compliance evaluation, consultant comment resolution, quality documentation, inspection and test documentation, mock-up coordination, site technical support</w:t>
      </w:r>
    </w:p>
    <w:p w14:paraId="1D1A6BFC" w14:textId="2B9EB518" w:rsidR="007D0D2C" w:rsidRPr="007D0D2C" w:rsidRDefault="007D0D2C" w:rsidP="007D0D2C">
      <w:pPr>
        <w:spacing w:after="60"/>
        <w:ind w:right="92"/>
        <w:jc w:val="both"/>
        <w:rPr>
          <w:rFonts w:ascii="Calibri" w:eastAsia="Calibri" w:hAnsi="Calibri" w:cs="Calibri"/>
          <w:color w:val="333333"/>
          <w:sz w:val="21"/>
          <w:szCs w:val="21"/>
        </w:rPr>
      </w:pPr>
      <w:r w:rsidRPr="002F69D5">
        <w:rPr>
          <w:rFonts w:ascii="Calibri" w:eastAsia="Calibri" w:hAnsi="Calibri" w:cs="Calibri"/>
          <w:b/>
          <w:bCs/>
          <w:color w:val="333333"/>
          <w:sz w:val="21"/>
          <w:szCs w:val="21"/>
        </w:rPr>
        <w:t>TECHNICAL DOCUMENTATION:</w:t>
      </w:r>
      <w:r w:rsidRPr="007D0D2C">
        <w:rPr>
          <w:rFonts w:ascii="Calibri" w:eastAsia="Calibri" w:hAnsi="Calibri" w:cs="Calibri"/>
          <w:color w:val="333333"/>
          <w:sz w:val="21"/>
          <w:szCs w:val="21"/>
        </w:rPr>
        <w:t xml:space="preserve"> Material submittal preparation and tracking, compliance statements, compatibility letters, method statements, warranties, declarations, technical correspondence, site technical reports, LEED, Estidama, sustainability documentation, technical records, document control</w:t>
      </w:r>
    </w:p>
    <w:p w14:paraId="2E983E80" w14:textId="0296234D" w:rsidR="007D0D2C" w:rsidRPr="007D0D2C" w:rsidRDefault="007D0D2C" w:rsidP="007D0D2C">
      <w:pPr>
        <w:spacing w:after="60"/>
        <w:ind w:right="92"/>
        <w:jc w:val="both"/>
        <w:rPr>
          <w:rFonts w:ascii="Calibri" w:eastAsia="Calibri" w:hAnsi="Calibri" w:cs="Calibri"/>
          <w:color w:val="333333"/>
          <w:sz w:val="21"/>
          <w:szCs w:val="21"/>
        </w:rPr>
      </w:pPr>
      <w:r w:rsidRPr="002F69D5">
        <w:rPr>
          <w:rFonts w:ascii="Calibri" w:eastAsia="Calibri" w:hAnsi="Calibri" w:cs="Calibri"/>
          <w:b/>
          <w:bCs/>
          <w:color w:val="333333"/>
          <w:sz w:val="21"/>
          <w:szCs w:val="21"/>
        </w:rPr>
        <w:t>TECHNICAL &amp; PROJECT COORDINATION:</w:t>
      </w:r>
      <w:r w:rsidRPr="007D0D2C">
        <w:rPr>
          <w:rFonts w:ascii="Calibri" w:eastAsia="Calibri" w:hAnsi="Calibri" w:cs="Calibri"/>
          <w:color w:val="333333"/>
          <w:sz w:val="21"/>
          <w:szCs w:val="21"/>
        </w:rPr>
        <w:t xml:space="preserve"> Product selection support, material approval / MAR support, prequalification documentation, vendor registration, client/consultant coordination, supplier coordination, sales and production coordination, project approval documentation</w:t>
      </w:r>
    </w:p>
    <w:p w14:paraId="744CB080" w14:textId="54D502AF" w:rsidR="007D0D2C" w:rsidRPr="007D0D2C" w:rsidRDefault="007D0D2C" w:rsidP="007D0D2C">
      <w:pPr>
        <w:spacing w:after="60"/>
        <w:ind w:right="92"/>
        <w:jc w:val="both"/>
        <w:rPr>
          <w:rFonts w:ascii="Calibri" w:eastAsia="Calibri" w:hAnsi="Calibri" w:cs="Calibri"/>
          <w:color w:val="333333"/>
          <w:sz w:val="21"/>
          <w:szCs w:val="21"/>
        </w:rPr>
      </w:pPr>
      <w:r w:rsidRPr="002F69D5">
        <w:rPr>
          <w:rFonts w:ascii="Calibri" w:eastAsia="Calibri" w:hAnsi="Calibri" w:cs="Calibri"/>
          <w:b/>
          <w:bCs/>
          <w:color w:val="333333"/>
          <w:sz w:val="21"/>
          <w:szCs w:val="21"/>
        </w:rPr>
        <w:t>DESIGN &amp; MULTIMEDIA:</w:t>
      </w:r>
      <w:r w:rsidRPr="007D0D2C">
        <w:rPr>
          <w:rFonts w:ascii="Calibri" w:eastAsia="Calibri" w:hAnsi="Calibri" w:cs="Calibri"/>
          <w:color w:val="333333"/>
          <w:sz w:val="21"/>
          <w:szCs w:val="21"/>
        </w:rPr>
        <w:t xml:space="preserve"> Graphic design, photography, videography, video editing, social media content, technical presentations, brochures, exhibition/stand visuals, 3D modelling, space planning, branding and marketing materials</w:t>
      </w:r>
    </w:p>
    <w:p w14:paraId="22911066" w14:textId="17CC74D5" w:rsidR="007D0D2C" w:rsidRPr="007D0D2C" w:rsidRDefault="007D0D2C" w:rsidP="007D0D2C">
      <w:pPr>
        <w:spacing w:after="60"/>
        <w:ind w:right="92"/>
        <w:jc w:val="both"/>
        <w:rPr>
          <w:rFonts w:ascii="Calibri" w:eastAsia="Calibri" w:hAnsi="Calibri" w:cs="Calibri"/>
          <w:color w:val="333333"/>
          <w:sz w:val="21"/>
          <w:szCs w:val="21"/>
        </w:rPr>
      </w:pPr>
      <w:r w:rsidRPr="002F69D5">
        <w:rPr>
          <w:rFonts w:ascii="Calibri" w:eastAsia="Calibri" w:hAnsi="Calibri" w:cs="Calibri"/>
          <w:b/>
          <w:bCs/>
          <w:color w:val="333333"/>
          <w:sz w:val="21"/>
          <w:szCs w:val="21"/>
        </w:rPr>
        <w:t xml:space="preserve">SOFTWARE: </w:t>
      </w:r>
      <w:r w:rsidRPr="007D0D2C">
        <w:rPr>
          <w:rFonts w:ascii="Calibri" w:eastAsia="Calibri" w:hAnsi="Calibri" w:cs="Calibri"/>
          <w:color w:val="333333"/>
          <w:sz w:val="21"/>
          <w:szCs w:val="21"/>
        </w:rPr>
        <w:t>AutoCAD | Revit Architecture | SketchUp | V-Ray | Lumion | Enscape | Adobe Acrobat | Adobe Photoshop Adobe Illustrator | Adobe XD | Adobe Premiere Pro | CapCut | Canva | Microsoft Office</w:t>
      </w:r>
    </w:p>
    <w:p w14:paraId="14C1224B" w14:textId="0AD4D8E2" w:rsidR="0034246F" w:rsidRDefault="00000000" w:rsidP="007D0D2C">
      <w:pPr>
        <w:pBdr>
          <w:bottom w:val="single" w:sz="6" w:space="4" w:color="1F3A5F"/>
        </w:pBdr>
        <w:spacing w:before="260" w:after="120"/>
      </w:pPr>
      <w:r>
        <w:rPr>
          <w:rFonts w:ascii="Calibri" w:eastAsia="Calibri" w:hAnsi="Calibri" w:cs="Calibri"/>
          <w:b/>
          <w:bCs/>
          <w:color w:val="1F3A5F"/>
          <w:sz w:val="21"/>
          <w:szCs w:val="21"/>
        </w:rPr>
        <w:t>WORK EXPERIENCE</w:t>
      </w:r>
    </w:p>
    <w:p w14:paraId="7A49D1A6" w14:textId="34480F58" w:rsidR="004D3EF3" w:rsidRPr="000778B3" w:rsidRDefault="00393EED" w:rsidP="000778B3">
      <w:pPr>
        <w:pBdr>
          <w:bottom w:val="single" w:sz="6" w:space="4" w:color="1F3A5F"/>
        </w:pBdr>
        <w:spacing w:before="260" w:after="120"/>
        <w:rPr>
          <w:rFonts w:ascii="Calibri" w:eastAsia="Calibri" w:hAnsi="Calibri" w:cs="Calibri"/>
          <w:b/>
          <w:bCs/>
          <w:color w:val="1F3A5F"/>
          <w:sz w:val="21"/>
          <w:szCs w:val="21"/>
        </w:rPr>
      </w:pPr>
      <w:r w:rsidRPr="000778B3">
        <w:rPr>
          <w:rFonts w:ascii="Calibri" w:eastAsia="Calibri" w:hAnsi="Calibri" w:cs="Calibri"/>
          <w:b/>
          <w:bCs/>
          <w:color w:val="1F3A5F"/>
          <w:sz w:val="21"/>
          <w:szCs w:val="21"/>
        </w:rPr>
        <w:t>QA/QC, Technical Documentation &amp; Design Specialist  —  Ikan Inc., Dubai, UAE</w:t>
      </w:r>
      <w:r w:rsidRP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t xml:space="preserve">                  </w:t>
      </w:r>
      <w:r w:rsidRPr="000778B3">
        <w:rPr>
          <w:rFonts w:ascii="Calibri" w:eastAsia="Calibri" w:hAnsi="Calibri" w:cs="Calibri"/>
          <w:b/>
          <w:bCs/>
          <w:color w:val="1F3A5F"/>
          <w:sz w:val="21"/>
          <w:szCs w:val="21"/>
        </w:rPr>
        <w:t>Jun 2024 – Present</w:t>
      </w:r>
    </w:p>
    <w:p w14:paraId="49E89773" w14:textId="337916AB"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Review Technical Data Sheets (TDS), test reports, certificates, project specifications, and other technical documents to verify product compliance with project and consultant requirements.</w:t>
      </w:r>
    </w:p>
    <w:p w14:paraId="5671963D" w14:textId="5608EFB0"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Manage technical submittals and product approval documentation for construction projects across the UAE and KSA, including tile adhesives, grouts, sealants, waterproofing systems, stone-care products, and related construction materials.</w:t>
      </w:r>
    </w:p>
    <w:p w14:paraId="5CC7455B" w14:textId="52682213"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Prepare and revise material submittals, compliance statements, compatibility letters, method statements, warranty documents, declarations, and other required technical submissions.</w:t>
      </w:r>
    </w:p>
    <w:p w14:paraId="582B8DB8" w14:textId="3C11CA7A"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Review consultant comments, identify compliance gaps, prepare consultant response sheets, coordinate supporting evidence, and submit revised documentation for approval.</w:t>
      </w:r>
    </w:p>
    <w:p w14:paraId="0F50E36B" w14:textId="249BB64E"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Coordinate required Technical Data Sheets (TDS), test reports, certificates, compliance evidence, and other supporting documentation in response to consultant and project requirements.</w:t>
      </w:r>
    </w:p>
    <w:p w14:paraId="118EDE5C" w14:textId="77777777" w:rsidR="009C6C1B" w:rsidRDefault="00CB10B2" w:rsidP="009C6C1B">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Evaluate applicable standards and classifications, including EN, ISO, ANSI, ASTM, VOC, LEED, Estidama, and other project-specific performance and sustainability requirements.</w:t>
      </w:r>
    </w:p>
    <w:p w14:paraId="6DA38C12" w14:textId="63F1FF13" w:rsidR="001C2E83" w:rsidRPr="001C2E83" w:rsidRDefault="001C2E83" w:rsidP="001C2E83">
      <w:pPr>
        <w:pStyle w:val="ListParagraph"/>
        <w:numPr>
          <w:ilvl w:val="0"/>
          <w:numId w:val="1"/>
        </w:numPr>
        <w:spacing w:after="60"/>
        <w:ind w:left="284" w:right="92" w:hanging="284"/>
        <w:jc w:val="both"/>
        <w:rPr>
          <w:rFonts w:ascii="Calibri" w:eastAsia="Calibri" w:hAnsi="Calibri" w:cs="Calibri"/>
          <w:color w:val="333333"/>
          <w:sz w:val="21"/>
          <w:szCs w:val="21"/>
        </w:rPr>
      </w:pPr>
      <w:r w:rsidRPr="001C2E83">
        <w:rPr>
          <w:rFonts w:ascii="Calibri" w:eastAsia="Calibri" w:hAnsi="Calibri" w:cs="Calibri"/>
          <w:color w:val="333333"/>
          <w:sz w:val="21"/>
          <w:szCs w:val="21"/>
        </w:rPr>
        <w:t>Maintain technical records, including product data, test reports, certificates, approvals, warranties, maintenance manuals, project references, and other technical documentation.</w:t>
      </w:r>
    </w:p>
    <w:p w14:paraId="0C0E0A0E" w14:textId="36D48213" w:rsidR="00CB10B2" w:rsidRPr="009C6C1B" w:rsidRDefault="00CB10B2" w:rsidP="009C6C1B">
      <w:pPr>
        <w:pStyle w:val="ListParagraph"/>
        <w:numPr>
          <w:ilvl w:val="0"/>
          <w:numId w:val="1"/>
        </w:numPr>
        <w:spacing w:after="60"/>
        <w:ind w:left="284" w:right="92" w:hanging="284"/>
        <w:jc w:val="both"/>
        <w:rPr>
          <w:rFonts w:ascii="Calibri" w:eastAsia="Calibri" w:hAnsi="Calibri" w:cs="Calibri"/>
          <w:color w:val="333333"/>
          <w:sz w:val="21"/>
          <w:szCs w:val="21"/>
        </w:rPr>
      </w:pPr>
      <w:r w:rsidRPr="009C6C1B">
        <w:rPr>
          <w:rFonts w:ascii="Calibri" w:eastAsia="Calibri" w:hAnsi="Calibri" w:cs="Calibri"/>
          <w:color w:val="333333"/>
          <w:sz w:val="21"/>
          <w:szCs w:val="21"/>
        </w:rPr>
        <w:lastRenderedPageBreak/>
        <w:t>Coordinate project-specific technical requirements with consultants, contractors, subcontractors, suppliers, laboratories, sales, technical, production, and management teams to obtain required information and resolve technical documentation requirements.</w:t>
      </w:r>
    </w:p>
    <w:p w14:paraId="34B57E7B" w14:textId="1C26C04E"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Support site and quality activities, including mock-ups, product application reviews, stain tests, pull-off testing, troubleshooting, product evaluation, and preparation of technical reports.</w:t>
      </w:r>
    </w:p>
    <w:p w14:paraId="7A2D3972" w14:textId="4F1E6117"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Support product selection, prequalification, vendor registration, quotations, material approvals, project approvals, client correspondence, and other sales and technical requirements.</w:t>
      </w:r>
    </w:p>
    <w:p w14:paraId="437E230A" w14:textId="07F734DB" w:rsidR="00CB10B2" w:rsidRPr="00CB10B2" w:rsidRDefault="00CB10B2" w:rsidP="00CB10B2">
      <w:pPr>
        <w:pStyle w:val="ListParagraph"/>
        <w:numPr>
          <w:ilvl w:val="0"/>
          <w:numId w:val="1"/>
        </w:numPr>
        <w:spacing w:after="60"/>
        <w:ind w:left="284" w:right="92" w:hanging="284"/>
        <w:jc w:val="both"/>
        <w:rPr>
          <w:rFonts w:ascii="Calibri" w:eastAsia="Calibri" w:hAnsi="Calibri" w:cs="Calibri"/>
          <w:color w:val="333333"/>
          <w:sz w:val="21"/>
          <w:szCs w:val="21"/>
        </w:rPr>
      </w:pPr>
      <w:r w:rsidRPr="00CB10B2">
        <w:rPr>
          <w:rFonts w:ascii="Calibri" w:eastAsia="Calibri" w:hAnsi="Calibri" w:cs="Calibri"/>
          <w:color w:val="333333"/>
          <w:sz w:val="21"/>
          <w:szCs w:val="21"/>
        </w:rPr>
        <w:t>Provide multimedia and visual-design support, including graphic design, photography, videography, video editing, brochures, social-media content, technical presentations, exhibition/stand visuals, 3D modelling, and space planning using AutoCAD and SketchUp.</w:t>
      </w:r>
    </w:p>
    <w:p w14:paraId="2D74EE36" w14:textId="406D7DC1" w:rsidR="000778B3" w:rsidRPr="000778B3" w:rsidRDefault="00000000" w:rsidP="00CB10B2">
      <w:pPr>
        <w:pBdr>
          <w:bottom w:val="single" w:sz="6" w:space="4" w:color="1F3A5F"/>
        </w:pBdr>
        <w:spacing w:before="260" w:after="120"/>
        <w:rPr>
          <w:rFonts w:ascii="Calibri" w:eastAsia="Calibri" w:hAnsi="Calibri" w:cs="Calibri"/>
          <w:b/>
          <w:bCs/>
          <w:color w:val="1F3A5F"/>
          <w:sz w:val="21"/>
          <w:szCs w:val="21"/>
        </w:rPr>
      </w:pPr>
      <w:r w:rsidRPr="000778B3">
        <w:rPr>
          <w:rFonts w:ascii="Calibri" w:eastAsia="Calibri" w:hAnsi="Calibri" w:cs="Calibri"/>
          <w:b/>
          <w:bCs/>
          <w:color w:val="1F3A5F"/>
          <w:sz w:val="21"/>
          <w:szCs w:val="21"/>
        </w:rPr>
        <w:t>Graphic Designer  —  Cuple ST LLC, Dubai, UAE</w:t>
      </w:r>
      <w:r w:rsidRP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t xml:space="preserve">               </w:t>
      </w:r>
      <w:r w:rsidRPr="000778B3">
        <w:rPr>
          <w:rFonts w:ascii="Calibri" w:eastAsia="Calibri" w:hAnsi="Calibri" w:cs="Calibri"/>
          <w:b/>
          <w:bCs/>
          <w:color w:val="1F3A5F"/>
          <w:sz w:val="21"/>
          <w:szCs w:val="21"/>
        </w:rPr>
        <w:t xml:space="preserve">Feb 2023 – </w:t>
      </w:r>
      <w:r w:rsidR="004D3EF3" w:rsidRPr="000778B3">
        <w:rPr>
          <w:rFonts w:ascii="Calibri" w:eastAsia="Calibri" w:hAnsi="Calibri" w:cs="Calibri"/>
          <w:b/>
          <w:bCs/>
          <w:color w:val="1F3A5F"/>
          <w:sz w:val="21"/>
          <w:szCs w:val="21"/>
        </w:rPr>
        <w:t>Jun</w:t>
      </w:r>
      <w:r w:rsidRPr="000778B3">
        <w:rPr>
          <w:rFonts w:ascii="Calibri" w:eastAsia="Calibri" w:hAnsi="Calibri" w:cs="Calibri"/>
          <w:b/>
          <w:bCs/>
          <w:color w:val="1F3A5F"/>
          <w:sz w:val="21"/>
          <w:szCs w:val="21"/>
        </w:rPr>
        <w:t xml:space="preserve"> 2024</w:t>
      </w:r>
    </w:p>
    <w:p w14:paraId="2971DA87" w14:textId="1FEE7441"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Managed social media content and created engaging visual assets for a women’s fashion brand, aligning designs with seasonal trends and marketing campaigns.</w:t>
      </w:r>
    </w:p>
    <w:p w14:paraId="0FD944CA"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Designed in-store displays, coordinated product photoshoots, and produced promotional videos and digital content for social media campaigns.</w:t>
      </w:r>
    </w:p>
    <w:p w14:paraId="1D30A166"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Developed brand identities, packaging designs, advertisements, and marketing materials while maintaining consistency across print and digital platforms.</w:t>
      </w:r>
    </w:p>
    <w:p w14:paraId="3FE48CE0"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Collaborated with internal teams and external vendors to execute creative projects, maintain brand guidelines, and ensure high-quality visual communication.</w:t>
      </w:r>
    </w:p>
    <w:p w14:paraId="7BC266B7" w14:textId="30068E37" w:rsidR="0034246F" w:rsidRPr="000778B3" w:rsidRDefault="00000000" w:rsidP="000778B3">
      <w:pPr>
        <w:pBdr>
          <w:bottom w:val="single" w:sz="6" w:space="4" w:color="1F3A5F"/>
        </w:pBdr>
        <w:spacing w:before="260" w:after="120"/>
        <w:rPr>
          <w:rFonts w:ascii="Calibri" w:eastAsia="Calibri" w:hAnsi="Calibri" w:cs="Calibri"/>
          <w:b/>
          <w:bCs/>
          <w:color w:val="1F3A5F"/>
          <w:sz w:val="21"/>
          <w:szCs w:val="21"/>
        </w:rPr>
      </w:pPr>
      <w:r w:rsidRPr="000778B3">
        <w:rPr>
          <w:rFonts w:ascii="Calibri" w:eastAsia="Calibri" w:hAnsi="Calibri" w:cs="Calibri"/>
          <w:b/>
          <w:bCs/>
          <w:color w:val="1F3A5F"/>
          <w:sz w:val="21"/>
          <w:szCs w:val="21"/>
        </w:rPr>
        <w:t>Graphic Designer &amp; Space Planner  —  FurEuro Furniture, Dubai, UAE</w:t>
      </w:r>
      <w:r w:rsidRP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r>
      <w:r w:rsidR="000778B3">
        <w:rPr>
          <w:rFonts w:ascii="Calibri" w:eastAsia="Calibri" w:hAnsi="Calibri" w:cs="Calibri"/>
          <w:b/>
          <w:bCs/>
          <w:color w:val="1F3A5F"/>
          <w:sz w:val="21"/>
          <w:szCs w:val="21"/>
        </w:rPr>
        <w:tab/>
        <w:t xml:space="preserve">              </w:t>
      </w:r>
      <w:r w:rsidRPr="000778B3">
        <w:rPr>
          <w:rFonts w:ascii="Calibri" w:eastAsia="Calibri" w:hAnsi="Calibri" w:cs="Calibri"/>
          <w:b/>
          <w:bCs/>
          <w:color w:val="1F3A5F"/>
          <w:sz w:val="21"/>
          <w:szCs w:val="21"/>
        </w:rPr>
        <w:t>Dec 2019 – Aug 2022</w:t>
      </w:r>
    </w:p>
    <w:p w14:paraId="27A3E96D"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Produced accurate 2D CAD drawings for wooden, steel, and aluminum works, including custom wardrobes, doors, furniture, and other carpentry elements.</w:t>
      </w:r>
    </w:p>
    <w:p w14:paraId="563EBB42"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Prepared detailed shop drawings, space plans, and architectural layouts in line with project requirements and client specifications.</w:t>
      </w:r>
    </w:p>
    <w:p w14:paraId="3FA2C9D0"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Developed design concepts, presentations, and marketing materials that balanced aesthetics, functionality, and brand identity.</w:t>
      </w:r>
    </w:p>
    <w:p w14:paraId="63250D8C" w14:textId="77777777" w:rsidR="000778B3" w:rsidRPr="000778B3" w:rsidRDefault="000778B3"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0778B3">
        <w:rPr>
          <w:rFonts w:ascii="Calibri" w:eastAsia="Calibri" w:hAnsi="Calibri" w:cs="Calibri"/>
          <w:color w:val="333333"/>
          <w:sz w:val="21"/>
          <w:szCs w:val="21"/>
        </w:rPr>
        <w:t>Coordinated with sourcing, production, and vendor teams throughout the product lifecycle, supporting material selection, feasibility, quality control, and final delivery.</w:t>
      </w:r>
    </w:p>
    <w:p w14:paraId="0DFA4A01" w14:textId="005B0EC4" w:rsidR="000778B3" w:rsidRPr="00627376" w:rsidRDefault="000778B3" w:rsidP="000778B3">
      <w:pPr>
        <w:pStyle w:val="ListParagraph"/>
        <w:numPr>
          <w:ilvl w:val="0"/>
          <w:numId w:val="1"/>
        </w:numPr>
        <w:spacing w:after="60"/>
        <w:ind w:left="284" w:right="92" w:hanging="284"/>
        <w:jc w:val="both"/>
      </w:pPr>
      <w:r w:rsidRPr="000778B3">
        <w:rPr>
          <w:rFonts w:ascii="Calibri" w:eastAsia="Calibri" w:hAnsi="Calibri" w:cs="Calibri"/>
          <w:color w:val="333333"/>
          <w:sz w:val="21"/>
          <w:szCs w:val="21"/>
        </w:rPr>
        <w:t>Designed high-quality custom furniture and furnishing solutions for interior and exterior spaces, with a focus on luxury, innovation, efficient space utilization, and functionality</w:t>
      </w:r>
      <w:r>
        <w:rPr>
          <w:rFonts w:ascii="Calibri" w:eastAsia="Calibri" w:hAnsi="Calibri" w:cs="Calibri"/>
          <w:color w:val="333333"/>
          <w:sz w:val="21"/>
          <w:szCs w:val="21"/>
        </w:rPr>
        <w:t>.</w:t>
      </w:r>
    </w:p>
    <w:p w14:paraId="4C2E8E50" w14:textId="511501CE" w:rsidR="00627376" w:rsidRPr="00627376" w:rsidRDefault="00627376" w:rsidP="000778B3">
      <w:pPr>
        <w:pStyle w:val="ListParagraph"/>
        <w:numPr>
          <w:ilvl w:val="0"/>
          <w:numId w:val="1"/>
        </w:numPr>
        <w:spacing w:after="60"/>
        <w:ind w:left="284" w:right="92" w:hanging="284"/>
        <w:jc w:val="both"/>
        <w:rPr>
          <w:rFonts w:ascii="Calibri" w:eastAsia="Calibri" w:hAnsi="Calibri" w:cs="Calibri"/>
          <w:color w:val="333333"/>
          <w:sz w:val="21"/>
          <w:szCs w:val="21"/>
        </w:rPr>
      </w:pPr>
      <w:r w:rsidRPr="00627376">
        <w:rPr>
          <w:rFonts w:ascii="Calibri" w:eastAsia="Calibri" w:hAnsi="Calibri" w:cs="Calibri"/>
          <w:color w:val="333333"/>
          <w:sz w:val="21"/>
          <w:szCs w:val="21"/>
        </w:rPr>
        <w:t>Conducted drawing, material, production, and quality reviews for custom furniture and joinery works, coordinating revisions with production teams and vendors before final delivery.</w:t>
      </w:r>
    </w:p>
    <w:p w14:paraId="1A00A951" w14:textId="318B6067" w:rsidR="0034246F" w:rsidRPr="000778B3" w:rsidRDefault="00000000" w:rsidP="000778B3">
      <w:pPr>
        <w:pBdr>
          <w:bottom w:val="single" w:sz="6" w:space="4" w:color="1F3A5F"/>
        </w:pBdr>
        <w:spacing w:before="260" w:after="120"/>
        <w:rPr>
          <w:rFonts w:ascii="Calibri" w:eastAsia="Calibri" w:hAnsi="Calibri" w:cs="Calibri"/>
          <w:b/>
          <w:bCs/>
          <w:color w:val="1F3A5F"/>
          <w:sz w:val="21"/>
          <w:szCs w:val="21"/>
        </w:rPr>
      </w:pPr>
      <w:r w:rsidRPr="000778B3">
        <w:rPr>
          <w:rFonts w:ascii="Calibri" w:eastAsia="Calibri" w:hAnsi="Calibri" w:cs="Calibri"/>
          <w:b/>
          <w:bCs/>
          <w:color w:val="1F3A5F"/>
          <w:sz w:val="21"/>
          <w:szCs w:val="21"/>
        </w:rPr>
        <w:t>EDUCATION</w:t>
      </w:r>
    </w:p>
    <w:p w14:paraId="266C389B" w14:textId="77777777" w:rsidR="0034246F" w:rsidRDefault="00000000">
      <w:pPr>
        <w:spacing w:after="60"/>
      </w:pPr>
      <w:r>
        <w:rPr>
          <w:rFonts w:ascii="Calibri" w:eastAsia="Calibri" w:hAnsi="Calibri" w:cs="Calibri"/>
          <w:b/>
          <w:bCs/>
          <w:color w:val="1F3A5F"/>
        </w:rPr>
        <w:t xml:space="preserve">Diploma in Civil Engineering: </w:t>
      </w:r>
      <w:r>
        <w:rPr>
          <w:rFonts w:ascii="Calibri" w:eastAsia="Calibri" w:hAnsi="Calibri" w:cs="Calibri"/>
          <w:color w:val="333333"/>
        </w:rPr>
        <w:t>Northeast Frontier Technical University, 2017</w:t>
      </w:r>
    </w:p>
    <w:p w14:paraId="20C46448" w14:textId="77777777" w:rsidR="0034246F" w:rsidRDefault="00000000">
      <w:pPr>
        <w:spacing w:after="60"/>
      </w:pPr>
      <w:r>
        <w:rPr>
          <w:rFonts w:ascii="Calibri" w:eastAsia="Calibri" w:hAnsi="Calibri" w:cs="Calibri"/>
          <w:b/>
          <w:bCs/>
          <w:color w:val="1F3A5F"/>
        </w:rPr>
        <w:t xml:space="preserve">Higher Secondary, Computer Science: </w:t>
      </w:r>
      <w:r>
        <w:rPr>
          <w:rFonts w:ascii="Calibri" w:eastAsia="Calibri" w:hAnsi="Calibri" w:cs="Calibri"/>
          <w:color w:val="333333"/>
        </w:rPr>
        <w:t>Rahmaniya Higher Secondary School, 2012</w:t>
      </w:r>
    </w:p>
    <w:p w14:paraId="2947ED0F" w14:textId="77777777" w:rsidR="0034246F" w:rsidRDefault="00000000">
      <w:pPr>
        <w:spacing w:after="60"/>
      </w:pPr>
      <w:r>
        <w:rPr>
          <w:rFonts w:ascii="Calibri" w:eastAsia="Calibri" w:hAnsi="Calibri" w:cs="Calibri"/>
          <w:b/>
          <w:bCs/>
          <w:color w:val="1F3A5F"/>
        </w:rPr>
        <w:t xml:space="preserve">SSLC: </w:t>
      </w:r>
      <w:r>
        <w:rPr>
          <w:rFonts w:ascii="Calibri" w:eastAsia="Calibri" w:hAnsi="Calibri" w:cs="Calibri"/>
          <w:color w:val="333333"/>
        </w:rPr>
        <w:t>St. Joseph's Boys' Higher Secondary School, 2010</w:t>
      </w:r>
    </w:p>
    <w:p w14:paraId="475E1631" w14:textId="01DDC18A" w:rsidR="0034246F" w:rsidRDefault="00000000">
      <w:pPr>
        <w:pBdr>
          <w:bottom w:val="single" w:sz="6" w:space="4" w:color="1F3A5F"/>
        </w:pBdr>
        <w:spacing w:before="260" w:after="120"/>
      </w:pPr>
      <w:r>
        <w:rPr>
          <w:rFonts w:ascii="Calibri" w:eastAsia="Calibri" w:hAnsi="Calibri" w:cs="Calibri"/>
          <w:b/>
          <w:bCs/>
          <w:color w:val="1F3A5F"/>
          <w:sz w:val="21"/>
          <w:szCs w:val="21"/>
        </w:rPr>
        <w:t>QA/QC CAPABILITIES</w:t>
      </w:r>
      <w:r w:rsidR="008630D9">
        <w:rPr>
          <w:rFonts w:ascii="Calibri" w:eastAsia="Calibri" w:hAnsi="Calibri" w:cs="Calibri"/>
          <w:b/>
          <w:bCs/>
          <w:color w:val="1F3A5F"/>
          <w:sz w:val="21"/>
          <w:szCs w:val="21"/>
        </w:rPr>
        <w:t xml:space="preserve"> </w:t>
      </w:r>
    </w:p>
    <w:p w14:paraId="7F86230C" w14:textId="77777777" w:rsidR="0034246F" w:rsidRDefault="00000000" w:rsidP="00C41A97">
      <w:pPr>
        <w:pStyle w:val="ListParagraph"/>
        <w:numPr>
          <w:ilvl w:val="0"/>
          <w:numId w:val="1"/>
        </w:numPr>
        <w:spacing w:after="60"/>
        <w:jc w:val="both"/>
      </w:pPr>
      <w:r w:rsidRPr="0055686F">
        <w:rPr>
          <w:rFonts w:ascii="Calibri" w:eastAsia="Calibri" w:hAnsi="Calibri" w:cs="Calibri"/>
          <w:b/>
          <w:bCs/>
          <w:color w:val="333333"/>
          <w:sz w:val="21"/>
          <w:szCs w:val="21"/>
        </w:rPr>
        <w:t>Drawing &amp; Document Review:</w:t>
      </w:r>
      <w:r>
        <w:rPr>
          <w:rFonts w:ascii="Calibri" w:eastAsia="Calibri" w:hAnsi="Calibri" w:cs="Calibri"/>
          <w:color w:val="333333"/>
          <w:sz w:val="21"/>
          <w:szCs w:val="21"/>
        </w:rPr>
        <w:t xml:space="preserve"> checking technical accuracy, completeness, and alignment with client requirements.</w:t>
      </w:r>
    </w:p>
    <w:p w14:paraId="57FB8DFA" w14:textId="77777777" w:rsidR="0034246F" w:rsidRDefault="00000000" w:rsidP="00C41A97">
      <w:pPr>
        <w:pStyle w:val="ListParagraph"/>
        <w:numPr>
          <w:ilvl w:val="0"/>
          <w:numId w:val="1"/>
        </w:numPr>
        <w:spacing w:after="60"/>
        <w:jc w:val="both"/>
      </w:pPr>
      <w:r w:rsidRPr="0055686F">
        <w:rPr>
          <w:rFonts w:ascii="Calibri" w:eastAsia="Calibri" w:hAnsi="Calibri" w:cs="Calibri"/>
          <w:b/>
          <w:bCs/>
          <w:color w:val="333333"/>
          <w:sz w:val="21"/>
          <w:szCs w:val="21"/>
        </w:rPr>
        <w:t>Technical Submissions:</w:t>
      </w:r>
      <w:r>
        <w:rPr>
          <w:rFonts w:ascii="Calibri" w:eastAsia="Calibri" w:hAnsi="Calibri" w:cs="Calibri"/>
          <w:color w:val="333333"/>
          <w:sz w:val="21"/>
          <w:szCs w:val="21"/>
        </w:rPr>
        <w:t xml:space="preserve"> preparing compliance, compatibility, LEED, Estidama, and sustainability documentation.</w:t>
      </w:r>
    </w:p>
    <w:p w14:paraId="68828B28" w14:textId="77777777" w:rsidR="0034246F" w:rsidRDefault="00000000" w:rsidP="00C41A97">
      <w:pPr>
        <w:pStyle w:val="ListParagraph"/>
        <w:numPr>
          <w:ilvl w:val="0"/>
          <w:numId w:val="1"/>
        </w:numPr>
        <w:spacing w:after="60"/>
        <w:jc w:val="both"/>
      </w:pPr>
      <w:r w:rsidRPr="0055686F">
        <w:rPr>
          <w:rFonts w:ascii="Calibri" w:eastAsia="Calibri" w:hAnsi="Calibri" w:cs="Calibri"/>
          <w:b/>
          <w:bCs/>
          <w:color w:val="333333"/>
          <w:sz w:val="21"/>
          <w:szCs w:val="21"/>
        </w:rPr>
        <w:t>Production Quality Control:</w:t>
      </w:r>
      <w:r>
        <w:rPr>
          <w:rFonts w:ascii="Calibri" w:eastAsia="Calibri" w:hAnsi="Calibri" w:cs="Calibri"/>
          <w:color w:val="333333"/>
          <w:sz w:val="21"/>
          <w:szCs w:val="21"/>
        </w:rPr>
        <w:t xml:space="preserve"> supporting feasibility and quality oversight for custom furniture and furnishings.</w:t>
      </w:r>
    </w:p>
    <w:p w14:paraId="7321677A" w14:textId="77777777" w:rsidR="0034246F" w:rsidRDefault="00000000" w:rsidP="00C41A97">
      <w:pPr>
        <w:pStyle w:val="ListParagraph"/>
        <w:numPr>
          <w:ilvl w:val="0"/>
          <w:numId w:val="1"/>
        </w:numPr>
        <w:spacing w:after="60"/>
        <w:jc w:val="both"/>
      </w:pPr>
      <w:r w:rsidRPr="0055686F">
        <w:rPr>
          <w:rFonts w:ascii="Calibri" w:eastAsia="Calibri" w:hAnsi="Calibri" w:cs="Calibri"/>
          <w:b/>
          <w:bCs/>
          <w:color w:val="333333"/>
          <w:sz w:val="21"/>
          <w:szCs w:val="21"/>
        </w:rPr>
        <w:t>Shop Drawings &amp; Plans:</w:t>
      </w:r>
      <w:r>
        <w:rPr>
          <w:rFonts w:ascii="Calibri" w:eastAsia="Calibri" w:hAnsi="Calibri" w:cs="Calibri"/>
          <w:color w:val="333333"/>
          <w:sz w:val="21"/>
          <w:szCs w:val="21"/>
        </w:rPr>
        <w:t xml:space="preserve"> preparing 2D CAD, shop drawings, and plans for wood, steel, and aluminum works.</w:t>
      </w:r>
    </w:p>
    <w:p w14:paraId="638BAD60" w14:textId="77777777" w:rsidR="0034246F" w:rsidRDefault="00000000" w:rsidP="00C41A97">
      <w:pPr>
        <w:pStyle w:val="ListParagraph"/>
        <w:numPr>
          <w:ilvl w:val="0"/>
          <w:numId w:val="1"/>
        </w:numPr>
        <w:spacing w:after="60"/>
        <w:jc w:val="both"/>
      </w:pPr>
      <w:r w:rsidRPr="0055686F">
        <w:rPr>
          <w:rFonts w:ascii="Calibri" w:eastAsia="Calibri" w:hAnsi="Calibri" w:cs="Calibri"/>
          <w:b/>
          <w:bCs/>
          <w:color w:val="333333"/>
          <w:sz w:val="21"/>
          <w:szCs w:val="21"/>
        </w:rPr>
        <w:t>Technical Records:</w:t>
      </w:r>
      <w:r>
        <w:rPr>
          <w:rFonts w:ascii="Calibri" w:eastAsia="Calibri" w:hAnsi="Calibri" w:cs="Calibri"/>
          <w:color w:val="333333"/>
          <w:sz w:val="21"/>
          <w:szCs w:val="21"/>
        </w:rPr>
        <w:t xml:space="preserve"> retrieving and reviewing test reports, manuals, and related documentation.</w:t>
      </w:r>
    </w:p>
    <w:p w14:paraId="5E7D63EB" w14:textId="2C35C0F2" w:rsidR="0034246F" w:rsidRDefault="001C2E83" w:rsidP="001C2E83">
      <w:pPr>
        <w:pStyle w:val="ListParagraph"/>
        <w:numPr>
          <w:ilvl w:val="0"/>
          <w:numId w:val="1"/>
        </w:numPr>
        <w:spacing w:after="60"/>
        <w:jc w:val="both"/>
      </w:pPr>
      <w:r>
        <w:rPr>
          <w:rFonts w:ascii="Calibri" w:eastAsia="Calibri" w:hAnsi="Calibri" w:cs="Calibri"/>
          <w:b/>
          <w:bCs/>
          <w:noProof/>
          <w:color w:val="333333"/>
          <w:sz w:val="21"/>
          <w:szCs w:val="21"/>
        </w:rPr>
        <mc:AlternateContent>
          <mc:Choice Requires="wps">
            <w:drawing>
              <wp:anchor distT="0" distB="0" distL="114300" distR="114300" simplePos="0" relativeHeight="251659264" behindDoc="0" locked="0" layoutInCell="1" allowOverlap="1" wp14:anchorId="2537D4C3" wp14:editId="3FDE867F">
                <wp:simplePos x="0" y="0"/>
                <wp:positionH relativeFrom="margin">
                  <wp:posOffset>-108363</wp:posOffset>
                </wp:positionH>
                <wp:positionV relativeFrom="margin">
                  <wp:posOffset>8788788</wp:posOffset>
                </wp:positionV>
                <wp:extent cx="6863937" cy="545860"/>
                <wp:effectExtent l="0" t="0" r="0" b="6985"/>
                <wp:wrapNone/>
                <wp:docPr id="1860863869" name="Rectangle 1"/>
                <wp:cNvGraphicFramePr/>
                <a:graphic xmlns:a="http://schemas.openxmlformats.org/drawingml/2006/main">
                  <a:graphicData uri="http://schemas.microsoft.com/office/word/2010/wordprocessingShape">
                    <wps:wsp>
                      <wps:cNvSpPr/>
                      <wps:spPr>
                        <a:xfrm>
                          <a:off x="0" y="0"/>
                          <a:ext cx="6863937" cy="545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61485C" w14:textId="0EB4493D" w:rsidR="001C2E83" w:rsidRPr="001C2E83" w:rsidRDefault="001C2E83" w:rsidP="001C2E83">
                            <w:pPr>
                              <w:pBdr>
                                <w:bottom w:val="single" w:sz="6" w:space="4" w:color="1F3A5F"/>
                              </w:pBdr>
                              <w:spacing w:before="260" w:after="120"/>
                              <w:rPr>
                                <w:rFonts w:ascii="Calibri" w:eastAsia="Calibri" w:hAnsi="Calibri" w:cs="Calibri"/>
                                <w:color w:val="000000" w:themeColor="text1"/>
                                <w:sz w:val="21"/>
                                <w:szCs w:val="21"/>
                              </w:rPr>
                            </w:pPr>
                            <w:r w:rsidRPr="001C2E83">
                              <w:rPr>
                                <w:rFonts w:ascii="Calibri" w:eastAsia="Calibri" w:hAnsi="Calibri" w:cs="Calibri"/>
                                <w:b/>
                                <w:bCs/>
                                <w:color w:val="1F3A5F"/>
                                <w:sz w:val="21"/>
                                <w:szCs w:val="21"/>
                              </w:rPr>
                              <w:t xml:space="preserve">LANGUAGES - </w:t>
                            </w:r>
                            <w:r w:rsidRPr="001C2E83">
                              <w:rPr>
                                <w:rFonts w:ascii="Calibri" w:eastAsia="Calibri" w:hAnsi="Calibri" w:cs="Calibri"/>
                                <w:color w:val="000000" w:themeColor="text1"/>
                                <w:sz w:val="21"/>
                                <w:szCs w:val="21"/>
                              </w:rPr>
                              <w:t>English, Hindi, Tamil, Malayalam (Fluent)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7D4C3" id="Rectangle 1" o:spid="_x0000_s1026" style="position:absolute;left:0;text-align:left;margin-left:-8.55pt;margin-top:692.05pt;width:540.45pt;height:4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a2JYgIAACcFAAAOAAAAZHJzL2Uyb0RvYy54bWysVEtvGjEQvlfqf7B8bxYIIQliiRARVaUo&#10;QU2qnI3XhlW9Hnds2KW/vmPv8mjaS6pedu15zzffeHLXVIbtFPoSbM77Fz3OlJVQlHad828vi083&#10;nPkgbCEMWJXzvfL8bvrxw6R2YzWADZhCIaMg1o9rl/NNCG6cZV5uVCX8BThlSakBKxHoiuusQFFT&#10;9Mpkg15vlNWAhUOQynuS3rdKPk3xtVYyPGntVWAm51RbSF9M31X8ZtOJGK9RuE0puzLEP1RRidJS&#10;0mOoexEE22L5R6iqlAgedLiQUGWgdSlV6oG66ffedPO8EU6lXggc744w+f8XVj7unt0SCYba+bGn&#10;Y+yi0VjFP9XHmgTW/giWagKTJBzdjC5vL685k6S7Gl7djBKa2cnboQ+fFVQsHnKONIyEkdg9+EAZ&#10;yfRgEpNZWJTGpIEY+5uADKMkO5WYTmFvVLQz9qvSrCxSpVHgJa5Xc4OsHTQxkUZ/GHcKRg7RUFPC&#10;d/p2LtFbJX690//olPKDDUf/qrSACaDEfhUb2AnibfG9H3lKhevW/gBFC0DEIjSrppvhCor9klqH&#10;luveyUVJ+D8IH5YCidyEBS1seKKPNlDnHLoTZxvAn3+TR3viHGk5q2lZcu5/bAUqzswXS2y87Q+H&#10;cbvSZXh1PaALnmtW5xq7reZAffXpaXAyHaN9MIejRqheaa9nMSuphJWUO+cy4OEyD+1s6WWQajZL&#10;ZrRRToQH++xkDB4Bjvx6aV4Fuo6Egej7CIfFEuM3XGxto6eF2TaALhNRI8Qtrh30tI1pIN3LEdf9&#10;/J6sTu/b9BcAAAD//wMAUEsDBBQABgAIAAAAIQChOcTR3gAAAA4BAAAPAAAAZHJzL2Rvd25yZXYu&#10;eG1sTI/NTsMwEITvSLyDtUjcWtu0aqsQp4KiXrjRInHdJts4wj9R7Kbh7dme4DarGc1+U24n78RI&#10;Q+piMKDnCgSFOjZdaA18HvezDYiUMTToYiADP5RgW93flVg08Ro+aDzkVnBJSAUasDn3hZSptuQx&#10;zWNPgb1zHDxmPodWNgNeudw7+aTUSnrsAn+w2NPOUv19uHgD0+sXyugsnVF69T7u9ZveOWMeH6aX&#10;ZxCZpvwXhhs+o0PFTKd4CU0SzsBMrzVH2VhslqxuEbVa8JwTq+VaaZBVKf/PqH4BAAD//wMAUEsB&#10;Ai0AFAAGAAgAAAAhALaDOJL+AAAA4QEAABMAAAAAAAAAAAAAAAAAAAAAAFtDb250ZW50X1R5cGVz&#10;XS54bWxQSwECLQAUAAYACAAAACEAOP0h/9YAAACUAQAACwAAAAAAAAAAAAAAAAAvAQAAX3JlbHMv&#10;LnJlbHNQSwECLQAUAAYACAAAACEAps2tiWICAAAnBQAADgAAAAAAAAAAAAAAAAAuAgAAZHJzL2Uy&#10;b0RvYy54bWxQSwECLQAUAAYACAAAACEAoTnE0d4AAAAOAQAADwAAAAAAAAAAAAAAAAC8BAAAZHJz&#10;L2Rvd25yZXYueG1sUEsFBgAAAAAEAAQA8wAAAMcFAAAAAA==&#10;" filled="f" stroked="f">
                <v:textbox>
                  <w:txbxContent>
                    <w:p w14:paraId="2D61485C" w14:textId="0EB4493D" w:rsidR="001C2E83" w:rsidRPr="001C2E83" w:rsidRDefault="001C2E83" w:rsidP="001C2E83">
                      <w:pPr>
                        <w:pBdr>
                          <w:bottom w:val="single" w:sz="6" w:space="4" w:color="1F3A5F"/>
                        </w:pBdr>
                        <w:spacing w:before="260" w:after="120"/>
                        <w:rPr>
                          <w:rFonts w:ascii="Calibri" w:eastAsia="Calibri" w:hAnsi="Calibri" w:cs="Calibri"/>
                          <w:color w:val="000000" w:themeColor="text1"/>
                          <w:sz w:val="21"/>
                          <w:szCs w:val="21"/>
                        </w:rPr>
                      </w:pPr>
                      <w:r w:rsidRPr="001C2E83">
                        <w:rPr>
                          <w:rFonts w:ascii="Calibri" w:eastAsia="Calibri" w:hAnsi="Calibri" w:cs="Calibri"/>
                          <w:b/>
                          <w:bCs/>
                          <w:color w:val="1F3A5F"/>
                          <w:sz w:val="21"/>
                          <w:szCs w:val="21"/>
                        </w:rPr>
                        <w:t xml:space="preserve">LANGUAGES - </w:t>
                      </w:r>
                      <w:r w:rsidRPr="001C2E83">
                        <w:rPr>
                          <w:rFonts w:ascii="Calibri" w:eastAsia="Calibri" w:hAnsi="Calibri" w:cs="Calibri"/>
                          <w:color w:val="000000" w:themeColor="text1"/>
                          <w:sz w:val="21"/>
                          <w:szCs w:val="21"/>
                        </w:rPr>
                        <w:t>English, Hindi, Tamil, Malayalam (Fluent)</w:t>
                      </w:r>
                    </w:p>
                  </w:txbxContent>
                </v:textbox>
                <w10:wrap anchorx="margin" anchory="margin"/>
              </v:rect>
            </w:pict>
          </mc:Fallback>
        </mc:AlternateContent>
      </w:r>
      <w:r w:rsidR="00000000" w:rsidRPr="0055686F">
        <w:rPr>
          <w:rFonts w:ascii="Calibri" w:eastAsia="Calibri" w:hAnsi="Calibri" w:cs="Calibri"/>
          <w:b/>
          <w:bCs/>
          <w:color w:val="333333"/>
          <w:sz w:val="21"/>
          <w:szCs w:val="21"/>
        </w:rPr>
        <w:t>Coordination:</w:t>
      </w:r>
      <w:r w:rsidR="00000000">
        <w:rPr>
          <w:rFonts w:ascii="Calibri" w:eastAsia="Calibri" w:hAnsi="Calibri" w:cs="Calibri"/>
          <w:color w:val="333333"/>
          <w:sz w:val="21"/>
          <w:szCs w:val="21"/>
        </w:rPr>
        <w:t xml:space="preserve"> responding to client feedback and liaising with sales, design, sourcing, and vendor teams.</w:t>
      </w:r>
      <w:r>
        <w:rPr>
          <w:rFonts w:ascii="Calibri" w:eastAsia="Calibri" w:hAnsi="Calibri" w:cs="Calibri"/>
          <w:color w:val="333333"/>
          <w:sz w:val="21"/>
          <w:szCs w:val="21"/>
        </w:rPr>
        <w:br/>
      </w:r>
    </w:p>
    <w:sectPr w:rsidR="0034246F" w:rsidSect="001C2E83">
      <w:pgSz w:w="12240" w:h="15840"/>
      <w:pgMar w:top="709" w:right="900" w:bottom="426" w:left="900" w:header="5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EF97" w14:textId="77777777" w:rsidR="00DE5982" w:rsidRDefault="00DE5982" w:rsidP="00393EED">
      <w:r>
        <w:separator/>
      </w:r>
    </w:p>
  </w:endnote>
  <w:endnote w:type="continuationSeparator" w:id="0">
    <w:p w14:paraId="34648D02" w14:textId="77777777" w:rsidR="00DE5982" w:rsidRDefault="00DE5982" w:rsidP="00393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2722B" w14:textId="77777777" w:rsidR="00DE5982" w:rsidRDefault="00DE5982" w:rsidP="00393EED">
      <w:r>
        <w:separator/>
      </w:r>
    </w:p>
  </w:footnote>
  <w:footnote w:type="continuationSeparator" w:id="0">
    <w:p w14:paraId="42ADB069" w14:textId="77777777" w:rsidR="00DE5982" w:rsidRDefault="00DE5982" w:rsidP="00393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9E"/>
    <w:multiLevelType w:val="hybridMultilevel"/>
    <w:tmpl w:val="E67EFBB2"/>
    <w:lvl w:ilvl="0" w:tplc="4BAA264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E41B5B"/>
    <w:multiLevelType w:val="hybridMultilevel"/>
    <w:tmpl w:val="366E665A"/>
    <w:lvl w:ilvl="0" w:tplc="62F25C48">
      <w:numFmt w:val="bullet"/>
      <w:lvlText w:val="•"/>
      <w:lvlJc w:val="left"/>
      <w:pPr>
        <w:ind w:left="720" w:hanging="360"/>
      </w:pPr>
      <w:rPr>
        <w:rFonts w:ascii="Calibri" w:eastAsia="Calibr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4AB4869"/>
    <w:multiLevelType w:val="hybridMultilevel"/>
    <w:tmpl w:val="ADB80FEC"/>
    <w:lvl w:ilvl="0" w:tplc="62F25C48">
      <w:numFmt w:val="bullet"/>
      <w:lvlText w:val="•"/>
      <w:lvlJc w:val="left"/>
      <w:pPr>
        <w:ind w:left="720" w:hanging="360"/>
      </w:pPr>
      <w:rPr>
        <w:rFonts w:ascii="Calibri" w:eastAsia="Calibr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5180C1E"/>
    <w:multiLevelType w:val="hybridMultilevel"/>
    <w:tmpl w:val="B016F338"/>
    <w:lvl w:ilvl="0" w:tplc="4BAA264E">
      <w:start w:val="1"/>
      <w:numFmt w:val="bullet"/>
      <w:lvlText w:val="●"/>
      <w:lvlJc w:val="left"/>
      <w:pPr>
        <w:ind w:left="720" w:hanging="360"/>
      </w:pPr>
    </w:lvl>
    <w:lvl w:ilvl="1" w:tplc="09741B80">
      <w:start w:val="1"/>
      <w:numFmt w:val="bullet"/>
      <w:lvlText w:val="○"/>
      <w:lvlJc w:val="left"/>
      <w:pPr>
        <w:ind w:left="1440" w:hanging="360"/>
      </w:pPr>
    </w:lvl>
    <w:lvl w:ilvl="2" w:tplc="84A29DB2">
      <w:start w:val="1"/>
      <w:numFmt w:val="bullet"/>
      <w:lvlText w:val="■"/>
      <w:lvlJc w:val="left"/>
      <w:pPr>
        <w:ind w:left="2160" w:hanging="360"/>
      </w:pPr>
    </w:lvl>
    <w:lvl w:ilvl="3" w:tplc="5B9ABE72">
      <w:start w:val="1"/>
      <w:numFmt w:val="bullet"/>
      <w:lvlText w:val="●"/>
      <w:lvlJc w:val="left"/>
      <w:pPr>
        <w:ind w:left="2880" w:hanging="360"/>
      </w:pPr>
    </w:lvl>
    <w:lvl w:ilvl="4" w:tplc="B7D62BC8">
      <w:start w:val="1"/>
      <w:numFmt w:val="bullet"/>
      <w:lvlText w:val="○"/>
      <w:lvlJc w:val="left"/>
      <w:pPr>
        <w:ind w:left="3600" w:hanging="360"/>
      </w:pPr>
    </w:lvl>
    <w:lvl w:ilvl="5" w:tplc="E2346E22">
      <w:start w:val="1"/>
      <w:numFmt w:val="bullet"/>
      <w:lvlText w:val="■"/>
      <w:lvlJc w:val="left"/>
      <w:pPr>
        <w:ind w:left="4320" w:hanging="360"/>
      </w:pPr>
    </w:lvl>
    <w:lvl w:ilvl="6" w:tplc="8C646AB0">
      <w:start w:val="1"/>
      <w:numFmt w:val="bullet"/>
      <w:lvlText w:val="●"/>
      <w:lvlJc w:val="left"/>
      <w:pPr>
        <w:ind w:left="5040" w:hanging="360"/>
      </w:pPr>
    </w:lvl>
    <w:lvl w:ilvl="7" w:tplc="7D7EEE54">
      <w:start w:val="1"/>
      <w:numFmt w:val="bullet"/>
      <w:lvlText w:val="●"/>
      <w:lvlJc w:val="left"/>
      <w:pPr>
        <w:ind w:left="5760" w:hanging="360"/>
      </w:pPr>
    </w:lvl>
    <w:lvl w:ilvl="8" w:tplc="D27C796A">
      <w:start w:val="1"/>
      <w:numFmt w:val="bullet"/>
      <w:lvlText w:val="●"/>
      <w:lvlJc w:val="left"/>
      <w:pPr>
        <w:ind w:left="6480" w:hanging="360"/>
      </w:pPr>
    </w:lvl>
  </w:abstractNum>
  <w:abstractNum w:abstractNumId="4" w15:restartNumberingAfterBreak="0">
    <w:nsid w:val="36865F40"/>
    <w:multiLevelType w:val="hybridMultilevel"/>
    <w:tmpl w:val="D384EB26"/>
    <w:lvl w:ilvl="0" w:tplc="62F25C48">
      <w:numFmt w:val="bullet"/>
      <w:lvlText w:val="•"/>
      <w:lvlJc w:val="left"/>
      <w:pPr>
        <w:ind w:left="720" w:hanging="360"/>
      </w:pPr>
      <w:rPr>
        <w:rFonts w:ascii="Calibri" w:eastAsia="Calibr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8FF5B5D"/>
    <w:multiLevelType w:val="hybridMultilevel"/>
    <w:tmpl w:val="76864F4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8487BF7"/>
    <w:multiLevelType w:val="hybridMultilevel"/>
    <w:tmpl w:val="04AC7B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6E6604DF"/>
    <w:multiLevelType w:val="hybridMultilevel"/>
    <w:tmpl w:val="279E2B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D0614CF"/>
    <w:multiLevelType w:val="hybridMultilevel"/>
    <w:tmpl w:val="A6B275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75355244">
    <w:abstractNumId w:val="3"/>
    <w:lvlOverride w:ilvl="0">
      <w:startOverride w:val="1"/>
    </w:lvlOverride>
  </w:num>
  <w:num w:numId="2" w16cid:durableId="249045063">
    <w:abstractNumId w:val="8"/>
  </w:num>
  <w:num w:numId="3" w16cid:durableId="137651298">
    <w:abstractNumId w:val="6"/>
  </w:num>
  <w:num w:numId="4" w16cid:durableId="339358677">
    <w:abstractNumId w:val="2"/>
  </w:num>
  <w:num w:numId="5" w16cid:durableId="1828932904">
    <w:abstractNumId w:val="1"/>
  </w:num>
  <w:num w:numId="6" w16cid:durableId="220217035">
    <w:abstractNumId w:val="4"/>
  </w:num>
  <w:num w:numId="7" w16cid:durableId="811288051">
    <w:abstractNumId w:val="3"/>
  </w:num>
  <w:num w:numId="8" w16cid:durableId="1704282312">
    <w:abstractNumId w:val="0"/>
  </w:num>
  <w:num w:numId="9" w16cid:durableId="2007778581">
    <w:abstractNumId w:val="7"/>
  </w:num>
  <w:num w:numId="10" w16cid:durableId="526918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6F"/>
    <w:rsid w:val="000778B3"/>
    <w:rsid w:val="001C2E83"/>
    <w:rsid w:val="002620DC"/>
    <w:rsid w:val="00281E86"/>
    <w:rsid w:val="002F69D5"/>
    <w:rsid w:val="0034246F"/>
    <w:rsid w:val="00370EC8"/>
    <w:rsid w:val="003843D5"/>
    <w:rsid w:val="00393EED"/>
    <w:rsid w:val="003D4E39"/>
    <w:rsid w:val="004574B2"/>
    <w:rsid w:val="004D3EF3"/>
    <w:rsid w:val="004D7B8A"/>
    <w:rsid w:val="00515912"/>
    <w:rsid w:val="0055686F"/>
    <w:rsid w:val="006215B9"/>
    <w:rsid w:val="00627376"/>
    <w:rsid w:val="00747EF8"/>
    <w:rsid w:val="007B49A3"/>
    <w:rsid w:val="007D0D2C"/>
    <w:rsid w:val="008630D9"/>
    <w:rsid w:val="009C6C1B"/>
    <w:rsid w:val="00BF738F"/>
    <w:rsid w:val="00C41A97"/>
    <w:rsid w:val="00CB10B2"/>
    <w:rsid w:val="00DD63E2"/>
    <w:rsid w:val="00DE5982"/>
    <w:rsid w:val="00EA1AE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649D"/>
  <w15:docId w15:val="{7C61FD4F-3A5F-4C5C-A895-F7B09B09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393EED"/>
  </w:style>
  <w:style w:type="paragraph" w:styleId="Header">
    <w:name w:val="header"/>
    <w:basedOn w:val="Normal"/>
    <w:link w:val="HeaderChar"/>
    <w:uiPriority w:val="99"/>
    <w:unhideWhenUsed/>
    <w:rsid w:val="00393EED"/>
    <w:pPr>
      <w:tabs>
        <w:tab w:val="center" w:pos="4513"/>
        <w:tab w:val="right" w:pos="9026"/>
      </w:tabs>
    </w:pPr>
  </w:style>
  <w:style w:type="character" w:customStyle="1" w:styleId="HeaderChar">
    <w:name w:val="Header Char"/>
    <w:basedOn w:val="DefaultParagraphFont"/>
    <w:link w:val="Header"/>
    <w:uiPriority w:val="99"/>
    <w:rsid w:val="00393EED"/>
  </w:style>
  <w:style w:type="paragraph" w:styleId="Footer">
    <w:name w:val="footer"/>
    <w:basedOn w:val="Normal"/>
    <w:link w:val="FooterChar"/>
    <w:uiPriority w:val="99"/>
    <w:unhideWhenUsed/>
    <w:rsid w:val="00393EED"/>
    <w:pPr>
      <w:tabs>
        <w:tab w:val="center" w:pos="4513"/>
        <w:tab w:val="right" w:pos="9026"/>
      </w:tabs>
    </w:pPr>
  </w:style>
  <w:style w:type="character" w:customStyle="1" w:styleId="FooterChar">
    <w:name w:val="Footer Char"/>
    <w:basedOn w:val="DefaultParagraphFont"/>
    <w:link w:val="Footer"/>
    <w:uiPriority w:val="99"/>
    <w:rsid w:val="00393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Amir Ikan</cp:lastModifiedBy>
  <cp:revision>16</cp:revision>
  <dcterms:created xsi:type="dcterms:W3CDTF">2026-08-10T04:18:00Z</dcterms:created>
  <dcterms:modified xsi:type="dcterms:W3CDTF">2026-08-11T05:17:00Z</dcterms:modified>
</cp:coreProperties>
</file>