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numPr>
          <w:ilvl w:val="0"/>
          <w:numId w:val="1"/>
        </w:numPr>
        <w:ind w:left="720" w:hanging="360"/>
        <w:rPr/>
      </w:pPr>
      <w:r>
        <w:rPr>
          <w:rFonts w:eastAsia="Oswald" w:cs="Oswald" w:ascii="Oswald" w:hAnsi="Oswald"/>
          <w:b/>
          <w:color w:val="1155CC"/>
          <w:sz w:val="28"/>
          <w:szCs w:val="28"/>
        </w:rPr>
        <w:t>Shell</w:t>
      </w:r>
    </w:p>
    <w:p>
      <w:pPr>
        <w:pStyle w:val="Normal1"/>
        <w:numPr>
          <w:ilvl w:val="1"/>
          <w:numId w:val="1"/>
        </w:numPr>
        <w:ind w:left="1440" w:hanging="360"/>
        <w:rPr>
          <w:rFonts w:ascii="EB Garamond" w:hAnsi="EB Garamond" w:eastAsia="EB Garamond" w:cs="EB Garamond"/>
          <w:sz w:val="28"/>
          <w:szCs w:val="28"/>
        </w:rPr>
      </w:pPr>
      <w:r>
        <w:rPr>
          <w:rFonts w:eastAsia="EB Garamond" w:cs="EB Garamond" w:ascii="EB Garamond" w:hAnsi="EB Garamond"/>
          <w:sz w:val="28"/>
          <w:szCs w:val="28"/>
        </w:rPr>
        <w:t>Un script de shell es un programa informático diseñado para ser ejecutado por el intérprete de comandos de Unix, un intérprete de línea de comandos. No se deben compilar, son interpretados dinámicamente. Está orientado a automatización de tareas, aplicaciones interativas, aplicaciones con interfaz gráfica.</w:t>
      </w:r>
    </w:p>
    <w:p>
      <w:pPr>
        <w:pStyle w:val="Normal1"/>
        <w:numPr>
          <w:ilvl w:val="0"/>
          <w:numId w:val="1"/>
        </w:numPr>
        <w:ind w:left="720" w:hanging="360"/>
        <w:rPr>
          <w:rFonts w:ascii="EB Garamond" w:hAnsi="EB Garamond" w:eastAsia="EB Garamond" w:cs="EB Garamond"/>
          <w:sz w:val="28"/>
          <w:szCs w:val="28"/>
        </w:rPr>
      </w:pPr>
      <w:r>
        <w:rPr>
          <w:rFonts w:eastAsia="EB Garamond" w:cs="EB Garamond" w:ascii="EB Garamond" w:hAnsi="EB Garamond"/>
          <w:b/>
          <w:sz w:val="28"/>
          <w:szCs w:val="28"/>
        </w:rPr>
        <w:t xml:space="preserve">read: </w:t>
      </w:r>
      <w:r>
        <w:rPr>
          <w:rFonts w:eastAsia="EB Garamond" w:cs="EB Garamond" w:ascii="EB Garamond" w:hAnsi="EB Garamond"/>
          <w:sz w:val="28"/>
          <w:szCs w:val="28"/>
        </w:rPr>
        <w:t>lee de la entrada estándar.</w:t>
        <w:tab/>
      </w:r>
      <w:r>
        <w:rPr>
          <w:rFonts w:eastAsia="EB Garamond" w:cs="EB Garamond" w:ascii="EB Garamond" w:hAnsi="EB Garamond"/>
          <w:b/>
          <w:sz w:val="28"/>
          <w:szCs w:val="28"/>
        </w:rPr>
        <w:t xml:space="preserve">echo: </w:t>
      </w:r>
      <w:r>
        <w:rPr>
          <w:rFonts w:eastAsia="EB Garamond" w:cs="EB Garamond" w:ascii="EB Garamond" w:hAnsi="EB Garamond"/>
          <w:sz w:val="28"/>
          <w:szCs w:val="28"/>
        </w:rPr>
        <w:t>imprime en pantalla una variable o un mensaje.</w:t>
        <w:tab/>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sz w:val="28"/>
          <w:szCs w:val="28"/>
        </w:rPr>
        <w:t>Con #</w:t>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sz w:val="28"/>
          <w:szCs w:val="28"/>
        </w:rPr>
        <w:t>Se declaran con VARIABLE=valor y se accede con $VARIABLE</w:t>
      </w:r>
    </w:p>
    <w:p>
      <w:pPr>
        <w:pStyle w:val="Normal1"/>
        <w:numPr>
          <w:ilvl w:val="0"/>
          <w:numId w:val="1"/>
        </w:numPr>
        <w:ind w:left="720" w:hanging="360"/>
        <w:rPr>
          <w:rFonts w:ascii="EB Garamond" w:hAnsi="EB Garamond" w:eastAsia="EB Garamond" w:cs="EB Garamond"/>
          <w:sz w:val="28"/>
          <w:szCs w:val="28"/>
        </w:rPr>
      </w:pPr>
      <w:r>
        <w:rPr>
          <w:rFonts w:eastAsia="EB Garamond" w:cs="EB Garamond" w:ascii="EB Garamond" w:hAnsi="EB Garamond"/>
          <w:sz w:val="28"/>
          <w:szCs w:val="28"/>
        </w:rPr>
        <w:t>.</w:t>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sz w:val="28"/>
          <w:szCs w:val="28"/>
        </w:rPr>
        <w:t>Chmod +x mostrar.sh</w:t>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sz w:val="28"/>
          <w:szCs w:val="28"/>
        </w:rPr>
        <w:t>./mostrar</w:t>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sz w:val="28"/>
          <w:szCs w:val="28"/>
        </w:rPr>
        <w:t>…</w:t>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sz w:val="28"/>
          <w:szCs w:val="28"/>
        </w:rPr>
        <w:t>Significa que interpreta la salida del comando invocado como una cadena de texto normal</w:t>
      </w:r>
    </w:p>
    <w:p>
      <w:pPr>
        <w:pStyle w:val="Normal1"/>
        <w:numPr>
          <w:ilvl w:val="0"/>
          <w:numId w:val="1"/>
        </w:numPr>
        <w:ind w:left="720" w:hanging="360"/>
        <w:rPr>
          <w:rFonts w:ascii="EB Garamond" w:hAnsi="EB Garamond" w:eastAsia="EB Garamond" w:cs="EB Garamond"/>
          <w:sz w:val="28"/>
          <w:szCs w:val="28"/>
        </w:rPr>
      </w:pPr>
      <w:r>
        <w:rPr>
          <w:rFonts w:eastAsia="EB Garamond" w:cs="EB Garamond" w:ascii="EB Garamond" w:hAnsi="EB Garamond"/>
          <w:sz w:val="28"/>
          <w:szCs w:val="28"/>
        </w:rPr>
        <w:t xml:space="preserve">Se accede con $numero_del_parametro. </w:t>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sz w:val="28"/>
          <w:szCs w:val="28"/>
        </w:rPr>
        <w:t xml:space="preserve">$# tiene la cantidad de los parámetros </w:t>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sz w:val="28"/>
          <w:szCs w:val="28"/>
        </w:rPr>
        <w:t xml:space="preserve">$* la lista de parámetros </w:t>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sz w:val="28"/>
          <w:szCs w:val="28"/>
        </w:rPr>
        <w:t>$? El resultado del último proceso ejecutado</w:t>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sz w:val="28"/>
          <w:szCs w:val="28"/>
        </w:rPr>
        <w:t>$HOME el path absoluto de /home del usuario que está ejecutando el script.</w:t>
      </w:r>
    </w:p>
    <w:p>
      <w:pPr>
        <w:pStyle w:val="Normal1"/>
        <w:numPr>
          <w:ilvl w:val="0"/>
          <w:numId w:val="1"/>
        </w:numPr>
        <w:ind w:left="720" w:hanging="360"/>
        <w:rPr>
          <w:rFonts w:ascii="EB Garamond" w:hAnsi="EB Garamond" w:eastAsia="EB Garamond" w:cs="EB Garamond"/>
          <w:sz w:val="28"/>
          <w:szCs w:val="28"/>
        </w:rPr>
      </w:pPr>
      <w:r>
        <w:rPr>
          <w:rFonts w:eastAsia="EB Garamond" w:cs="EB Garamond" w:ascii="EB Garamond" w:hAnsi="EB Garamond"/>
          <w:sz w:val="28"/>
          <w:szCs w:val="28"/>
        </w:rPr>
        <w:t>Se usa para la terminación del script y recibe como parámetro un número entre 0 y 255. Un número mayor a 0 indica errores</w:t>
      </w:r>
    </w:p>
    <w:p>
      <w:pPr>
        <w:pStyle w:val="Normal1"/>
        <w:numPr>
          <w:ilvl w:val="0"/>
          <w:numId w:val="1"/>
        </w:numPr>
        <w:ind w:left="720" w:hanging="360"/>
        <w:rPr>
          <w:rFonts w:ascii="EB Garamond" w:hAnsi="EB Garamond" w:eastAsia="EB Garamond" w:cs="EB Garamond"/>
          <w:sz w:val="28"/>
          <w:szCs w:val="28"/>
          <w:u w:val="none"/>
        </w:rPr>
      </w:pPr>
      <w:r>
        <w:rPr>
          <w:rFonts w:eastAsia="EB Garamond" w:cs="EB Garamond" w:ascii="EB Garamond" w:hAnsi="EB Garamond"/>
          <w:sz w:val="28"/>
          <w:szCs w:val="28"/>
        </w:rPr>
        <w:t>Operaciones entre strings, expresiones booleanas y operaciones aritméticas.</w:t>
      </w:r>
    </w:p>
    <w:p>
      <w:pPr>
        <w:pStyle w:val="Normal1"/>
        <w:numPr>
          <w:ilvl w:val="0"/>
          <w:numId w:val="1"/>
        </w:numPr>
        <w:ind w:left="720" w:hanging="360"/>
        <w:rPr>
          <w:rFonts w:ascii="EB Garamond" w:hAnsi="EB Garamond" w:eastAsia="EB Garamond" w:cs="EB Garamond"/>
          <w:sz w:val="28"/>
          <w:szCs w:val="28"/>
          <w:u w:val="none"/>
        </w:rPr>
      </w:pPr>
      <w:r>
        <w:rPr/>
        <w:drawing>
          <wp:inline distT="0" distB="0" distL="0" distR="0">
            <wp:extent cx="4695825" cy="6543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695825" cy="6543675"/>
                    </a:xfrm>
                    <a:prstGeom prst="rect">
                      <a:avLst/>
                    </a:prstGeom>
                  </pic:spPr>
                </pic:pic>
              </a:graphicData>
            </a:graphic>
          </wp:inline>
        </w:drawing>
      </w:r>
      <w:r>
        <w:rPr/>
        <w:drawing>
          <wp:inline distT="0" distB="0" distL="0" distR="0">
            <wp:extent cx="4448175" cy="56864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448175" cy="5686425"/>
                    </a:xfrm>
                    <a:prstGeom prst="rect">
                      <a:avLst/>
                    </a:prstGeom>
                  </pic:spPr>
                </pic:pic>
              </a:graphicData>
            </a:graphic>
          </wp:inline>
        </w:drawing>
      </w:r>
    </w:p>
    <w:p>
      <w:pPr>
        <w:pStyle w:val="Normal1"/>
        <w:numPr>
          <w:ilvl w:val="0"/>
          <w:numId w:val="1"/>
        </w:numPr>
        <w:ind w:left="720" w:hanging="360"/>
        <w:rPr>
          <w:rFonts w:ascii="EB Garamond" w:hAnsi="EB Garamond" w:eastAsia="EB Garamond" w:cs="EB Garamond"/>
          <w:sz w:val="28"/>
          <w:szCs w:val="28"/>
          <w:u w:val="none"/>
        </w:rPr>
      </w:pPr>
      <w:r>
        <w:rPr>
          <w:rFonts w:eastAsia="EB Garamond" w:cs="EB Garamond" w:ascii="EB Garamond" w:hAnsi="EB Garamond"/>
          <w:sz w:val="28"/>
          <w:szCs w:val="28"/>
        </w:rPr>
        <w:t>.</w:t>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sz w:val="28"/>
          <w:szCs w:val="28"/>
        </w:rPr>
        <w:t>if [condicion]; then</w:t>
        <w:br/>
        <w:tab/>
        <w:t>BLOCK</w:t>
        <w:br/>
        <w:t>else</w:t>
        <w:br/>
        <w:tab/>
        <w:t>BLOCK</w:t>
      </w:r>
    </w:p>
    <w:p>
      <w:pPr>
        <w:pStyle w:val="Normal1"/>
        <w:numPr>
          <w:ilvl w:val="1"/>
          <w:numId w:val="1"/>
        </w:numPr>
        <w:ind w:left="1440" w:hanging="360"/>
        <w:rPr>
          <w:rFonts w:ascii="EB Garamond" w:hAnsi="EB Garamond" w:eastAsia="EB Garamond" w:cs="EB Garamond"/>
          <w:sz w:val="28"/>
          <w:szCs w:val="28"/>
          <w:u w:val="none"/>
        </w:rPr>
      </w:pPr>
      <w:r>
        <w:rPr>
          <w:rFonts w:eastAsia="EB Garamond" w:cs="EB Garamond" w:ascii="EB Garamond" w:hAnsi="EB Garamond"/>
          <w:b/>
          <w:sz w:val="28"/>
          <w:szCs w:val="28"/>
        </w:rPr>
        <w:t>select</w:t>
      </w:r>
      <w:r>
        <w:rPr>
          <w:rFonts w:eastAsia="EB Garamond" w:cs="EB Garamond" w:ascii="EB Garamond" w:hAnsi="EB Garamond"/>
          <w:sz w:val="28"/>
          <w:szCs w:val="28"/>
        </w:rPr>
        <w:t xml:space="preserve"> eleccion </w:t>
      </w:r>
      <w:r>
        <w:rPr>
          <w:rFonts w:eastAsia="EB Garamond" w:cs="EB Garamond" w:ascii="EB Garamond" w:hAnsi="EB Garamond"/>
          <w:b/>
          <w:sz w:val="28"/>
          <w:szCs w:val="28"/>
        </w:rPr>
        <w:t>in</w:t>
      </w:r>
      <w:r>
        <w:rPr>
          <w:rFonts w:eastAsia="EB Garamond" w:cs="EB Garamond" w:ascii="EB Garamond" w:hAnsi="EB Garamond"/>
          <w:sz w:val="28"/>
          <w:szCs w:val="28"/>
        </w:rPr>
        <w:t xml:space="preserve"> v1, v2, v3</w:t>
        <w:br/>
        <w:t>do</w:t>
        <w:br/>
        <w:tab/>
        <w:t>BLOCK</w:t>
        <w:br/>
        <w:t>Done</w:t>
      </w:r>
    </w:p>
    <w:p>
      <w:pPr>
        <w:pStyle w:val="Normal1"/>
        <w:numPr>
          <w:ilvl w:val="1"/>
          <w:numId w:val="1"/>
        </w:numPr>
        <w:ind w:left="1440" w:hanging="360"/>
        <w:rPr>
          <w:rFonts w:ascii="EB Garamond" w:hAnsi="EB Garamond" w:eastAsia="EB Garamond" w:cs="EB Garamond"/>
          <w:b/>
          <w:b/>
          <w:sz w:val="28"/>
          <w:szCs w:val="28"/>
        </w:rPr>
      </w:pPr>
      <w:r>
        <w:rPr>
          <w:rFonts w:eastAsia="EB Garamond" w:cs="EB Garamond" w:ascii="EB Garamond" w:hAnsi="EB Garamond"/>
          <w:b/>
          <w:sz w:val="28"/>
          <w:szCs w:val="28"/>
        </w:rPr>
        <w:t xml:space="preserve">for </w:t>
      </w:r>
      <w:r>
        <w:rPr>
          <w:rFonts w:eastAsia="EB Garamond" w:cs="EB Garamond" w:ascii="EB Garamond" w:hAnsi="EB Garamond"/>
          <w:sz w:val="28"/>
          <w:szCs w:val="28"/>
        </w:rPr>
        <w:t>((i=0; i &lt; 10; i++))</w:t>
        <w:br/>
        <w:t>do</w:t>
        <w:br/>
        <w:tab/>
        <w:t>BLOCK</w:t>
        <w:br/>
        <w:t xml:space="preserve">done </w:t>
      </w:r>
    </w:p>
    <w:p>
      <w:pPr>
        <w:pStyle w:val="Normal1"/>
        <w:numPr>
          <w:ilvl w:val="1"/>
          <w:numId w:val="1"/>
        </w:numPr>
        <w:ind w:left="1440" w:hanging="360"/>
        <w:rPr>
          <w:rFonts w:ascii="EB Garamond" w:hAnsi="EB Garamond" w:eastAsia="EB Garamond" w:cs="EB Garamond"/>
          <w:b/>
          <w:b/>
          <w:sz w:val="28"/>
          <w:szCs w:val="28"/>
        </w:rPr>
      </w:pPr>
      <w:r>
        <w:rPr>
          <w:rFonts w:eastAsia="EB Garamond" w:cs="EB Garamond" w:ascii="EB Garamond" w:hAnsi="EB Garamond"/>
          <w:b/>
          <w:sz w:val="28"/>
          <w:szCs w:val="28"/>
        </w:rPr>
        <w:t>for</w:t>
      </w:r>
      <w:r>
        <w:rPr>
          <w:rFonts w:eastAsia="EB Garamond" w:cs="EB Garamond" w:ascii="EB Garamond" w:hAnsi="EB Garamond"/>
          <w:sz w:val="28"/>
          <w:szCs w:val="28"/>
        </w:rPr>
        <w:t xml:space="preserve"> i </w:t>
      </w:r>
      <w:r>
        <w:rPr>
          <w:rFonts w:eastAsia="EB Garamond" w:cs="EB Garamond" w:ascii="EB Garamond" w:hAnsi="EB Garamond"/>
          <w:b/>
          <w:sz w:val="28"/>
          <w:szCs w:val="28"/>
        </w:rPr>
        <w:t>in</w:t>
      </w:r>
      <w:r>
        <w:rPr>
          <w:rFonts w:eastAsia="EB Garamond" w:cs="EB Garamond" w:ascii="EB Garamond" w:hAnsi="EB Garamond"/>
          <w:sz w:val="28"/>
          <w:szCs w:val="28"/>
        </w:rPr>
        <w:t xml:space="preserve"> v1, v2;</w:t>
        <w:br/>
        <w:t>do</w:t>
        <w:br/>
        <w:tab/>
        <w:t>BLOCK</w:t>
        <w:br/>
        <w:t>done</w:t>
      </w:r>
    </w:p>
    <w:p>
      <w:pPr>
        <w:pStyle w:val="Normal1"/>
        <w:numPr>
          <w:ilvl w:val="1"/>
          <w:numId w:val="1"/>
        </w:numPr>
        <w:ind w:left="1440" w:hanging="360"/>
        <w:rPr>
          <w:rFonts w:ascii="EB Garamond" w:hAnsi="EB Garamond" w:eastAsia="EB Garamond" w:cs="EB Garamond"/>
          <w:b/>
          <w:b/>
          <w:sz w:val="28"/>
          <w:szCs w:val="28"/>
        </w:rPr>
      </w:pPr>
      <w:r>
        <w:rPr>
          <w:rFonts w:eastAsia="EB Garamond" w:cs="EB Garamond" w:ascii="EB Garamond" w:hAnsi="EB Garamond"/>
          <w:b/>
          <w:sz w:val="28"/>
          <w:szCs w:val="28"/>
        </w:rPr>
        <w:t>while</w:t>
      </w:r>
      <w:r>
        <w:rPr>
          <w:rFonts w:eastAsia="EB Garamond" w:cs="EB Garamond" w:ascii="EB Garamond" w:hAnsi="EB Garamond"/>
          <w:sz w:val="28"/>
          <w:szCs w:val="28"/>
        </w:rPr>
        <w:t xml:space="preserve"> [condition]</w:t>
        <w:br/>
        <w:t>do</w:t>
        <w:br/>
        <w:tab/>
        <w:t>BLOCK</w:t>
        <w:br/>
        <w:t>done</w:t>
      </w:r>
    </w:p>
    <w:p>
      <w:pPr>
        <w:pStyle w:val="Normal1"/>
        <w:numPr>
          <w:ilvl w:val="1"/>
          <w:numId w:val="1"/>
        </w:numPr>
        <w:ind w:left="1440" w:hanging="360"/>
        <w:rPr>
          <w:rFonts w:ascii="EB Garamond" w:hAnsi="EB Garamond" w:eastAsia="EB Garamond" w:cs="EB Garamond"/>
          <w:b/>
          <w:b/>
          <w:sz w:val="28"/>
          <w:szCs w:val="28"/>
        </w:rPr>
      </w:pPr>
      <w:r>
        <w:rPr>
          <w:rFonts w:eastAsia="EB Garamond" w:cs="EB Garamond" w:ascii="EB Garamond" w:hAnsi="EB Garamond"/>
          <w:b/>
          <w:sz w:val="28"/>
          <w:szCs w:val="28"/>
        </w:rPr>
        <w:t xml:space="preserve">until </w:t>
      </w:r>
      <w:r>
        <w:rPr>
          <w:rFonts w:eastAsia="EB Garamond" w:cs="EB Garamond" w:ascii="EB Garamond" w:hAnsi="EB Garamond"/>
          <w:sz w:val="28"/>
          <w:szCs w:val="28"/>
        </w:rPr>
        <w:t>[condition]</w:t>
        <w:br/>
        <w:t>do</w:t>
        <w:br/>
        <w:tab/>
        <w:t>BLOCK</w:t>
        <w:br/>
        <w:t>Done</w:t>
      </w:r>
    </w:p>
    <w:p>
      <w:pPr>
        <w:pStyle w:val="Normal1"/>
        <w:numPr>
          <w:ilvl w:val="0"/>
          <w:numId w:val="1"/>
        </w:numPr>
        <w:ind w:left="720" w:hanging="360"/>
        <w:rPr>
          <w:rFonts w:ascii="EB Garamond" w:hAnsi="EB Garamond" w:eastAsia="EB Garamond" w:cs="EB Garamond"/>
          <w:sz w:val="28"/>
          <w:szCs w:val="28"/>
        </w:rPr>
      </w:pPr>
      <w:r>
        <w:rPr>
          <w:rFonts w:eastAsia="EB Garamond" w:cs="EB Garamond" w:ascii="EB Garamond" w:hAnsi="EB Garamond"/>
          <w:b/>
          <w:sz w:val="28"/>
          <w:szCs w:val="28"/>
        </w:rPr>
        <w:t>Break</w:t>
      </w:r>
      <w:r>
        <w:rPr>
          <w:rFonts w:eastAsia="EB Garamond" w:cs="EB Garamond" w:ascii="EB Garamond" w:hAnsi="EB Garamond"/>
          <w:sz w:val="28"/>
          <w:szCs w:val="28"/>
        </w:rPr>
        <w:t xml:space="preserve"> corta el flujo del bucle y </w:t>
      </w:r>
      <w:r>
        <w:rPr>
          <w:rFonts w:eastAsia="EB Garamond" w:cs="EB Garamond" w:ascii="EB Garamond" w:hAnsi="EB Garamond"/>
          <w:b/>
          <w:sz w:val="28"/>
          <w:szCs w:val="28"/>
        </w:rPr>
        <w:t>Continue</w:t>
      </w:r>
      <w:r>
        <w:rPr>
          <w:rFonts w:eastAsia="EB Garamond" w:cs="EB Garamond" w:ascii="EB Garamond" w:hAnsi="EB Garamond"/>
          <w:sz w:val="28"/>
          <w:szCs w:val="28"/>
        </w:rPr>
        <w:t xml:space="preserve"> llama inmediatamente a la próxima iteración.</w:t>
      </w:r>
    </w:p>
    <w:p>
      <w:pPr>
        <w:pStyle w:val="Normal1"/>
        <w:numPr>
          <w:ilvl w:val="0"/>
          <w:numId w:val="1"/>
        </w:numPr>
        <w:ind w:left="720" w:hanging="360"/>
        <w:rPr>
          <w:rFonts w:ascii="EB Garamond" w:hAnsi="EB Garamond" w:eastAsia="EB Garamond" w:cs="EB Garamond"/>
          <w:sz w:val="28"/>
          <w:szCs w:val="28"/>
          <w:u w:val="none"/>
        </w:rPr>
      </w:pPr>
      <w:r>
        <w:rPr>
          <w:rFonts w:eastAsia="EB Garamond" w:cs="EB Garamond" w:ascii="EB Garamond" w:hAnsi="EB Garamond"/>
          <w:sz w:val="28"/>
          <w:szCs w:val="28"/>
        </w:rPr>
        <w:t>No, no es fuertemente tipado. Existen los arrays y los strings. Se definen arrays con VARIABLE=(1,2,4,3)</w:t>
      </w:r>
    </w:p>
    <w:p>
      <w:pPr>
        <w:pStyle w:val="Normal1"/>
        <w:numPr>
          <w:ilvl w:val="0"/>
          <w:numId w:val="1"/>
        </w:numPr>
        <w:ind w:left="720" w:hanging="360"/>
        <w:rPr>
          <w:rFonts w:ascii="EB Garamond" w:hAnsi="EB Garamond" w:eastAsia="EB Garamond" w:cs="EB Garamond"/>
          <w:sz w:val="28"/>
          <w:szCs w:val="28"/>
          <w:u w:val="none"/>
        </w:rPr>
      </w:pPr>
      <w:r>
        <w:rPr>
          <w:rFonts w:eastAsia="EB Garamond" w:cs="EB Garamond" w:ascii="EB Garamond" w:hAnsi="EB Garamond"/>
          <w:sz w:val="28"/>
          <w:szCs w:val="28"/>
        </w:rPr>
        <w:t>Se declaran con:</w:t>
        <w:br/>
        <w:br/>
        <w:t>name() {</w:t>
        <w:br/>
        <w:tab/>
        <w:t>BLOCK</w:t>
        <w:br/>
        <w:t>}</w:t>
        <w:br/>
        <w:br/>
        <w:t>function name(){</w:t>
        <w:br/>
        <w:tab/>
        <w:t>BLOCK</w:t>
        <w:br/>
        <w:t>}</w:t>
        <w:br/>
        <w:br/>
        <w:t>Se reciben los parámetros igual que en el bash</w:t>
      </w:r>
    </w:p>
    <w:p>
      <w:pPr>
        <w:pStyle w:val="Normal1"/>
        <w:numPr>
          <w:ilvl w:val="0"/>
          <w:numId w:val="0"/>
        </w:numPr>
        <w:ind w:left="1080" w:hanging="0"/>
        <w:rPr>
          <w:rFonts w:ascii="EB Garamond" w:hAnsi="EB Garamond" w:eastAsia="EB Garamond" w:cs="EB Garamond"/>
          <w:b/>
          <w:b/>
          <w:color w:val="1155CC"/>
          <w:sz w:val="36"/>
          <w:szCs w:val="36"/>
          <w:u w:val="none"/>
        </w:rPr>
      </w:pPr>
      <w:hyperlink r:id="rId4">
        <w:r>
          <w:rPr/>
        </w:r>
      </w:hyperlink>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EB Garamond">
    <w:charset w:val="01"/>
    <w:family w:val="roman"/>
    <w:pitch w:val="variable"/>
  </w:font>
  <w:font w:name="Liberation Sans">
    <w:altName w:val="Arial"/>
    <w:charset w:val="01"/>
    <w:family w:val="swiss"/>
    <w:pitch w:val="variable"/>
  </w:font>
  <w:font w:name="Oswa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b/>
        <w:rFonts w:ascii="EB Garamond" w:hAnsi="EB Garamond" w:eastAsia="Arial" w:cs="Arial"/>
      </w:rPr>
    </w:lvl>
    <w:lvl w:ilvl="1">
      <w:start w:val="1"/>
      <w:numFmt w:val="lowerLetter"/>
      <w:lvlText w:val="%2."/>
      <w:lvlJc w:val="left"/>
      <w:pPr>
        <w:ind w:left="1440" w:hanging="360"/>
      </w:pPr>
      <w:rPr>
        <w:sz w:val="28"/>
        <w:u w:val="none"/>
        <w:b/>
        <w:rFonts w:ascii="EB Garamond" w:hAnsi="EB Garamond"/>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EB Garamond" w:hAnsi="EB Garamond" w:eastAsia="Arial" w:cs="Arial"/>
      <w:b/>
      <w:sz w:val="28"/>
      <w:u w:val="none"/>
    </w:rPr>
  </w:style>
  <w:style w:type="character" w:styleId="ListLabel2">
    <w:name w:val="ListLabel 2"/>
    <w:qFormat/>
    <w:rPr>
      <w:rFonts w:ascii="EB Garamond" w:hAnsi="EB Garamond"/>
      <w:b/>
      <w:sz w:val="28"/>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EB Garamond" w:hAnsi="EB Garamond" w:eastAsia="EB Garamond" w:cs="EB Garamond"/>
      <w:b/>
      <w:color w:val="1155CC"/>
      <w:sz w:val="36"/>
      <w:szCs w:val="36"/>
      <w:u w:val="single"/>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lab.com/pastorsin/Facultad/blob/master/is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LibreOffice/6.2.7.1$Linux_X86_64 LibreOffice_project/20$Build-1</Application>
  <Pages>4</Pages>
  <Words>280</Words>
  <Characters>1328</Characters>
  <CharactersWithSpaces>1571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2019-10-01T09:19:02Z</dcterms:modified>
  <cp:revision>1</cp:revision>
  <dc:subject/>
  <dc:title/>
</cp:coreProperties>
</file>