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5017"/>
        <w:gridCol w:w="2081"/>
      </w:tblGrid>
      <w:tr w:rsidR="00286F0C" w14:paraId="1DBB21D2" w14:textId="4E73F58F" w:rsidTr="00286F0C">
        <w:tc>
          <w:tcPr>
            <w:tcW w:w="2252" w:type="dxa"/>
          </w:tcPr>
          <w:p w14:paraId="30FCE06F" w14:textId="028C72C0" w:rsidR="00286F0C" w:rsidRPr="009F711D" w:rsidRDefault="00286F0C" w:rsidP="009F711D">
            <w:pPr>
              <w:jc w:val="center"/>
              <w:rPr>
                <w:b/>
              </w:rPr>
            </w:pPr>
            <w:r w:rsidRPr="009F711D">
              <w:rPr>
                <w:b/>
              </w:rPr>
              <w:t>Skala</w:t>
            </w:r>
          </w:p>
        </w:tc>
        <w:tc>
          <w:tcPr>
            <w:tcW w:w="5017" w:type="dxa"/>
          </w:tcPr>
          <w:p w14:paraId="703AE048" w14:textId="3163D897" w:rsidR="00286F0C" w:rsidRPr="009F711D" w:rsidRDefault="00286F0C" w:rsidP="009F711D">
            <w:pPr>
              <w:jc w:val="center"/>
              <w:rPr>
                <w:b/>
              </w:rPr>
            </w:pPr>
            <w:proofErr w:type="spellStart"/>
            <w:r w:rsidRPr="009F711D">
              <w:rPr>
                <w:b/>
              </w:rPr>
              <w:t>Sumber</w:t>
            </w:r>
            <w:proofErr w:type="spellEnd"/>
          </w:p>
        </w:tc>
        <w:tc>
          <w:tcPr>
            <w:tcW w:w="2081" w:type="dxa"/>
          </w:tcPr>
          <w:p w14:paraId="51A04BC9" w14:textId="727A1FA5" w:rsidR="00286F0C" w:rsidRPr="009F711D" w:rsidRDefault="00286F0C" w:rsidP="009F711D">
            <w:pPr>
              <w:jc w:val="center"/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286F0C" w14:paraId="540BA22C" w14:textId="0D8839E3" w:rsidTr="00286F0C">
        <w:tc>
          <w:tcPr>
            <w:tcW w:w="2252" w:type="dxa"/>
          </w:tcPr>
          <w:p w14:paraId="2F0D2BEA" w14:textId="46E7D03F" w:rsidR="00286F0C" w:rsidRDefault="00286F0C">
            <w:r>
              <w:t>RWA</w:t>
            </w:r>
          </w:p>
        </w:tc>
        <w:tc>
          <w:tcPr>
            <w:tcW w:w="5017" w:type="dxa"/>
          </w:tcPr>
          <w:p w14:paraId="275A7372" w14:textId="3FA7FC13" w:rsidR="00286F0C" w:rsidRDefault="00286F0C">
            <w:r w:rsidRPr="001C2677">
              <w:t>http://www.panojohnson.com/automatons/rwa-scale.xhtml</w:t>
            </w:r>
          </w:p>
        </w:tc>
        <w:tc>
          <w:tcPr>
            <w:tcW w:w="2081" w:type="dxa"/>
          </w:tcPr>
          <w:p w14:paraId="3E21611A" w14:textId="413131B1" w:rsidR="00286F0C" w:rsidRPr="001C2677" w:rsidRDefault="00286F0C">
            <w:r>
              <w:t>Dyah</w:t>
            </w:r>
          </w:p>
        </w:tc>
      </w:tr>
      <w:tr w:rsidR="00286F0C" w14:paraId="70799C87" w14:textId="2196FFA9" w:rsidTr="00286F0C">
        <w:tc>
          <w:tcPr>
            <w:tcW w:w="2252" w:type="dxa"/>
          </w:tcPr>
          <w:p w14:paraId="5D594FF1" w14:textId="22922FB4" w:rsidR="00286F0C" w:rsidRDefault="00286F0C">
            <w:r>
              <w:t>SDO</w:t>
            </w:r>
          </w:p>
        </w:tc>
        <w:tc>
          <w:tcPr>
            <w:tcW w:w="5017" w:type="dxa"/>
          </w:tcPr>
          <w:p w14:paraId="465CC836" w14:textId="5F905B5C" w:rsidR="00286F0C" w:rsidRDefault="00286F0C">
            <w:r>
              <w:t>File: SDO7Scale16items.pdf</w:t>
            </w:r>
          </w:p>
        </w:tc>
        <w:tc>
          <w:tcPr>
            <w:tcW w:w="2081" w:type="dxa"/>
          </w:tcPr>
          <w:p w14:paraId="38DAA85F" w14:textId="6AAB90BF" w:rsidR="00286F0C" w:rsidRDefault="00286F0C">
            <w:r>
              <w:t>Dyah</w:t>
            </w:r>
          </w:p>
        </w:tc>
      </w:tr>
      <w:tr w:rsidR="00286F0C" w14:paraId="071B5B13" w14:textId="377A2445" w:rsidTr="00286F0C">
        <w:tc>
          <w:tcPr>
            <w:tcW w:w="2252" w:type="dxa"/>
          </w:tcPr>
          <w:p w14:paraId="0476C9E1" w14:textId="197E36EE" w:rsidR="00286F0C" w:rsidRDefault="00286F0C">
            <w:r>
              <w:t>LWA</w:t>
            </w:r>
          </w:p>
        </w:tc>
        <w:tc>
          <w:tcPr>
            <w:tcW w:w="5017" w:type="dxa"/>
          </w:tcPr>
          <w:p w14:paraId="5C2B6054" w14:textId="409FE982" w:rsidR="00286F0C" w:rsidRDefault="00286F0C">
            <w:r>
              <w:t xml:space="preserve">Van </w:t>
            </w:r>
            <w:proofErr w:type="spellStart"/>
            <w:r>
              <w:t>Hiel</w:t>
            </w:r>
            <w:proofErr w:type="spellEnd"/>
            <w:r>
              <w:t xml:space="preserve"> et al 2006 (</w:t>
            </w:r>
            <w:proofErr w:type="spellStart"/>
            <w:r>
              <w:t>hal</w:t>
            </w:r>
            <w:proofErr w:type="spellEnd"/>
            <w:r>
              <w:t xml:space="preserve"> 778)</w:t>
            </w:r>
          </w:p>
        </w:tc>
        <w:tc>
          <w:tcPr>
            <w:tcW w:w="2081" w:type="dxa"/>
          </w:tcPr>
          <w:p w14:paraId="63CE4A26" w14:textId="1728790E" w:rsidR="00286F0C" w:rsidRDefault="00286F0C">
            <w:r>
              <w:t>Dyah</w:t>
            </w:r>
          </w:p>
        </w:tc>
      </w:tr>
      <w:tr w:rsidR="00286F0C" w14:paraId="271EB260" w14:textId="7BFF80E6" w:rsidTr="00286F0C">
        <w:tc>
          <w:tcPr>
            <w:tcW w:w="2252" w:type="dxa"/>
          </w:tcPr>
          <w:p w14:paraId="3F81923D" w14:textId="319B1564" w:rsidR="00286F0C" w:rsidRDefault="00286F0C">
            <w:r>
              <w:t>Religious Zeal Scale 8 items</w:t>
            </w:r>
          </w:p>
        </w:tc>
        <w:tc>
          <w:tcPr>
            <w:tcW w:w="5017" w:type="dxa"/>
          </w:tcPr>
          <w:p w14:paraId="68D3F9B0" w14:textId="6DC0404D" w:rsidR="00286F0C" w:rsidRDefault="00286F0C">
            <w:r>
              <w:t>McGregor, Nash, Prentice 2010 (</w:t>
            </w:r>
            <w:proofErr w:type="spellStart"/>
            <w:r>
              <w:t>hal</w:t>
            </w:r>
            <w:proofErr w:type="spellEnd"/>
            <w:r>
              <w:t xml:space="preserve"> 153)</w:t>
            </w:r>
          </w:p>
        </w:tc>
        <w:tc>
          <w:tcPr>
            <w:tcW w:w="2081" w:type="dxa"/>
          </w:tcPr>
          <w:p w14:paraId="1400E361" w14:textId="6205831C" w:rsidR="00286F0C" w:rsidRDefault="00286F0C">
            <w:r>
              <w:t>Nina</w:t>
            </w:r>
          </w:p>
        </w:tc>
      </w:tr>
      <w:tr w:rsidR="00286F0C" w14:paraId="2547D1F2" w14:textId="011FC267" w:rsidTr="00286F0C">
        <w:tc>
          <w:tcPr>
            <w:tcW w:w="2252" w:type="dxa"/>
          </w:tcPr>
          <w:p w14:paraId="6BB640AF" w14:textId="473FD6E5" w:rsidR="00286F0C" w:rsidRDefault="00286F0C">
            <w:r>
              <w:t>Blind Patriotism</w:t>
            </w:r>
          </w:p>
        </w:tc>
        <w:tc>
          <w:tcPr>
            <w:tcW w:w="5017" w:type="dxa"/>
          </w:tcPr>
          <w:p w14:paraId="49DC58CF" w14:textId="5082C94D" w:rsidR="00286F0C" w:rsidRDefault="00286F0C">
            <w:r>
              <w:t>Schatz et al 1999 (</w:t>
            </w:r>
            <w:proofErr w:type="spellStart"/>
            <w:r>
              <w:t>hal</w:t>
            </w:r>
            <w:proofErr w:type="spellEnd"/>
            <w:r>
              <w:t xml:space="preserve"> 159)</w:t>
            </w:r>
          </w:p>
        </w:tc>
        <w:tc>
          <w:tcPr>
            <w:tcW w:w="2081" w:type="dxa"/>
          </w:tcPr>
          <w:p w14:paraId="3A71ABCE" w14:textId="05BF2580" w:rsidR="00286F0C" w:rsidRDefault="00286F0C">
            <w:r>
              <w:t>Nina</w:t>
            </w:r>
          </w:p>
        </w:tc>
      </w:tr>
      <w:tr w:rsidR="00286F0C" w14:paraId="736D7151" w14:textId="35D8D521" w:rsidTr="00286F0C">
        <w:tc>
          <w:tcPr>
            <w:tcW w:w="2252" w:type="dxa"/>
          </w:tcPr>
          <w:p w14:paraId="6111C2E8" w14:textId="77777777" w:rsidR="00286F0C" w:rsidRDefault="00286F0C">
            <w:r>
              <w:t>Intergroup threat scale</w:t>
            </w:r>
          </w:p>
          <w:p w14:paraId="5BA94508" w14:textId="0A0E2F32" w:rsidR="00286F0C" w:rsidRDefault="00286F0C">
            <w:r>
              <w:t>Intergroup competitiveness scale</w:t>
            </w:r>
          </w:p>
        </w:tc>
        <w:tc>
          <w:tcPr>
            <w:tcW w:w="5017" w:type="dxa"/>
          </w:tcPr>
          <w:p w14:paraId="07CA355A" w14:textId="5373EBE7" w:rsidR="00286F0C" w:rsidRDefault="00286F0C">
            <w:proofErr w:type="spellStart"/>
            <w:r>
              <w:t>Duckitt</w:t>
            </w:r>
            <w:proofErr w:type="spellEnd"/>
            <w:r>
              <w:t xml:space="preserve"> – 2006 (Appendix)</w:t>
            </w:r>
          </w:p>
        </w:tc>
        <w:tc>
          <w:tcPr>
            <w:tcW w:w="2081" w:type="dxa"/>
          </w:tcPr>
          <w:p w14:paraId="5A752961" w14:textId="4365EEA7" w:rsidR="00286F0C" w:rsidRDefault="00286F0C">
            <w:r>
              <w:t>Nina</w:t>
            </w:r>
          </w:p>
        </w:tc>
      </w:tr>
      <w:tr w:rsidR="00286F0C" w14:paraId="375C61ED" w14:textId="5BC158A3" w:rsidTr="00286F0C">
        <w:tc>
          <w:tcPr>
            <w:tcW w:w="2252" w:type="dxa"/>
          </w:tcPr>
          <w:p w14:paraId="48C24726" w14:textId="78F7A9D0" w:rsidR="00286F0C" w:rsidRDefault="00286F0C">
            <w:r>
              <w:t>Ideological consistency scale</w:t>
            </w:r>
          </w:p>
        </w:tc>
        <w:tc>
          <w:tcPr>
            <w:tcW w:w="5017" w:type="dxa"/>
          </w:tcPr>
          <w:p w14:paraId="6030488E" w14:textId="51A9867B" w:rsidR="00286F0C" w:rsidRDefault="00286F0C">
            <w:r w:rsidRPr="00CB0544">
              <w:t>http://www.people-press.org/2014/06/12/appendix-a-the-ideological-consistency-scale/</w:t>
            </w:r>
          </w:p>
        </w:tc>
        <w:tc>
          <w:tcPr>
            <w:tcW w:w="2081" w:type="dxa"/>
          </w:tcPr>
          <w:p w14:paraId="23723C5C" w14:textId="6A3F3598" w:rsidR="00286F0C" w:rsidRPr="00CB0544" w:rsidRDefault="00286F0C">
            <w:r>
              <w:t>Amel</w:t>
            </w:r>
            <w:bookmarkStart w:id="0" w:name="_GoBack"/>
            <w:bookmarkEnd w:id="0"/>
          </w:p>
        </w:tc>
      </w:tr>
    </w:tbl>
    <w:p w14:paraId="56A884BD" w14:textId="77777777" w:rsidR="008271F2" w:rsidRDefault="008271F2"/>
    <w:sectPr w:rsidR="0082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77"/>
    <w:rsid w:val="001C2677"/>
    <w:rsid w:val="00286F0C"/>
    <w:rsid w:val="007C763C"/>
    <w:rsid w:val="008271F2"/>
    <w:rsid w:val="008E0401"/>
    <w:rsid w:val="00974362"/>
    <w:rsid w:val="009F711D"/>
    <w:rsid w:val="00AB020B"/>
    <w:rsid w:val="00B90717"/>
    <w:rsid w:val="00CB0544"/>
    <w:rsid w:val="00E6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5DD9"/>
  <w15:chartTrackingRefBased/>
  <w15:docId w15:val="{E4CAB852-86CC-448D-8530-AE2D3FC6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Rizqy Amelia Zein</dc:creator>
  <cp:keywords/>
  <dc:description/>
  <cp:lastModifiedBy>Rizqy Amelia Zein</cp:lastModifiedBy>
  <cp:revision>4</cp:revision>
  <dcterms:created xsi:type="dcterms:W3CDTF">2018-04-17T17:30:00Z</dcterms:created>
  <dcterms:modified xsi:type="dcterms:W3CDTF">2018-04-18T05:07:00Z</dcterms:modified>
</cp:coreProperties>
</file>