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drawing>
          <wp:inline distT="0" distB="0" distL="0" distR="0">
            <wp:extent cx="850000" cy="850000"/>
            <wp:docPr id="1" name="Logo SENA"/>
            <a:graphic>
              <a:graphicData uri="http://schemas.openxmlformats.org/drawingml/2006/picture">
                <pic:pic>
                  <pic:nvPicPr>
                    <pic:cNvPr id="1" name="image1.png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850000" cy="8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btitle"/>
      </w:pPr>
      <w:r>
        <w:t xml:space="preserve">SENA · Análisis y Desarrollo de Software</w:t>
      </w:r>
    </w:p>
    <w:p>
      <w:pPr>
        <w:pStyle w:val="Title"/>
      </w:pPr>
      <w:r>
        <w:t xml:space="preserve">Ficha de ideación del proyecto</w:t>
      </w:r>
    </w:p>
    <w:p>
      <w:pPr>
        <w:pStyle w:val="Subtitle"/>
      </w:pPr>
      <w:r>
        <w:t xml:space="preserve">Proyecto ágil</w:t>
      </w:r>
    </w:p>
    <w:p>
      <w:pPr>
        <w:pStyle w:val="Normal"/>
      </w:pPr>
      <w:r>
        <w:t xml:space="preserve">Fecha de exportación: 18 de octubre de 2026</w:t>
      </w:r>
    </w:p>
    <w:p>
      <w:pPr>
        <w:pStyle w:val="Heading1"/>
      </w:pPr>
      <w:r>
        <w:t xml:space="preserve">1. Identificación del equipo</w:t>
      </w:r>
    </w:p>
    <w:tbl>
      <w:tblPr>
        <w:tblW w:w="5000" w:type="pct"/>
        <w:tblBorders>
          <w:top w:val="single" w:sz="4" w:color="D4DFD8"/>
          <w:left w:val="single" w:sz="4" w:color="D4DFD8"/>
          <w:bottom w:val="single" w:sz="4" w:color="D4DFD8"/>
          <w:right w:val="single" w:sz="4" w:color="D4DFD8"/>
          <w:insideH w:val="single" w:sz="4" w:color="D4DFD8"/>
          <w:insideV w:val="single" w:sz="4" w:color="D4DFD8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1700"/>
        <w:gridCol w:w="1700"/>
      </w:tblGrid>
      <w:tr>
        <w:tc>
          <w:tcPr>
            <w:shd w:fill="EDF5EF"/>
          </w:tcPr>
          <w:p>
            <w:pPr>
              <w:pStyle w:val="Normal"/>
            </w:pPr>
            <w:r>
              <w:t xml:space="preserve">Equipo</w:t>
            </w:r>
          </w:p>
        </w:tc>
        <w:tc>
          <w:tcPr>
            <w:shd w:fill="FFFFFF"/>
          </w:tcPr>
          <w:p>
            <w:pPr>
              <w:pStyle w:val="Normal"/>
            </w:pPr>
            <w:r>
              <w:t xml:space="preserve">Equipo de prueba</w:t>
            </w:r>
          </w:p>
        </w:tc>
      </w:tr>
      <w:tr>
        <w:tc>
          <w:tcPr>
            <w:shd w:fill="EDF5EF"/>
          </w:tcPr>
          <w:p>
            <w:pPr>
              <w:pStyle w:val="Normal"/>
            </w:pPr>
            <w:r>
              <w:t xml:space="preserve">Ficha de formación</w:t>
            </w:r>
          </w:p>
        </w:tc>
        <w:tc>
          <w:tcPr>
            <w:shd w:fill="FFFFFF"/>
          </w:tcPr>
          <w:p>
            <w:pPr>
              <w:pStyle w:val="Normal"/>
            </w:pPr>
            <w:r>
              <w:t xml:space="preserve">Sin registrar</w:t>
            </w:r>
          </w:p>
        </w:tc>
      </w:tr>
      <w:tr>
        <w:tc>
          <w:tcPr>
            <w:shd w:fill="EDF5EF"/>
          </w:tcPr>
          <w:p>
            <w:pPr>
              <w:pStyle w:val="Normal"/>
            </w:pPr>
            <w:r>
              <w:t xml:space="preserve">Integrantes</w:t>
            </w:r>
          </w:p>
        </w:tc>
        <w:tc>
          <w:tcPr>
            <w:shd w:fill="FFFFFF"/>
          </w:tcPr>
          <w:p>
            <w:pPr>
              <w:pStyle w:val="Normal"/>
            </w:pPr>
            <w:r>
              <w:t xml:space="preserve">Sin registrar</w:t>
            </w:r>
          </w:p>
        </w:tc>
      </w:tr>
    </w:tbl>
    <w:p>
      <w:pPr>
        <w:pStyle w:val="Normal"/>
      </w:pPr>
      <w:r>
        <w:t xml:space="preserve"> </w:t>
      </w:r>
    </w:p>
    <w:p>
      <w:pPr>
        <w:pStyle w:val="Heading1"/>
      </w:pPr>
      <w:r>
        <w:t xml:space="preserve">2. Ficha de ideación del proyecto</w:t>
      </w:r>
    </w:p>
    <w:tbl>
      <w:tblPr>
        <w:tblW w:w="5000" w:type="pct"/>
        <w:tblBorders>
          <w:top w:val="single" w:sz="4" w:color="D4DFD8"/>
          <w:left w:val="single" w:sz="4" w:color="D4DFD8"/>
          <w:bottom w:val="single" w:sz="4" w:color="D4DFD8"/>
          <w:right w:val="single" w:sz="4" w:color="D4DFD8"/>
          <w:insideH w:val="single" w:sz="4" w:color="D4DFD8"/>
          <w:insideV w:val="single" w:sz="4" w:color="D4DFD8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1700"/>
        <w:gridCol w:w="1700"/>
      </w:tblGrid>
      <w:tr>
        <w:tc>
          <w:tcPr>
            <w:shd w:fill="EDF5EF"/>
          </w:tcPr>
          <w:p>
            <w:pPr>
              <w:pStyle w:val="Normal"/>
            </w:pPr>
            <w:r>
              <w:t xml:space="preserve">Nombre del proyecto</w:t>
            </w:r>
          </w:p>
        </w:tc>
        <w:tc>
          <w:tcPr>
            <w:shd w:fill="FFFFFF"/>
          </w:tcPr>
          <w:p>
            <w:pPr>
              <w:pStyle w:val="Normal"/>
            </w:pPr>
            <w:r>
              <w:t xml:space="preserve">Proyecto ágil</w:t>
            </w:r>
          </w:p>
        </w:tc>
      </w:tr>
      <w:tr>
        <w:tc>
          <w:tcPr>
            <w:shd w:fill="EDF5EF"/>
          </w:tcPr>
          <w:p>
            <w:pPr>
              <w:pStyle w:val="Normal"/>
            </w:pPr>
            <w:r>
              <w:t xml:space="preserve">Tipo de software</w:t>
            </w:r>
          </w:p>
        </w:tc>
        <w:tc>
          <w:tcPr>
            <w:shd w:fill="FFFFFF"/>
          </w:tcPr>
          <w:p>
            <w:pPr>
              <w:pStyle w:val="Normal"/>
            </w:pPr>
            <w:r>
              <w:t xml:space="preserve">Web</w:t>
            </w:r>
          </w:p>
        </w:tc>
      </w:tr>
      <w:tr>
        <w:tc>
          <w:tcPr>
            <w:shd w:fill="EDF5EF"/>
          </w:tcPr>
          <w:p>
            <w:pPr>
              <w:pStyle w:val="Normal"/>
            </w:pPr>
            <w:r>
              <w:t xml:space="preserve">Problema real</w:t>
            </w:r>
          </w:p>
        </w:tc>
        <w:tc>
          <w:tcPr>
            <w:shd w:fill="FFFFFF"/>
          </w:tcPr>
          <w:p>
            <w:pPr>
              <w:pStyle w:val="Normal"/>
            </w:pPr>
            <w:r>
              <w:t xml:space="preserve">Sin registrar</w:t>
            </w:r>
          </w:p>
        </w:tc>
      </w:tr>
      <w:tr>
        <w:tc>
          <w:tcPr>
            <w:shd w:fill="EDF5EF"/>
          </w:tcPr>
          <w:p>
            <w:pPr>
              <w:pStyle w:val="Normal"/>
            </w:pPr>
            <w:r>
              <w:t xml:space="preserve">Usuarios afectados</w:t>
            </w:r>
          </w:p>
        </w:tc>
        <w:tc>
          <w:tcPr>
            <w:shd w:fill="FFFFFF"/>
          </w:tcPr>
          <w:p>
            <w:pPr>
              <w:pStyle w:val="Normal"/>
            </w:pPr>
            <w:r>
              <w:t xml:space="preserve">Sin registrar</w:t>
            </w:r>
          </w:p>
        </w:tc>
      </w:tr>
      <w:tr>
        <w:tc>
          <w:tcPr>
            <w:shd w:fill="EDF5EF"/>
          </w:tcPr>
          <w:p>
            <w:pPr>
              <w:pStyle w:val="Normal"/>
            </w:pPr>
            <w:r>
              <w:t xml:space="preserve">Solución propuesta</w:t>
            </w:r>
          </w:p>
        </w:tc>
        <w:tc>
          <w:tcPr>
            <w:shd w:fill="FFFFFF"/>
          </w:tcPr>
          <w:p>
            <w:pPr>
              <w:pStyle w:val="Normal"/>
            </w:pPr>
            <w:r>
              <w:t xml:space="preserve">Sin registrar</w:t>
            </w:r>
          </w:p>
        </w:tc>
      </w:tr>
      <w:tr>
        <w:tc>
          <w:tcPr>
            <w:shd w:fill="EDF5EF"/>
          </w:tcPr>
          <w:p>
            <w:pPr>
              <w:pStyle w:val="Normal"/>
            </w:pPr>
            <w:r>
              <w:t xml:space="preserve">Beneficio esperado</w:t>
            </w:r>
          </w:p>
        </w:tc>
        <w:tc>
          <w:tcPr>
            <w:shd w:fill="FFFFFF"/>
          </w:tcPr>
          <w:p>
            <w:pPr>
              <w:pStyle w:val="Normal"/>
            </w:pPr>
            <w:r>
              <w:t xml:space="preserve">Sin registrar</w:t>
            </w:r>
          </w:p>
        </w:tc>
      </w:tr>
      <w:tr>
        <w:tc>
          <w:tcPr>
            <w:shd w:fill="EDF5EF"/>
          </w:tcPr>
          <w:p>
            <w:pPr>
              <w:pStyle w:val="Normal"/>
            </w:pPr>
            <w:r>
              <w:t xml:space="preserve">Evidencia del problema</w:t>
            </w:r>
          </w:p>
        </w:tc>
        <w:tc>
          <w:tcPr>
            <w:shd w:fill="FFFFFF"/>
          </w:tcPr>
          <w:p>
            <w:pPr>
              <w:pStyle w:val="Normal"/>
            </w:pPr>
            <w:r>
              <w:t xml:space="preserve">Sin registrar</w:t>
            </w:r>
          </w:p>
        </w:tc>
      </w:tr>
    </w:tbl>
    <w:p>
      <w:pPr>
        <w:pStyle w:val="Normal"/>
      </w:pPr>
      <w:r>
        <w:t xml:space="preserve"> </w:t>
      </w:r>
    </w:p>
    <w:p>
      <w:pPr>
        <w:pStyle w:val="Heading1"/>
      </w:pPr>
      <w:r>
        <w:t xml:space="preserve">3. Funcionalidades principales</w:t>
      </w:r>
    </w:p>
    <w:p>
      <w:pPr>
        <w:pStyle w:val="Normal"/>
      </w:pPr>
      <w:r>
        <w:t xml:space="preserve">1. Sin registrar</w:t>
      </w:r>
    </w:p>
    <w:p>
      <w:pPr>
        <w:pStyle w:val="Normal"/>
      </w:pPr>
      <w:r>
        <w:t xml:space="preserve">2. Sin registrar</w:t>
      </w:r>
    </w:p>
    <w:p>
      <w:pPr>
        <w:pStyle w:val="Normal"/>
      </w:pPr>
      <w:r>
        <w:t xml:space="preserve">3. Sin registrar</w:t>
      </w:r>
    </w:p>
    <w:p>
      <w:pPr>
        <w:pStyle w:val="Normal"/>
      </w:pPr>
      <w:r>
        <w:t xml:space="preserve">4. Sin registrar</w:t>
      </w:r>
    </w:p>
    <w:p>
      <w:pPr>
        <w:pStyle w:val="Normal"/>
      </w:pPr>
      <w:r>
        <w:t xml:space="preserve">5. Sin registrar</w:t>
      </w:r>
    </w:p>
    <w:p>
      <w:pPr>
        <w:pStyle w:val="Heading1"/>
      </w:pPr>
      <w:r>
        <w:t xml:space="preserve">4. Primer Product Backlog</w:t>
      </w:r>
    </w:p>
    <w:tbl>
      <w:tblPr>
        <w:tblW w:w="5000" w:type="pct"/>
        <w:tblBorders>
          <w:top w:val="single" w:sz="4" w:color="D4DFD8"/>
          <w:left w:val="single" w:sz="4" w:color="D4DFD8"/>
          <w:bottom w:val="single" w:sz="4" w:color="D4DFD8"/>
          <w:right w:val="single" w:sz="4" w:color="D4DFD8"/>
          <w:insideH w:val="single" w:sz="4" w:color="D4DFD8"/>
          <w:insideV w:val="single" w:sz="4" w:color="D4DFD8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1700"/>
        <w:gridCol w:w="1700"/>
      </w:tblGrid>
      <w:tr>
        <w:trPr>
          <w:tblHeader/>
        </w:trPr>
        <w:tc>
          <w:tcPr>
            <w:shd w:fill="327E60"/>
          </w:tcPr>
          <w:p>
            <w:pPr>
              <w:pStyle w:val="TableHeader"/>
            </w:pPr>
            <w:r>
              <w:t xml:space="preserve">Necesidad del usuario</w:t>
            </w:r>
          </w:p>
        </w:tc>
        <w:tc>
          <w:tcPr>
            <w:shd w:fill="327E60"/>
          </w:tcPr>
          <w:p>
            <w:pPr>
              <w:pStyle w:val="TableHeader"/>
            </w:pPr>
            <w:r>
              <w:t xml:space="preserve">Prioridad</w:t>
            </w:r>
          </w:p>
        </w:tc>
      </w:tr>
      <w:tr>
        <w:tc>
          <w:tcPr>
            <w:shd w:fill="FFFFFF"/>
          </w:tcPr>
          <w:p>
            <w:pPr>
              <w:pStyle w:val="Normal"/>
            </w:pPr>
            <w:r>
              <w:t xml:space="preserve">Sin registrar</w:t>
            </w:r>
          </w:p>
        </w:tc>
        <w:tc>
          <w:tcPr>
            <w:shd w:fill="FFFFFF"/>
          </w:tcPr>
          <w:p>
            <w:pPr>
              <w:pStyle w:val="Normal"/>
            </w:pPr>
            <w:r>
              <w:t xml:space="preserve">Media</w:t>
            </w:r>
          </w:p>
        </w:tc>
      </w:tr>
      <w:tr>
        <w:tc>
          <w:tcPr>
            <w:shd w:fill="FFFFFF"/>
          </w:tcPr>
          <w:p>
            <w:pPr>
              <w:pStyle w:val="Normal"/>
            </w:pPr>
            <w:r>
              <w:t xml:space="preserve">Sin registrar</w:t>
            </w:r>
          </w:p>
        </w:tc>
        <w:tc>
          <w:tcPr>
            <w:shd w:fill="FFFFFF"/>
          </w:tcPr>
          <w:p>
            <w:pPr>
              <w:pStyle w:val="Normal"/>
            </w:pPr>
            <w:r>
              <w:t xml:space="preserve">Media</w:t>
            </w:r>
          </w:p>
        </w:tc>
      </w:tr>
      <w:tr>
        <w:tc>
          <w:tcPr>
            <w:shd w:fill="FFFFFF"/>
          </w:tcPr>
          <w:p>
            <w:pPr>
              <w:pStyle w:val="Normal"/>
            </w:pPr>
            <w:r>
              <w:t xml:space="preserve">Sin registrar</w:t>
            </w:r>
          </w:p>
        </w:tc>
        <w:tc>
          <w:tcPr>
            <w:shd w:fill="FFFFFF"/>
          </w:tcPr>
          <w:p>
            <w:pPr>
              <w:pStyle w:val="Normal"/>
            </w:pPr>
            <w:r>
              <w:t xml:space="preserve">Media</w:t>
            </w:r>
          </w:p>
        </w:tc>
      </w:tr>
      <w:tr>
        <w:tc>
          <w:tcPr>
            <w:shd w:fill="FFFFFF"/>
          </w:tcPr>
          <w:p>
            <w:pPr>
              <w:pStyle w:val="Normal"/>
            </w:pPr>
            <w:r>
              <w:t xml:space="preserve">Sin registrar</w:t>
            </w:r>
          </w:p>
        </w:tc>
        <w:tc>
          <w:tcPr>
            <w:shd w:fill="FFFFFF"/>
          </w:tcPr>
          <w:p>
            <w:pPr>
              <w:pStyle w:val="Normal"/>
            </w:pPr>
            <w:r>
              <w:t xml:space="preserve">Media</w:t>
            </w:r>
          </w:p>
        </w:tc>
      </w:tr>
      <w:tr>
        <w:tc>
          <w:tcPr>
            <w:shd w:fill="FFFFFF"/>
          </w:tcPr>
          <w:p>
            <w:pPr>
              <w:pStyle w:val="Normal"/>
            </w:pPr>
            <w:r>
              <w:t xml:space="preserve">Sin registrar</w:t>
            </w:r>
          </w:p>
        </w:tc>
        <w:tc>
          <w:tcPr>
            <w:shd w:fill="FFFFFF"/>
          </w:tcPr>
          <w:p>
            <w:pPr>
              <w:pStyle w:val="Normal"/>
            </w:pPr>
            <w:r>
              <w:t xml:space="preserve">Media</w:t>
            </w:r>
          </w:p>
        </w:tc>
      </w:tr>
    </w:tbl>
    <w:p>
      <w:pPr>
        <w:pStyle w:val="Normal"/>
      </w:pPr>
      <w:r>
        <w:t xml:space="preserve"> </w:t>
      </w:r>
    </w:p>
    <w:p>
      <w:pPr>
        <w:pStyle w:val="Heading1"/>
      </w:pPr>
      <w:r>
        <w:t xml:space="preserve">5. Problemas identificados</w:t>
      </w:r>
    </w:p>
    <w:p>
      <w:pPr>
        <w:pStyle w:val="Normal"/>
      </w:pPr>
      <w:r>
        <w:t xml:space="preserve">1. Sin registrar</w:t>
      </w:r>
    </w:p>
    <w:p>
      <w:pPr>
        <w:pStyle w:val="Normal"/>
      </w:pPr>
      <w:r>
        <w:t xml:space="preserve">2. Sin registrar</w:t>
      </w:r>
    </w:p>
    <w:p>
      <w:pPr>
        <w:pStyle w:val="Normal"/>
      </w:pPr>
      <w:r>
        <w:t xml:space="preserve">3. Sin registrar</w:t>
      </w:r>
    </w:p>
    <w:p>
      <w:pPr>
        <w:pStyle w:val="Normal"/>
      </w:pPr>
      <w:r>
        <w:t xml:space="preserve">4. Sin registrar</w:t>
      </w:r>
    </w:p>
    <w:p>
      <w:pPr>
        <w:pStyle w:val="Normal"/>
      </w:pPr>
      <w:r>
        <w:t xml:space="preserve">5. Sin registrar</w:t>
      </w:r>
    </w:p>
    <w:p>
      <w:pPr>
        <w:pStyle w:val="Heading1"/>
      </w:pPr>
      <w:r>
        <w:t xml:space="preserve">6. Ideas de software</w:t>
      </w:r>
    </w:p>
    <w:p>
      <w:pPr>
        <w:pStyle w:val="Normal"/>
      </w:pPr>
      <w:r>
        <w:t xml:space="preserve">1. Sin registrar</w:t>
      </w:r>
    </w:p>
    <w:p>
      <w:pPr>
        <w:pStyle w:val="Normal"/>
      </w:pPr>
      <w:r>
        <w:t xml:space="preserve">2. Sin registrar</w:t>
      </w:r>
    </w:p>
    <w:p>
      <w:pPr>
        <w:pStyle w:val="Normal"/>
      </w:pPr>
      <w:r>
        <w:t xml:space="preserve">3. Sin registrar</w:t>
      </w:r>
    </w:p>
    <w:p>
      <w:pPr>
        <w:pStyle w:val="Normal"/>
      </w:pPr>
      <w:r>
        <w:t xml:space="preserve">4. Sin registrar</w:t>
      </w:r>
    </w:p>
    <w:p>
      <w:pPr>
        <w:pStyle w:val="Normal"/>
      </w:pPr>
      <w:r>
        <w:t xml:space="preserve">5. Sin registrar</w:t>
      </w:r>
    </w:p>
    <w:p>
      <w:pPr>
        <w:pStyle w:val="Normal"/>
      </w:pPr>
      <w:r>
        <w:t xml:space="preserve">6. Sin registrar</w:t>
      </w:r>
    </w:p>
    <w:p>
      <w:pPr>
        <w:pStyle w:val="Normal"/>
      </w:pPr>
      <w:r>
        <w:t xml:space="preserve">7. Sin registrar</w:t>
      </w:r>
    </w:p>
    <w:p>
      <w:pPr>
        <w:pStyle w:val="Normal"/>
      </w:pPr>
      <w:r>
        <w:t xml:space="preserve">8. Sin registrar</w:t>
      </w:r>
    </w:p>
    <w:p>
      <w:pPr>
        <w:pStyle w:val="Normal"/>
      </w:pPr>
      <w:r>
        <w:t xml:space="preserve">9. Sin registrar</w:t>
      </w:r>
    </w:p>
    <w:p>
      <w:pPr>
        <w:pStyle w:val="Normal"/>
      </w:pPr>
      <w:r>
        <w:t xml:space="preserve">10. Sin registrar</w:t>
      </w:r>
    </w:p>
    <w:p>
      <w:pPr>
        <w:pStyle w:val="Normal"/>
      </w:pPr>
      <w:r>
        <w:t xml:space="preserve">11. Idea adicional</w:t>
      </w:r>
    </w:p>
    <w:p>
      <w:pPr>
        <w:pStyle w:val="Heading1"/>
      </w:pPr>
      <w:r>
        <w:t xml:space="preserve">7. Matriz de selección</w:t>
      </w:r>
    </w:p>
    <w:tbl>
      <w:tblPr>
        <w:tblW w:w="5000" w:type="pct"/>
        <w:tblBorders>
          <w:top w:val="single" w:sz="4" w:color="D4DFD8"/>
          <w:left w:val="single" w:sz="4" w:color="D4DFD8"/>
          <w:bottom w:val="single" w:sz="4" w:color="D4DFD8"/>
          <w:right w:val="single" w:sz="4" w:color="D4DFD8"/>
          <w:insideH w:val="single" w:sz="4" w:color="D4DFD8"/>
          <w:insideV w:val="single" w:sz="4" w:color="D4DFD8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1700"/>
        <w:gridCol w:w="1700"/>
        <w:gridCol w:w="1700"/>
        <w:gridCol w:w="1700"/>
        <w:gridCol w:w="1700"/>
        <w:gridCol w:w="1700"/>
      </w:tblGrid>
      <w:tr>
        <w:trPr>
          <w:tblHeader/>
        </w:trPr>
        <w:tc>
          <w:tcPr>
            <w:shd w:fill="327E60"/>
          </w:tcPr>
          <w:p>
            <w:pPr>
              <w:pStyle w:val="TableHeader"/>
            </w:pPr>
            <w:r>
              <w:t xml:space="preserve">Propuesta</w:t>
            </w:r>
          </w:p>
        </w:tc>
        <w:tc>
          <w:tcPr>
            <w:shd w:fill="327E60"/>
          </w:tcPr>
          <w:p>
            <w:pPr>
              <w:pStyle w:val="TableHeader"/>
            </w:pPr>
            <w:r>
              <w:t xml:space="preserve">Utilidad</w:t>
            </w:r>
          </w:p>
        </w:tc>
        <w:tc>
          <w:tcPr>
            <w:shd w:fill="327E60"/>
          </w:tcPr>
          <w:p>
            <w:pPr>
              <w:pStyle w:val="TableHeader"/>
            </w:pPr>
            <w:r>
              <w:t xml:space="preserve">Viabilidad</w:t>
            </w:r>
          </w:p>
        </w:tc>
        <w:tc>
          <w:tcPr>
            <w:shd w:fill="327E60"/>
          </w:tcPr>
          <w:p>
            <w:pPr>
              <w:pStyle w:val="TableHeader"/>
            </w:pPr>
            <w:r>
              <w:t xml:space="preserve">Innovación</w:t>
            </w:r>
          </w:p>
        </w:tc>
        <w:tc>
          <w:tcPr>
            <w:shd w:fill="327E60"/>
          </w:tcPr>
          <w:p>
            <w:pPr>
              <w:pStyle w:val="TableHeader"/>
            </w:pPr>
            <w:r>
              <w:t xml:space="preserve">Alcance</w:t>
            </w:r>
          </w:p>
        </w:tc>
        <w:tc>
          <w:tcPr>
            <w:shd w:fill="327E60"/>
          </w:tcPr>
          <w:p>
            <w:pPr>
              <w:pStyle w:val="TableHeader"/>
            </w:pPr>
            <w:r>
              <w:t xml:space="preserve">Total / 20</w:t>
            </w:r>
          </w:p>
        </w:tc>
      </w:tr>
      <w:tr>
        <w:tc>
          <w:tcPr>
            <w:shd w:fill="FFFFFF"/>
          </w:tcPr>
          <w:p>
            <w:pPr>
              <w:pStyle w:val="Normal"/>
            </w:pPr>
            <w:r>
              <w:t xml:space="preserve">Sin registrar</w:t>
            </w:r>
          </w:p>
        </w:tc>
        <w:tc>
          <w:tcPr>
            <w:shd w:fill="FFFFFF"/>
          </w:tcPr>
          <w:p>
            <w:pPr>
              <w:pStyle w:val="Normal"/>
            </w:pPr>
            <w:r>
              <w:t xml:space="preserve">1</w:t>
            </w:r>
          </w:p>
        </w:tc>
        <w:tc>
          <w:tcPr>
            <w:shd w:fill="FFFFFF"/>
          </w:tcPr>
          <w:p>
            <w:pPr>
              <w:pStyle w:val="Normal"/>
            </w:pPr>
            <w:r>
              <w:t xml:space="preserve">1</w:t>
            </w:r>
          </w:p>
        </w:tc>
        <w:tc>
          <w:tcPr>
            <w:shd w:fill="FFFFFF"/>
          </w:tcPr>
          <w:p>
            <w:pPr>
              <w:pStyle w:val="Normal"/>
            </w:pPr>
            <w:r>
              <w:t xml:space="preserve">1</w:t>
            </w:r>
          </w:p>
        </w:tc>
        <w:tc>
          <w:tcPr>
            <w:shd w:fill="FFFFFF"/>
          </w:tcPr>
          <w:p>
            <w:pPr>
              <w:pStyle w:val="Normal"/>
            </w:pPr>
            <w:r>
              <w:t xml:space="preserve">1</w:t>
            </w:r>
          </w:p>
        </w:tc>
        <w:tc>
          <w:tcPr>
            <w:shd w:fill="FFFFFF"/>
          </w:tcPr>
          <w:p>
            <w:pPr>
              <w:pStyle w:val="Normal"/>
            </w:pPr>
            <w:r>
              <w:t xml:space="preserve">4</w:t>
            </w:r>
          </w:p>
        </w:tc>
      </w:tr>
      <w:tr>
        <w:tc>
          <w:tcPr>
            <w:shd w:fill="FFFFFF"/>
          </w:tcPr>
          <w:p>
            <w:pPr>
              <w:pStyle w:val="Normal"/>
            </w:pPr>
            <w:r>
              <w:t xml:space="preserve">Sin registrar</w:t>
            </w:r>
          </w:p>
        </w:tc>
        <w:tc>
          <w:tcPr>
            <w:shd w:fill="FFFFFF"/>
          </w:tcPr>
          <w:p>
            <w:pPr>
              <w:pStyle w:val="Normal"/>
            </w:pPr>
            <w:r>
              <w:t xml:space="preserve">1</w:t>
            </w:r>
          </w:p>
        </w:tc>
        <w:tc>
          <w:tcPr>
            <w:shd w:fill="FFFFFF"/>
          </w:tcPr>
          <w:p>
            <w:pPr>
              <w:pStyle w:val="Normal"/>
            </w:pPr>
            <w:r>
              <w:t xml:space="preserve">1</w:t>
            </w:r>
          </w:p>
        </w:tc>
        <w:tc>
          <w:tcPr>
            <w:shd w:fill="FFFFFF"/>
          </w:tcPr>
          <w:p>
            <w:pPr>
              <w:pStyle w:val="Normal"/>
            </w:pPr>
            <w:r>
              <w:t xml:space="preserve">1</w:t>
            </w:r>
          </w:p>
        </w:tc>
        <w:tc>
          <w:tcPr>
            <w:shd w:fill="FFFFFF"/>
          </w:tcPr>
          <w:p>
            <w:pPr>
              <w:pStyle w:val="Normal"/>
            </w:pPr>
            <w:r>
              <w:t xml:space="preserve">1</w:t>
            </w:r>
          </w:p>
        </w:tc>
        <w:tc>
          <w:tcPr>
            <w:shd w:fill="FFFFFF"/>
          </w:tcPr>
          <w:p>
            <w:pPr>
              <w:pStyle w:val="Normal"/>
            </w:pPr>
            <w:r>
              <w:t xml:space="preserve">4</w:t>
            </w:r>
          </w:p>
        </w:tc>
      </w:tr>
      <w:tr>
        <w:tc>
          <w:tcPr>
            <w:shd w:fill="FFFFFF"/>
          </w:tcPr>
          <w:p>
            <w:pPr>
              <w:pStyle w:val="Normal"/>
            </w:pPr>
            <w:r>
              <w:t xml:space="preserve">Sin registrar</w:t>
            </w:r>
          </w:p>
        </w:tc>
        <w:tc>
          <w:tcPr>
            <w:shd w:fill="FFFFFF"/>
          </w:tcPr>
          <w:p>
            <w:pPr>
              <w:pStyle w:val="Normal"/>
            </w:pPr>
            <w:r>
              <w:t xml:space="preserve">1</w:t>
            </w:r>
          </w:p>
        </w:tc>
        <w:tc>
          <w:tcPr>
            <w:shd w:fill="FFFFFF"/>
          </w:tcPr>
          <w:p>
            <w:pPr>
              <w:pStyle w:val="Normal"/>
            </w:pPr>
            <w:r>
              <w:t xml:space="preserve">1</w:t>
            </w:r>
          </w:p>
        </w:tc>
        <w:tc>
          <w:tcPr>
            <w:shd w:fill="FFFFFF"/>
          </w:tcPr>
          <w:p>
            <w:pPr>
              <w:pStyle w:val="Normal"/>
            </w:pPr>
            <w:r>
              <w:t xml:space="preserve">1</w:t>
            </w:r>
          </w:p>
        </w:tc>
        <w:tc>
          <w:tcPr>
            <w:shd w:fill="FFFFFF"/>
          </w:tcPr>
          <w:p>
            <w:pPr>
              <w:pStyle w:val="Normal"/>
            </w:pPr>
            <w:r>
              <w:t xml:space="preserve">1</w:t>
            </w:r>
          </w:p>
        </w:tc>
        <w:tc>
          <w:tcPr>
            <w:shd w:fill="FFFFFF"/>
          </w:tcPr>
          <w:p>
            <w:pPr>
              <w:pStyle w:val="Normal"/>
            </w:pPr>
            <w:r>
              <w:t xml:space="preserve">4</w:t>
            </w:r>
          </w:p>
        </w:tc>
      </w:tr>
    </w:tbl>
    <w:p>
      <w:pPr>
        <w:pStyle w:val="Normal"/>
      </w:pPr>
      <w:r>
        <w:t xml:space="preserve"> </w:t>
      </w:r>
    </w:p>
    <w:p>
      <w:pPr>
        <w:pStyle w:val="Heading1"/>
      </w:pPr>
      <w:r>
        <w:t xml:space="preserve">8. Decisión del equipo</w:t>
      </w:r>
    </w:p>
    <w:tbl>
      <w:tblPr>
        <w:tblW w:w="5000" w:type="pct"/>
        <w:tblBorders>
          <w:top w:val="single" w:sz="4" w:color="D4DFD8"/>
          <w:left w:val="single" w:sz="4" w:color="D4DFD8"/>
          <w:bottom w:val="single" w:sz="4" w:color="D4DFD8"/>
          <w:right w:val="single" w:sz="4" w:color="D4DFD8"/>
          <w:insideH w:val="single" w:sz="4" w:color="D4DFD8"/>
          <w:insideV w:val="single" w:sz="4" w:color="D4DFD8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1700"/>
        <w:gridCol w:w="1700"/>
      </w:tblGrid>
      <w:tr>
        <w:tc>
          <w:tcPr>
            <w:shd w:fill="EDF5EF"/>
          </w:tcPr>
          <w:p>
            <w:pPr>
              <w:pStyle w:val="Normal"/>
            </w:pPr>
            <w:r>
              <w:t xml:space="preserve">Propuesta con mayor puntuación</w:t>
            </w:r>
          </w:p>
        </w:tc>
        <w:tc>
          <w:tcPr>
            <w:shd w:fill="FFFFFF"/>
          </w:tcPr>
          <w:p>
            <w:pPr>
              <w:pStyle w:val="Normal"/>
            </w:pPr>
            <w:r>
              <w:t xml:space="preserve">Sin registrar</w:t>
            </w:r>
          </w:p>
        </w:tc>
      </w:tr>
      <w:tr>
        <w:tc>
          <w:tcPr>
            <w:shd w:fill="EDF5EF"/>
          </w:tcPr>
          <w:p>
            <w:pPr>
              <w:pStyle w:val="Normal"/>
            </w:pPr>
            <w:r>
              <w:t xml:space="preserve">Justificación y reflexión sobre la evaluación</w:t>
            </w:r>
          </w:p>
        </w:tc>
        <w:tc>
          <w:tcPr>
            <w:shd w:fill="FFFFFF"/>
          </w:tcPr>
          <w:p>
            <w:pPr>
              <w:pStyle w:val="Normal"/>
            </w:pPr>
            <w:r>
              <w:t xml:space="preserve">Sin registrar</w:t>
            </w:r>
          </w:p>
        </w:tc>
      </w:tr>
    </w:tbl>
    <w:p>
      <w:pPr>
        <w:pStyle w:val="Normal"/>
      </w:pPr>
      <w:r>
        <w:t xml:space="preserve"> </w:t>
      </w:r>
    </w:p>
    <w:p>
      <w:pPr>
        <w:pStyle w:val="Heading1"/>
      </w:pPr>
      <w:r>
        <w:t xml:space="preserve">9. Bocetos de pantallas</w:t>
      </w:r>
    </w:p>
    <w:p>
      <w:pPr>
        <w:pStyle w:val="Heading2"/>
      </w:pPr>
      <w:r>
        <w:t xml:space="preserve">Pantalla 1</w:t>
      </w:r>
    </w:p>
    <w:p>
      <w:r>
        <w:drawing>
          <wp:inline distT="0" distB="0" distL="0" distR="0">
            <wp:extent cx="3500000" cy="3500000"/>
            <wp:docPr id="2" name="Boceto 2"/>
            <a:graphic>
              <a:graphicData uri="http://schemas.openxmlformats.org/drawingml/2006/picture">
                <pic:pic>
                  <pic:nvPicPr>
                    <pic:cNvPr id="2" name="image2.png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3500000" cy="3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Pantalla 2</w:t>
      </w:r>
    </w:p>
    <w:p>
      <w:pPr>
        <w:pStyle w:val="Normal"/>
      </w:pPr>
      <w:r>
        <w:t xml:space="preserve">Sin registrar</w:t>
      </w:r>
    </w:p>
    <w:p>
      <w:pPr>
        <w:pStyle w:val="Heading2"/>
      </w:pPr>
      <w:r>
        <w:t xml:space="preserve">Pantalla 3</w:t>
      </w:r>
    </w:p>
    <w:p>
      <w:pPr>
        <w:pStyle w:val="Normal"/>
      </w:pPr>
      <w:r>
        <w:t xml:space="preserve">Sin registrar</w:t>
      </w:r>
    </w:p>
    <w:p>
      <w:pPr>
        <w:pStyle w:val="Heading1"/>
      </w:pPr>
      <w:r>
        <w:t xml:space="preserve">10. Retroalimentación y reflexión</w:t>
      </w:r>
    </w:p>
    <w:tbl>
      <w:tblPr>
        <w:tblW w:w="5000" w:type="pct"/>
        <w:tblBorders>
          <w:top w:val="single" w:sz="4" w:color="D4DFD8"/>
          <w:left w:val="single" w:sz="4" w:color="D4DFD8"/>
          <w:bottom w:val="single" w:sz="4" w:color="D4DFD8"/>
          <w:right w:val="single" w:sz="4" w:color="D4DFD8"/>
          <w:insideH w:val="single" w:sz="4" w:color="D4DFD8"/>
          <w:insideV w:val="single" w:sz="4" w:color="D4DFD8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1700"/>
        <w:gridCol w:w="1700"/>
      </w:tblGrid>
      <w:tr>
        <w:tc>
          <w:tcPr>
            <w:shd w:fill="EDF5EF"/>
          </w:tcPr>
          <w:p>
            <w:pPr>
              <w:pStyle w:val="Normal"/>
            </w:pPr>
            <w:r>
              <w:t xml:space="preserve">Retroalimentación y mejoras</w:t>
            </w:r>
          </w:p>
        </w:tc>
        <w:tc>
          <w:tcPr>
            <w:shd w:fill="FFFFFF"/>
          </w:tcPr>
          <w:p>
            <w:pPr>
              <w:pStyle w:val="Normal"/>
            </w:pPr>
            <w:r>
              <w:t xml:space="preserve">Sin registrar</w:t>
            </w:r>
          </w:p>
        </w:tc>
      </w:tr>
      <w:tr>
        <w:tc>
          <w:tcPr>
            <w:shd w:fill="EDF5EF"/>
          </w:tcPr>
          <w:p>
            <w:pPr>
              <w:pStyle w:val="Normal"/>
            </w:pPr>
            <w:r>
              <w:t xml:space="preserve">Reflexión grupal</w:t>
            </w:r>
          </w:p>
        </w:tc>
        <w:tc>
          <w:tcPr>
            <w:shd w:fill="FFFFFF"/>
          </w:tcPr>
          <w:p>
            <w:pPr>
              <w:pStyle w:val="Normal"/>
            </w:pPr>
            <w:r>
              <w:t xml:space="preserve">Sin registrar</w:t>
            </w:r>
          </w:p>
        </w:tc>
      </w:tr>
    </w:tbl>
    <w:p>
      <w:pPr>
        <w:pStyle w:val="Normal"/>
      </w:pPr>
      <w:r>
        <w:t xml:space="preserve"> </w:t>
      </w:r>
    </w:p>
    <w:sectPr>
      <w:pgSz w:w="11906" w:h="16838"/>
      <w:pgMar w:top="960" w:right="850" w:bottom="960" w:left="85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color w:val="263E34"/>
        <w:sz w:val="21"/>
      </w:rPr>
    </w:rPrDefault>
    <w:pPrDefault>
      <w:pPr>
        <w:spacing w:after="120"/>
      </w:pPr>
    </w:pPrDefault>
  </w:docDefaults>
  <w:style w:type="paragraph" w:styleId="Normal">
    <w:name w:val="Normal"/>
    <w:pPr/>
    <w:rPr>
      <w:sz w:val="21"/>
      <w:color w:val="263E34"/>
    </w:rPr>
  </w:style>
  <w:style w:type="paragraph" w:styleId="Title">
    <w:name w:val="Title"/>
    <w:pPr/>
    <w:rPr>
      <w:sz w:val="38"/>
      <w:color w:val="214D3D"/>
      <w:b/>
    </w:rPr>
  </w:style>
  <w:style w:type="paragraph" w:styleId="Subtitle">
    <w:name w:val="Subtitle"/>
    <w:pPr/>
    <w:rPr>
      <w:sz w:val="22"/>
      <w:color w:val="327E60"/>
      <w:b/>
    </w:rPr>
  </w:style>
  <w:style w:type="paragraph" w:styleId="Heading1">
    <w:name w:val="Heading1"/>
    <w:pPr>
      <w:keepNext/>
      <w:spacing w:before="240" w:after="140"/>
    </w:pPr>
    <w:rPr>
      <w:sz w:val="27"/>
      <w:color w:val="214D3D"/>
      <w:b/>
    </w:rPr>
  </w:style>
  <w:style w:type="paragraph" w:styleId="Heading2">
    <w:name w:val="Heading2"/>
    <w:pPr>
      <w:keepNext/>
      <w:spacing w:before="240" w:after="140"/>
    </w:pPr>
    <w:rPr>
      <w:sz w:val="23"/>
      <w:color w:val="327E60"/>
      <w:b/>
    </w:rPr>
  </w:style>
  <w:style w:type="paragraph" w:styleId="TableHeader">
    <w:name w:val="TableHeader"/>
    <w:pPr/>
    <w:rPr>
      <w:sz w:val="21"/>
      <w:color w:val="FFFFFF"/>
      <w:b/>
    </w:rPr>
  </w:style>
</w:styles>
</file>

<file path=word/_rels/document.xml.rels><?xml version="1.0" encoding="UTF-8" standalone="yes"?><Relationships xmlns="http://schemas.openxmlformats.org/package/2006/relationships"><Relationship Id="styles" Type="http://schemas.openxmlformats.org/officeDocument/2006/relationships/styles" Target="styles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