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9813" w14:textId="77777777" w:rsidR="004074DA" w:rsidRDefault="004074DA" w:rsidP="004074DA">
      <w:pPr>
        <w:jc w:val="right"/>
      </w:pPr>
      <w:r>
        <w:t>Rahul Menon</w:t>
      </w:r>
    </w:p>
    <w:p w14:paraId="7E2CFE25" w14:textId="1824323E" w:rsidR="004074DA" w:rsidRDefault="00E13615" w:rsidP="004074DA">
      <w:pPr>
        <w:jc w:val="right"/>
      </w:pPr>
      <w:r>
        <w:t>03/02/2020</w:t>
      </w:r>
      <w:bookmarkStart w:id="0" w:name="_GoBack"/>
      <w:bookmarkEnd w:id="0"/>
    </w:p>
    <w:p w14:paraId="1F1ECB34" w14:textId="77777777" w:rsidR="00C313F0" w:rsidRDefault="004074DA" w:rsidP="004074DA">
      <w:pPr>
        <w:jc w:val="center"/>
      </w:pPr>
      <w:r>
        <w:t>Pandas HW Summary</w:t>
      </w:r>
    </w:p>
    <w:p w14:paraId="7B6643CF" w14:textId="77777777" w:rsidR="004074DA" w:rsidRDefault="004074DA" w:rsidP="004074DA">
      <w:pPr>
        <w:jc w:val="center"/>
      </w:pPr>
    </w:p>
    <w:p w14:paraId="1D4445B3" w14:textId="77777777" w:rsidR="004074DA" w:rsidRDefault="004074DA" w:rsidP="004074DA">
      <w:r>
        <w:tab/>
        <w:t>Charter schools perform better than district school.  Larger schools tend to do slightly worse, as displayed by the math and reading scores.  There is surprisingly a negative relationship between spending per student and performance.</w:t>
      </w:r>
    </w:p>
    <w:sectPr w:rsidR="004074DA" w:rsidSect="008F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DA"/>
    <w:rsid w:val="004074DA"/>
    <w:rsid w:val="008F67AE"/>
    <w:rsid w:val="00E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1D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2</cp:revision>
  <dcterms:created xsi:type="dcterms:W3CDTF">2020-03-02T21:44:00Z</dcterms:created>
  <dcterms:modified xsi:type="dcterms:W3CDTF">2020-03-02T21:44:00Z</dcterms:modified>
</cp:coreProperties>
</file>