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17646" w14:textId="77777777" w:rsidR="00A46122" w:rsidRPr="00F41926" w:rsidRDefault="00A46122" w:rsidP="00A46122">
      <w:pPr>
        <w:spacing w:after="80" w:line="240" w:lineRule="auto"/>
        <w:jc w:val="center"/>
        <w:rPr>
          <w:rFonts w:ascii="Times New Roman" w:eastAsia="Aptos Display" w:hAnsi="Times New Roman" w:cs="Times New Roman"/>
          <w:sz w:val="56"/>
          <w:szCs w:val="56"/>
        </w:rPr>
      </w:pPr>
      <w:r w:rsidRPr="00F41926">
        <w:rPr>
          <w:rFonts w:ascii="Times New Roman" w:hAnsi="Times New Roman" w:cs="Times New Roman"/>
          <w:noProof/>
        </w:rPr>
        <w:drawing>
          <wp:inline distT="0" distB="0" distL="0" distR="0" wp14:anchorId="09F43F49" wp14:editId="7A2C8C76">
            <wp:extent cx="3562350" cy="1228725"/>
            <wp:effectExtent l="0" t="0" r="0" b="0"/>
            <wp:docPr id="1468971661" name="Picture 146897166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562350" cy="1228725"/>
                    </a:xfrm>
                    <a:prstGeom prst="rect">
                      <a:avLst/>
                    </a:prstGeom>
                  </pic:spPr>
                </pic:pic>
              </a:graphicData>
            </a:graphic>
          </wp:inline>
        </w:drawing>
      </w:r>
    </w:p>
    <w:p w14:paraId="1E431D85" w14:textId="77777777" w:rsidR="00A46122" w:rsidRPr="00F41926" w:rsidRDefault="00A46122" w:rsidP="00A46122">
      <w:pPr>
        <w:spacing w:line="240" w:lineRule="auto"/>
        <w:jc w:val="center"/>
        <w:rPr>
          <w:rFonts w:ascii="Times New Roman" w:eastAsia="Times New Roman" w:hAnsi="Times New Roman" w:cs="Times New Roman"/>
          <w:b/>
          <w:bCs/>
          <w:color w:val="000000" w:themeColor="text1"/>
          <w:sz w:val="24"/>
          <w:szCs w:val="24"/>
        </w:rPr>
      </w:pPr>
      <w:r w:rsidRPr="00F41926">
        <w:rPr>
          <w:rFonts w:ascii="Times New Roman" w:eastAsia="Times New Roman" w:hAnsi="Times New Roman" w:cs="Times New Roman"/>
          <w:b/>
          <w:bCs/>
          <w:color w:val="000000" w:themeColor="text1"/>
          <w:sz w:val="24"/>
          <w:szCs w:val="24"/>
        </w:rPr>
        <w:t xml:space="preserve">CSE6224 SOFTWARE REQUIREMENTS ENGINEERING TRIMESTER 2510 </w:t>
      </w:r>
    </w:p>
    <w:p w14:paraId="0FD032BD" w14:textId="77777777" w:rsidR="00A46122" w:rsidRPr="00F41926" w:rsidRDefault="00A46122" w:rsidP="00A46122">
      <w:pPr>
        <w:spacing w:line="240" w:lineRule="auto"/>
        <w:jc w:val="center"/>
        <w:rPr>
          <w:rFonts w:ascii="Times New Roman" w:eastAsia="Times New Roman" w:hAnsi="Times New Roman" w:cs="Times New Roman"/>
          <w:b/>
          <w:bCs/>
          <w:color w:val="000000" w:themeColor="text1"/>
          <w:sz w:val="24"/>
          <w:szCs w:val="24"/>
        </w:rPr>
      </w:pPr>
    </w:p>
    <w:p w14:paraId="413731B6" w14:textId="7579D709" w:rsidR="00A46122" w:rsidRPr="00F41926" w:rsidRDefault="00A46122" w:rsidP="00A46122">
      <w:pPr>
        <w:spacing w:line="240" w:lineRule="auto"/>
        <w:jc w:val="center"/>
        <w:rPr>
          <w:rFonts w:ascii="Times New Roman" w:eastAsia="Times New Roman" w:hAnsi="Times New Roman" w:cs="Times New Roman"/>
          <w:color w:val="000000" w:themeColor="text1"/>
          <w:sz w:val="24"/>
          <w:szCs w:val="24"/>
        </w:rPr>
      </w:pPr>
      <w:r w:rsidRPr="00F41926">
        <w:rPr>
          <w:rFonts w:ascii="Times New Roman" w:eastAsia="Times New Roman" w:hAnsi="Times New Roman" w:cs="Times New Roman"/>
          <w:b/>
          <w:bCs/>
          <w:color w:val="000000" w:themeColor="text1"/>
          <w:sz w:val="24"/>
          <w:szCs w:val="24"/>
        </w:rPr>
        <w:t>PROJECT PART 1: Context Objects</w:t>
      </w:r>
    </w:p>
    <w:p w14:paraId="7D7ADDAB" w14:textId="77777777" w:rsidR="00A46122" w:rsidRPr="00F41926" w:rsidRDefault="00A46122" w:rsidP="00A46122">
      <w:pPr>
        <w:spacing w:line="240" w:lineRule="auto"/>
        <w:jc w:val="center"/>
        <w:rPr>
          <w:rFonts w:ascii="Times New Roman" w:eastAsia="Times New Roman" w:hAnsi="Times New Roman" w:cs="Times New Roman"/>
          <w:color w:val="000000" w:themeColor="text1"/>
          <w:sz w:val="24"/>
          <w:szCs w:val="24"/>
        </w:rPr>
      </w:pPr>
      <w:r w:rsidRPr="00F41926">
        <w:rPr>
          <w:rFonts w:ascii="Times New Roman" w:eastAsia="Times New Roman" w:hAnsi="Times New Roman" w:cs="Times New Roman"/>
          <w:b/>
          <w:bCs/>
          <w:color w:val="000000" w:themeColor="text1"/>
          <w:sz w:val="24"/>
          <w:szCs w:val="24"/>
        </w:rPr>
        <w:t xml:space="preserve"> </w:t>
      </w:r>
    </w:p>
    <w:p w14:paraId="6D96DF0E" w14:textId="77777777" w:rsidR="00A46122" w:rsidRPr="00F41926" w:rsidRDefault="00A46122" w:rsidP="00A46122">
      <w:pPr>
        <w:spacing w:line="240" w:lineRule="auto"/>
        <w:jc w:val="center"/>
        <w:rPr>
          <w:rFonts w:ascii="Times New Roman" w:eastAsia="Times New Roman" w:hAnsi="Times New Roman" w:cs="Times New Roman"/>
          <w:color w:val="000000" w:themeColor="text1"/>
          <w:sz w:val="24"/>
          <w:szCs w:val="24"/>
        </w:rPr>
      </w:pPr>
      <w:r w:rsidRPr="00F41926">
        <w:rPr>
          <w:rFonts w:ascii="Times New Roman" w:eastAsia="Times New Roman" w:hAnsi="Times New Roman" w:cs="Times New Roman"/>
          <w:b/>
          <w:bCs/>
          <w:color w:val="000000" w:themeColor="text1"/>
          <w:sz w:val="24"/>
          <w:szCs w:val="24"/>
        </w:rPr>
        <w:t>Lecture section: TC1L</w:t>
      </w:r>
    </w:p>
    <w:p w14:paraId="4FF818B1" w14:textId="77777777" w:rsidR="00A46122" w:rsidRPr="00F41926" w:rsidRDefault="00A46122" w:rsidP="00A46122">
      <w:pPr>
        <w:spacing w:line="240" w:lineRule="auto"/>
        <w:jc w:val="center"/>
        <w:rPr>
          <w:rFonts w:ascii="Times New Roman" w:eastAsia="Times New Roman" w:hAnsi="Times New Roman" w:cs="Times New Roman"/>
          <w:b/>
          <w:bCs/>
          <w:color w:val="000000" w:themeColor="text1"/>
          <w:sz w:val="24"/>
          <w:szCs w:val="24"/>
        </w:rPr>
      </w:pPr>
      <w:r w:rsidRPr="00F41926">
        <w:rPr>
          <w:rFonts w:ascii="Times New Roman" w:eastAsia="Times New Roman" w:hAnsi="Times New Roman" w:cs="Times New Roman"/>
          <w:b/>
          <w:bCs/>
          <w:color w:val="000000" w:themeColor="text1"/>
          <w:sz w:val="24"/>
          <w:szCs w:val="24"/>
        </w:rPr>
        <w:t>Tutorial section: TT3L</w:t>
      </w:r>
    </w:p>
    <w:p w14:paraId="7BD81AD5" w14:textId="77777777" w:rsidR="00A46122" w:rsidRPr="00F41926" w:rsidRDefault="00A46122" w:rsidP="00A46122">
      <w:pPr>
        <w:spacing w:after="160" w:line="240" w:lineRule="auto"/>
        <w:jc w:val="center"/>
        <w:rPr>
          <w:rFonts w:ascii="Times New Roman" w:eastAsia="Times New Roman" w:hAnsi="Times New Roman" w:cs="Times New Roman"/>
          <w:sz w:val="24"/>
          <w:szCs w:val="24"/>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0"/>
        <w:gridCol w:w="4500"/>
      </w:tblGrid>
      <w:tr w:rsidR="00A46122" w:rsidRPr="00F41926" w14:paraId="20AEDB59" w14:textId="77777777" w:rsidTr="00F02FDC">
        <w:trPr>
          <w:trHeight w:val="450"/>
        </w:trPr>
        <w:tc>
          <w:tcPr>
            <w:tcW w:w="4500" w:type="dxa"/>
            <w:tcMar>
              <w:left w:w="105" w:type="dxa"/>
              <w:right w:w="105" w:type="dxa"/>
            </w:tcMar>
            <w:vAlign w:val="center"/>
          </w:tcPr>
          <w:p w14:paraId="2C8A6A19" w14:textId="77777777" w:rsidR="00A46122" w:rsidRPr="00F41926" w:rsidRDefault="00A46122" w:rsidP="00F02FDC">
            <w:pPr>
              <w:spacing w:line="278" w:lineRule="auto"/>
              <w:jc w:val="center"/>
              <w:rPr>
                <w:rFonts w:ascii="Times New Roman" w:eastAsia="Lora" w:hAnsi="Times New Roman" w:cs="Times New Roman"/>
                <w:sz w:val="24"/>
                <w:szCs w:val="24"/>
              </w:rPr>
            </w:pPr>
            <w:r w:rsidRPr="00F41926">
              <w:rPr>
                <w:rFonts w:ascii="Times New Roman" w:eastAsia="Lora" w:hAnsi="Times New Roman" w:cs="Times New Roman"/>
                <w:b/>
                <w:bCs/>
                <w:sz w:val="24"/>
                <w:szCs w:val="24"/>
              </w:rPr>
              <w:t>Student Name</w:t>
            </w:r>
          </w:p>
        </w:tc>
        <w:tc>
          <w:tcPr>
            <w:tcW w:w="4500" w:type="dxa"/>
            <w:tcMar>
              <w:left w:w="105" w:type="dxa"/>
              <w:right w:w="105" w:type="dxa"/>
            </w:tcMar>
            <w:vAlign w:val="center"/>
          </w:tcPr>
          <w:p w14:paraId="5514F95A" w14:textId="77777777" w:rsidR="00A46122" w:rsidRPr="00F41926" w:rsidRDefault="00A46122" w:rsidP="00F02FDC">
            <w:pPr>
              <w:spacing w:line="278" w:lineRule="auto"/>
              <w:jc w:val="center"/>
              <w:rPr>
                <w:rFonts w:ascii="Times New Roman" w:eastAsia="Lora" w:hAnsi="Times New Roman" w:cs="Times New Roman"/>
                <w:sz w:val="24"/>
                <w:szCs w:val="24"/>
              </w:rPr>
            </w:pPr>
            <w:r w:rsidRPr="00F41926">
              <w:rPr>
                <w:rFonts w:ascii="Times New Roman" w:eastAsia="Lora" w:hAnsi="Times New Roman" w:cs="Times New Roman"/>
                <w:b/>
                <w:bCs/>
                <w:sz w:val="24"/>
                <w:szCs w:val="24"/>
              </w:rPr>
              <w:t>Student ID</w:t>
            </w:r>
          </w:p>
        </w:tc>
      </w:tr>
      <w:tr w:rsidR="00A46122" w:rsidRPr="00F41926" w14:paraId="6E6B580F" w14:textId="77777777" w:rsidTr="00F02FDC">
        <w:trPr>
          <w:trHeight w:val="450"/>
        </w:trPr>
        <w:tc>
          <w:tcPr>
            <w:tcW w:w="4500" w:type="dxa"/>
            <w:tcMar>
              <w:left w:w="105" w:type="dxa"/>
              <w:right w:w="105" w:type="dxa"/>
            </w:tcMar>
          </w:tcPr>
          <w:p w14:paraId="6F219D27" w14:textId="77777777" w:rsidR="00A46122" w:rsidRPr="00F41926" w:rsidRDefault="00A46122" w:rsidP="00F02FDC">
            <w:pPr>
              <w:spacing w:line="278" w:lineRule="auto"/>
              <w:ind w:firstLine="0"/>
              <w:jc w:val="both"/>
              <w:rPr>
                <w:rFonts w:ascii="Times New Roman" w:eastAsia="Lora" w:hAnsi="Times New Roman" w:cs="Times New Roman"/>
                <w:sz w:val="24"/>
                <w:szCs w:val="24"/>
              </w:rPr>
            </w:pPr>
            <w:r w:rsidRPr="00F41926">
              <w:rPr>
                <w:rFonts w:ascii="Times New Roman" w:eastAsia="Lora" w:hAnsi="Times New Roman" w:cs="Times New Roman"/>
                <w:b/>
                <w:bCs/>
                <w:sz w:val="24"/>
                <w:szCs w:val="24"/>
              </w:rPr>
              <w:t>Morgan Lee Guan Han</w:t>
            </w:r>
          </w:p>
        </w:tc>
        <w:tc>
          <w:tcPr>
            <w:tcW w:w="4500" w:type="dxa"/>
            <w:tcMar>
              <w:left w:w="105" w:type="dxa"/>
              <w:right w:w="105" w:type="dxa"/>
            </w:tcMar>
          </w:tcPr>
          <w:p w14:paraId="7796C75E" w14:textId="77777777" w:rsidR="00A46122" w:rsidRPr="00F41926" w:rsidRDefault="00A46122" w:rsidP="00F02FDC">
            <w:pPr>
              <w:spacing w:line="278" w:lineRule="auto"/>
              <w:ind w:firstLine="0"/>
              <w:jc w:val="center"/>
              <w:rPr>
                <w:rFonts w:ascii="Times New Roman" w:eastAsia="Lora" w:hAnsi="Times New Roman" w:cs="Times New Roman"/>
                <w:sz w:val="24"/>
                <w:szCs w:val="24"/>
              </w:rPr>
            </w:pPr>
            <w:r w:rsidRPr="00F41926">
              <w:rPr>
                <w:rFonts w:ascii="Times New Roman" w:eastAsia="Lora" w:hAnsi="Times New Roman" w:cs="Times New Roman"/>
                <w:b/>
                <w:bCs/>
                <w:sz w:val="24"/>
                <w:szCs w:val="24"/>
              </w:rPr>
              <w:t>1211107272</w:t>
            </w:r>
          </w:p>
        </w:tc>
      </w:tr>
      <w:tr w:rsidR="00A46122" w:rsidRPr="00F41926" w14:paraId="2CD4E2FA" w14:textId="77777777" w:rsidTr="00F02FDC">
        <w:trPr>
          <w:trHeight w:val="450"/>
        </w:trPr>
        <w:tc>
          <w:tcPr>
            <w:tcW w:w="4500" w:type="dxa"/>
            <w:tcMar>
              <w:left w:w="105" w:type="dxa"/>
              <w:right w:w="105" w:type="dxa"/>
            </w:tcMar>
          </w:tcPr>
          <w:p w14:paraId="271E1B7B" w14:textId="77777777" w:rsidR="00A46122" w:rsidRPr="00F41926" w:rsidRDefault="00A46122" w:rsidP="00F02FDC">
            <w:pPr>
              <w:spacing w:line="278" w:lineRule="auto"/>
              <w:ind w:firstLine="0"/>
              <w:jc w:val="both"/>
              <w:rPr>
                <w:rFonts w:ascii="Times New Roman" w:eastAsia="Lora" w:hAnsi="Times New Roman" w:cs="Times New Roman"/>
                <w:b/>
                <w:bCs/>
                <w:sz w:val="24"/>
                <w:szCs w:val="24"/>
              </w:rPr>
            </w:pPr>
            <w:r w:rsidRPr="00F41926">
              <w:rPr>
                <w:rFonts w:ascii="Times New Roman" w:eastAsia="Lora" w:hAnsi="Times New Roman" w:cs="Times New Roman"/>
                <w:b/>
                <w:bCs/>
                <w:sz w:val="24"/>
                <w:szCs w:val="24"/>
              </w:rPr>
              <w:t>ABDUL NASSER KOLATHUMKARA, MUHAMMED NAZIM</w:t>
            </w:r>
          </w:p>
        </w:tc>
        <w:tc>
          <w:tcPr>
            <w:tcW w:w="4500" w:type="dxa"/>
            <w:tcMar>
              <w:left w:w="105" w:type="dxa"/>
              <w:right w:w="105" w:type="dxa"/>
            </w:tcMar>
          </w:tcPr>
          <w:p w14:paraId="4911040B" w14:textId="77777777" w:rsidR="00A46122" w:rsidRPr="00F41926" w:rsidRDefault="00A46122" w:rsidP="00F02FDC">
            <w:pPr>
              <w:spacing w:line="278" w:lineRule="auto"/>
              <w:ind w:firstLine="0"/>
              <w:jc w:val="center"/>
              <w:rPr>
                <w:rFonts w:ascii="Times New Roman" w:eastAsia="Lora" w:hAnsi="Times New Roman" w:cs="Times New Roman"/>
                <w:b/>
                <w:bCs/>
                <w:sz w:val="24"/>
                <w:szCs w:val="24"/>
              </w:rPr>
            </w:pPr>
            <w:r w:rsidRPr="00F41926">
              <w:rPr>
                <w:rFonts w:ascii="Times New Roman" w:eastAsia="Lora" w:hAnsi="Times New Roman" w:cs="Times New Roman"/>
                <w:b/>
                <w:bCs/>
                <w:sz w:val="24"/>
                <w:szCs w:val="24"/>
              </w:rPr>
              <w:t>S-241UC241F9</w:t>
            </w:r>
          </w:p>
        </w:tc>
      </w:tr>
      <w:tr w:rsidR="00A46122" w:rsidRPr="00F41926" w14:paraId="3024B129" w14:textId="77777777" w:rsidTr="00F02FDC">
        <w:trPr>
          <w:trHeight w:val="450"/>
        </w:trPr>
        <w:tc>
          <w:tcPr>
            <w:tcW w:w="4500" w:type="dxa"/>
            <w:tcMar>
              <w:left w:w="105" w:type="dxa"/>
              <w:right w:w="105" w:type="dxa"/>
            </w:tcMar>
          </w:tcPr>
          <w:p w14:paraId="7E146782" w14:textId="77777777" w:rsidR="00A46122" w:rsidRPr="00F41926" w:rsidRDefault="00A46122" w:rsidP="00F02FDC">
            <w:pPr>
              <w:spacing w:line="278" w:lineRule="auto"/>
              <w:ind w:firstLine="0"/>
              <w:jc w:val="both"/>
              <w:rPr>
                <w:rFonts w:ascii="Times New Roman" w:eastAsia="Lora" w:hAnsi="Times New Roman" w:cs="Times New Roman"/>
                <w:sz w:val="24"/>
                <w:szCs w:val="24"/>
              </w:rPr>
            </w:pPr>
            <w:r w:rsidRPr="00F41926">
              <w:rPr>
                <w:rFonts w:ascii="Times New Roman" w:eastAsia="Lora" w:hAnsi="Times New Roman" w:cs="Times New Roman"/>
                <w:b/>
                <w:bCs/>
                <w:sz w:val="24"/>
                <w:szCs w:val="24"/>
              </w:rPr>
              <w:t>Amir Hamzah bin Ahmad Shukri</w:t>
            </w:r>
          </w:p>
        </w:tc>
        <w:tc>
          <w:tcPr>
            <w:tcW w:w="4500" w:type="dxa"/>
            <w:tcMar>
              <w:left w:w="105" w:type="dxa"/>
              <w:right w:w="105" w:type="dxa"/>
            </w:tcMar>
          </w:tcPr>
          <w:p w14:paraId="6FD3EC7F" w14:textId="77777777" w:rsidR="00A46122" w:rsidRPr="00F41926" w:rsidRDefault="00A46122" w:rsidP="00F02FDC">
            <w:pPr>
              <w:spacing w:line="278" w:lineRule="auto"/>
              <w:ind w:firstLine="0"/>
              <w:jc w:val="center"/>
              <w:rPr>
                <w:rFonts w:ascii="Times New Roman" w:eastAsia="Lora" w:hAnsi="Times New Roman" w:cs="Times New Roman"/>
                <w:sz w:val="24"/>
                <w:szCs w:val="24"/>
              </w:rPr>
            </w:pPr>
            <w:r w:rsidRPr="00F41926">
              <w:rPr>
                <w:rFonts w:ascii="Times New Roman" w:eastAsia="Lora" w:hAnsi="Times New Roman" w:cs="Times New Roman"/>
                <w:b/>
                <w:bCs/>
                <w:sz w:val="24"/>
                <w:szCs w:val="24"/>
              </w:rPr>
              <w:t>1211106241</w:t>
            </w:r>
          </w:p>
        </w:tc>
      </w:tr>
    </w:tbl>
    <w:p w14:paraId="0AAD3077" w14:textId="77777777" w:rsidR="00A46122" w:rsidRPr="00F41926" w:rsidRDefault="00A46122" w:rsidP="00A46122">
      <w:pPr>
        <w:rPr>
          <w:rFonts w:ascii="Times New Roman" w:hAnsi="Times New Roman" w:cs="Times New Roman"/>
        </w:rPr>
      </w:pPr>
    </w:p>
    <w:p w14:paraId="3128EC0B" w14:textId="77777777" w:rsidR="00A46122" w:rsidRPr="00F41926" w:rsidRDefault="00A46122" w:rsidP="00A46122">
      <w:pPr>
        <w:spacing w:after="160" w:line="278" w:lineRule="auto"/>
        <w:ind w:firstLine="0"/>
        <w:rPr>
          <w:rFonts w:ascii="Times New Roman" w:hAnsi="Times New Roman" w:cs="Times New Roman"/>
        </w:rPr>
      </w:pPr>
      <w:r w:rsidRPr="00F41926">
        <w:rPr>
          <w:rFonts w:ascii="Times New Roman" w:hAnsi="Times New Roman" w:cs="Times New Roman"/>
        </w:rPr>
        <w:br w:type="page"/>
      </w:r>
    </w:p>
    <w:p w14:paraId="3885602B" w14:textId="77777777" w:rsidR="00F41926" w:rsidRPr="00F41926" w:rsidRDefault="00F41926" w:rsidP="00F41926">
      <w:pPr>
        <w:pStyle w:val="Heading1"/>
        <w:rPr>
          <w:rFonts w:cs="Times New Roman"/>
        </w:rPr>
      </w:pPr>
      <w:r w:rsidRPr="00F41926">
        <w:rPr>
          <w:rFonts w:cs="Times New Roman"/>
        </w:rPr>
        <w:lastRenderedPageBreak/>
        <w:t>1. Introduction</w:t>
      </w:r>
    </w:p>
    <w:p w14:paraId="6FC713C8"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This document outlines the relevant context objects for the Campus Accessibility Navigation System being developed for Multimedia University (MMU) Cyberjaya. These objects provide a comprehensive understanding of the entities, systems, and stakeholders that interact with or influence the design and operation of the system.</w:t>
      </w:r>
    </w:p>
    <w:p w14:paraId="434EC868" w14:textId="77777777" w:rsidR="00F41926" w:rsidRPr="00F41926" w:rsidRDefault="00F41926" w:rsidP="00F41926">
      <w:pPr>
        <w:pStyle w:val="Heading1"/>
        <w:rPr>
          <w:rFonts w:cs="Times New Roman"/>
        </w:rPr>
      </w:pPr>
      <w:r w:rsidRPr="00F41926">
        <w:rPr>
          <w:rFonts w:cs="Times New Roman"/>
        </w:rPr>
        <w:t>2. Context Object Categories</w:t>
      </w:r>
    </w:p>
    <w:p w14:paraId="406B1539" w14:textId="77777777" w:rsidR="00F41926" w:rsidRPr="00F41926" w:rsidRDefault="00F41926" w:rsidP="00F41926">
      <w:pPr>
        <w:pStyle w:val="Heading2"/>
      </w:pPr>
      <w:r w:rsidRPr="00F41926">
        <w:t>2.1 Institutional Entities</w:t>
      </w:r>
    </w:p>
    <w:tbl>
      <w:tblPr>
        <w:tblStyle w:val="TableGrid"/>
        <w:tblW w:w="0" w:type="auto"/>
        <w:jc w:val="center"/>
        <w:tblLook w:val="04A0" w:firstRow="1" w:lastRow="0" w:firstColumn="1" w:lastColumn="0" w:noHBand="0" w:noVBand="1"/>
      </w:tblPr>
      <w:tblGrid>
        <w:gridCol w:w="2880"/>
        <w:gridCol w:w="2880"/>
        <w:gridCol w:w="2880"/>
      </w:tblGrid>
      <w:tr w:rsidR="00F41926" w:rsidRPr="00F41926" w14:paraId="2588A4B3" w14:textId="77777777" w:rsidTr="00F41926">
        <w:trPr>
          <w:jc w:val="center"/>
        </w:trPr>
        <w:tc>
          <w:tcPr>
            <w:tcW w:w="2880" w:type="dxa"/>
            <w:tcBorders>
              <w:top w:val="single" w:sz="4" w:space="0" w:color="auto"/>
              <w:left w:val="single" w:sz="4" w:space="0" w:color="auto"/>
              <w:bottom w:val="single" w:sz="4" w:space="0" w:color="auto"/>
              <w:right w:val="single" w:sz="4" w:space="0" w:color="auto"/>
            </w:tcBorders>
            <w:hideMark/>
          </w:tcPr>
          <w:p w14:paraId="671A0492" w14:textId="77777777" w:rsidR="00F41926" w:rsidRPr="00F41926" w:rsidRDefault="00F41926" w:rsidP="00F41926">
            <w:pPr>
              <w:rPr>
                <w:rFonts w:ascii="Times New Roman" w:hAnsi="Times New Roman" w:cs="Times New Roman"/>
                <w:b/>
                <w:bCs/>
              </w:rPr>
            </w:pPr>
            <w:r w:rsidRPr="00F41926">
              <w:rPr>
                <w:rFonts w:ascii="Times New Roman" w:hAnsi="Times New Roman" w:cs="Times New Roman"/>
                <w:b/>
                <w:bCs/>
              </w:rPr>
              <w:t>Name</w:t>
            </w:r>
          </w:p>
        </w:tc>
        <w:tc>
          <w:tcPr>
            <w:tcW w:w="2880" w:type="dxa"/>
            <w:tcBorders>
              <w:top w:val="single" w:sz="4" w:space="0" w:color="auto"/>
              <w:left w:val="single" w:sz="4" w:space="0" w:color="auto"/>
              <w:bottom w:val="single" w:sz="4" w:space="0" w:color="auto"/>
              <w:right w:val="single" w:sz="4" w:space="0" w:color="auto"/>
            </w:tcBorders>
            <w:hideMark/>
          </w:tcPr>
          <w:p w14:paraId="6C2E3F36" w14:textId="77777777" w:rsidR="00F41926" w:rsidRPr="00F41926" w:rsidRDefault="00F41926" w:rsidP="00F41926">
            <w:pPr>
              <w:rPr>
                <w:rFonts w:ascii="Times New Roman" w:hAnsi="Times New Roman" w:cs="Times New Roman"/>
                <w:b/>
                <w:bCs/>
              </w:rPr>
            </w:pPr>
            <w:r w:rsidRPr="00F41926">
              <w:rPr>
                <w:rFonts w:ascii="Times New Roman" w:hAnsi="Times New Roman" w:cs="Times New Roman"/>
                <w:b/>
                <w:bCs/>
              </w:rPr>
              <w:t>Description</w:t>
            </w:r>
          </w:p>
        </w:tc>
        <w:tc>
          <w:tcPr>
            <w:tcW w:w="2880" w:type="dxa"/>
            <w:tcBorders>
              <w:top w:val="single" w:sz="4" w:space="0" w:color="auto"/>
              <w:left w:val="single" w:sz="4" w:space="0" w:color="auto"/>
              <w:bottom w:val="single" w:sz="4" w:space="0" w:color="auto"/>
              <w:right w:val="single" w:sz="4" w:space="0" w:color="auto"/>
            </w:tcBorders>
            <w:hideMark/>
          </w:tcPr>
          <w:p w14:paraId="453BE338" w14:textId="77777777" w:rsidR="00F41926" w:rsidRPr="00F41926" w:rsidRDefault="00F41926" w:rsidP="00F41926">
            <w:pPr>
              <w:ind w:firstLine="0"/>
              <w:rPr>
                <w:rFonts w:ascii="Times New Roman" w:hAnsi="Times New Roman" w:cs="Times New Roman"/>
                <w:b/>
                <w:bCs/>
              </w:rPr>
            </w:pPr>
            <w:r w:rsidRPr="00F41926">
              <w:rPr>
                <w:rFonts w:ascii="Times New Roman" w:hAnsi="Times New Roman" w:cs="Times New Roman"/>
                <w:b/>
                <w:bCs/>
              </w:rPr>
              <w:t>Interaction with System</w:t>
            </w:r>
          </w:p>
        </w:tc>
      </w:tr>
      <w:tr w:rsidR="00F41926" w:rsidRPr="00F41926" w14:paraId="38FD0DE4" w14:textId="77777777" w:rsidTr="00F41926">
        <w:trPr>
          <w:jc w:val="center"/>
        </w:trPr>
        <w:tc>
          <w:tcPr>
            <w:tcW w:w="2880" w:type="dxa"/>
            <w:tcBorders>
              <w:top w:val="single" w:sz="4" w:space="0" w:color="auto"/>
              <w:left w:val="single" w:sz="4" w:space="0" w:color="auto"/>
              <w:bottom w:val="single" w:sz="4" w:space="0" w:color="auto"/>
              <w:right w:val="single" w:sz="4" w:space="0" w:color="auto"/>
            </w:tcBorders>
            <w:hideMark/>
          </w:tcPr>
          <w:p w14:paraId="06233A34" w14:textId="39444CFB" w:rsidR="00F41926" w:rsidRPr="00F41926" w:rsidRDefault="00F41926" w:rsidP="00F41926">
            <w:pPr>
              <w:ind w:firstLine="0"/>
              <w:jc w:val="both"/>
              <w:rPr>
                <w:rFonts w:ascii="Times New Roman" w:hAnsi="Times New Roman" w:cs="Times New Roman"/>
              </w:rPr>
            </w:pPr>
            <w:r w:rsidRPr="00F41926">
              <w:rPr>
                <w:rFonts w:ascii="Times New Roman" w:hAnsi="Times New Roman" w:cs="Times New Roman"/>
              </w:rPr>
              <w:t>Facilities</w:t>
            </w:r>
            <w:r>
              <w:rPr>
                <w:rFonts w:ascii="Times New Roman" w:hAnsi="Times New Roman" w:cs="Times New Roman"/>
              </w:rPr>
              <w:t xml:space="preserve"> </w:t>
            </w:r>
            <w:r w:rsidRPr="00F41926">
              <w:rPr>
                <w:rFonts w:ascii="Times New Roman" w:hAnsi="Times New Roman" w:cs="Times New Roman"/>
              </w:rPr>
              <w:t>Management Department</w:t>
            </w:r>
          </w:p>
        </w:tc>
        <w:tc>
          <w:tcPr>
            <w:tcW w:w="2880" w:type="dxa"/>
            <w:tcBorders>
              <w:top w:val="single" w:sz="4" w:space="0" w:color="auto"/>
              <w:left w:val="single" w:sz="4" w:space="0" w:color="auto"/>
              <w:bottom w:val="single" w:sz="4" w:space="0" w:color="auto"/>
              <w:right w:val="single" w:sz="4" w:space="0" w:color="auto"/>
            </w:tcBorders>
            <w:hideMark/>
          </w:tcPr>
          <w:p w14:paraId="107C81D5" w14:textId="0DE5E017" w:rsidR="00F41926" w:rsidRPr="00F41926" w:rsidRDefault="00F41926" w:rsidP="00F41926">
            <w:pPr>
              <w:ind w:firstLine="0"/>
              <w:jc w:val="both"/>
              <w:rPr>
                <w:rFonts w:ascii="Times New Roman" w:hAnsi="Times New Roman" w:cs="Times New Roman"/>
              </w:rPr>
            </w:pPr>
            <w:r w:rsidRPr="00F41926">
              <w:rPr>
                <w:rFonts w:ascii="Times New Roman" w:hAnsi="Times New Roman" w:cs="Times New Roman"/>
              </w:rPr>
              <w:t>Handles</w:t>
            </w:r>
            <w:r>
              <w:rPr>
                <w:rFonts w:ascii="Times New Roman" w:hAnsi="Times New Roman" w:cs="Times New Roman"/>
              </w:rPr>
              <w:t xml:space="preserve"> </w:t>
            </w:r>
            <w:r w:rsidRPr="00F41926">
              <w:rPr>
                <w:rFonts w:ascii="Times New Roman" w:hAnsi="Times New Roman" w:cs="Times New Roman"/>
              </w:rPr>
              <w:t>construction schedules, maintenance, and infrastructure data.</w:t>
            </w:r>
          </w:p>
        </w:tc>
        <w:tc>
          <w:tcPr>
            <w:tcW w:w="2880" w:type="dxa"/>
            <w:tcBorders>
              <w:top w:val="single" w:sz="4" w:space="0" w:color="auto"/>
              <w:left w:val="single" w:sz="4" w:space="0" w:color="auto"/>
              <w:bottom w:val="single" w:sz="4" w:space="0" w:color="auto"/>
              <w:right w:val="single" w:sz="4" w:space="0" w:color="auto"/>
            </w:tcBorders>
            <w:hideMark/>
          </w:tcPr>
          <w:p w14:paraId="138D90EA" w14:textId="18D1C69C"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Supplies live data on</w:t>
            </w:r>
            <w:r>
              <w:rPr>
                <w:rFonts w:ascii="Times New Roman" w:hAnsi="Times New Roman" w:cs="Times New Roman"/>
              </w:rPr>
              <w:t xml:space="preserve"> </w:t>
            </w:r>
            <w:r w:rsidRPr="00F41926">
              <w:rPr>
                <w:rFonts w:ascii="Times New Roman" w:hAnsi="Times New Roman" w:cs="Times New Roman"/>
              </w:rPr>
              <w:t>construction zones, elevator outages.</w:t>
            </w:r>
          </w:p>
        </w:tc>
      </w:tr>
      <w:tr w:rsidR="00F41926" w:rsidRPr="00F41926" w14:paraId="2065E376" w14:textId="77777777" w:rsidTr="00F41926">
        <w:trPr>
          <w:jc w:val="center"/>
        </w:trPr>
        <w:tc>
          <w:tcPr>
            <w:tcW w:w="2880" w:type="dxa"/>
            <w:tcBorders>
              <w:top w:val="single" w:sz="4" w:space="0" w:color="auto"/>
              <w:left w:val="single" w:sz="4" w:space="0" w:color="auto"/>
              <w:bottom w:val="single" w:sz="4" w:space="0" w:color="auto"/>
              <w:right w:val="single" w:sz="4" w:space="0" w:color="auto"/>
            </w:tcBorders>
            <w:hideMark/>
          </w:tcPr>
          <w:p w14:paraId="5F0AB619"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Student Affairs &amp; Events Office</w:t>
            </w:r>
          </w:p>
        </w:tc>
        <w:tc>
          <w:tcPr>
            <w:tcW w:w="2880" w:type="dxa"/>
            <w:tcBorders>
              <w:top w:val="single" w:sz="4" w:space="0" w:color="auto"/>
              <w:left w:val="single" w:sz="4" w:space="0" w:color="auto"/>
              <w:bottom w:val="single" w:sz="4" w:space="0" w:color="auto"/>
              <w:right w:val="single" w:sz="4" w:space="0" w:color="auto"/>
            </w:tcBorders>
            <w:hideMark/>
          </w:tcPr>
          <w:p w14:paraId="38F8C7DB"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Manages university events and temporary venue setups.</w:t>
            </w:r>
          </w:p>
        </w:tc>
        <w:tc>
          <w:tcPr>
            <w:tcW w:w="2880" w:type="dxa"/>
            <w:tcBorders>
              <w:top w:val="single" w:sz="4" w:space="0" w:color="auto"/>
              <w:left w:val="single" w:sz="4" w:space="0" w:color="auto"/>
              <w:bottom w:val="single" w:sz="4" w:space="0" w:color="auto"/>
              <w:right w:val="single" w:sz="4" w:space="0" w:color="auto"/>
            </w:tcBorders>
            <w:hideMark/>
          </w:tcPr>
          <w:p w14:paraId="3B17F02E"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Provides event data, impacts navigation planning.</w:t>
            </w:r>
          </w:p>
        </w:tc>
      </w:tr>
      <w:tr w:rsidR="00F41926" w:rsidRPr="00F41926" w14:paraId="11AD2813" w14:textId="77777777" w:rsidTr="00F41926">
        <w:trPr>
          <w:jc w:val="center"/>
        </w:trPr>
        <w:tc>
          <w:tcPr>
            <w:tcW w:w="2880" w:type="dxa"/>
            <w:tcBorders>
              <w:top w:val="single" w:sz="4" w:space="0" w:color="auto"/>
              <w:left w:val="single" w:sz="4" w:space="0" w:color="auto"/>
              <w:bottom w:val="single" w:sz="4" w:space="0" w:color="auto"/>
              <w:right w:val="single" w:sz="4" w:space="0" w:color="auto"/>
            </w:tcBorders>
            <w:hideMark/>
          </w:tcPr>
          <w:p w14:paraId="7FD3FC08"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Disability Support Services</w:t>
            </w:r>
          </w:p>
        </w:tc>
        <w:tc>
          <w:tcPr>
            <w:tcW w:w="2880" w:type="dxa"/>
            <w:tcBorders>
              <w:top w:val="single" w:sz="4" w:space="0" w:color="auto"/>
              <w:left w:val="single" w:sz="4" w:space="0" w:color="auto"/>
              <w:bottom w:val="single" w:sz="4" w:space="0" w:color="auto"/>
              <w:right w:val="single" w:sz="4" w:space="0" w:color="auto"/>
            </w:tcBorders>
            <w:hideMark/>
          </w:tcPr>
          <w:p w14:paraId="0278BAC4"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Advocates for students with accessibility needs.</w:t>
            </w:r>
          </w:p>
        </w:tc>
        <w:tc>
          <w:tcPr>
            <w:tcW w:w="2880" w:type="dxa"/>
            <w:tcBorders>
              <w:top w:val="single" w:sz="4" w:space="0" w:color="auto"/>
              <w:left w:val="single" w:sz="4" w:space="0" w:color="auto"/>
              <w:bottom w:val="single" w:sz="4" w:space="0" w:color="auto"/>
              <w:right w:val="single" w:sz="4" w:space="0" w:color="auto"/>
            </w:tcBorders>
            <w:hideMark/>
          </w:tcPr>
          <w:p w14:paraId="6CA1AE6B"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Provides accessibility requirements and feedback.</w:t>
            </w:r>
          </w:p>
        </w:tc>
      </w:tr>
    </w:tbl>
    <w:p w14:paraId="00BC1D93" w14:textId="77777777" w:rsidR="00F41926" w:rsidRDefault="00F41926" w:rsidP="00F41926">
      <w:pPr>
        <w:pStyle w:val="Heading2"/>
      </w:pPr>
    </w:p>
    <w:p w14:paraId="37DFB0C4" w14:textId="77777777" w:rsidR="00F41926" w:rsidRDefault="00F41926">
      <w:pPr>
        <w:spacing w:after="160" w:line="278" w:lineRule="auto"/>
        <w:ind w:firstLine="0"/>
        <w:rPr>
          <w:rFonts w:ascii="Times New Roman" w:eastAsiaTheme="majorEastAsia" w:hAnsi="Times New Roman" w:cstheme="majorBidi"/>
          <w:color w:val="000000" w:themeColor="text1"/>
          <w:kern w:val="2"/>
          <w:sz w:val="32"/>
          <w:szCs w:val="32"/>
          <w:lang w:val="en-MY"/>
          <w14:ligatures w14:val="standardContextual"/>
        </w:rPr>
      </w:pPr>
      <w:r>
        <w:br w:type="page"/>
      </w:r>
    </w:p>
    <w:p w14:paraId="3AE72C5B" w14:textId="4BC74CF2" w:rsidR="00F41926" w:rsidRPr="00F41926" w:rsidRDefault="00F41926" w:rsidP="00F41926">
      <w:pPr>
        <w:pStyle w:val="Heading2"/>
      </w:pPr>
      <w:r w:rsidRPr="00F41926">
        <w:lastRenderedPageBreak/>
        <w:t>2.2 User Stakeholders</w:t>
      </w:r>
    </w:p>
    <w:tbl>
      <w:tblPr>
        <w:tblStyle w:val="TableGrid"/>
        <w:tblW w:w="0" w:type="auto"/>
        <w:tblLook w:val="04A0" w:firstRow="1" w:lastRow="0" w:firstColumn="1" w:lastColumn="0" w:noHBand="0" w:noVBand="1"/>
      </w:tblPr>
      <w:tblGrid>
        <w:gridCol w:w="2880"/>
        <w:gridCol w:w="2880"/>
        <w:gridCol w:w="2880"/>
      </w:tblGrid>
      <w:tr w:rsidR="00F41926" w:rsidRPr="00F41926" w14:paraId="4DDC2EF8"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519D7586"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User Type</w:t>
            </w:r>
          </w:p>
        </w:tc>
        <w:tc>
          <w:tcPr>
            <w:tcW w:w="2880" w:type="dxa"/>
            <w:tcBorders>
              <w:top w:val="single" w:sz="4" w:space="0" w:color="auto"/>
              <w:left w:val="single" w:sz="4" w:space="0" w:color="auto"/>
              <w:bottom w:val="single" w:sz="4" w:space="0" w:color="auto"/>
              <w:right w:val="single" w:sz="4" w:space="0" w:color="auto"/>
            </w:tcBorders>
            <w:hideMark/>
          </w:tcPr>
          <w:p w14:paraId="20B2870C"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Description</w:t>
            </w:r>
          </w:p>
        </w:tc>
        <w:tc>
          <w:tcPr>
            <w:tcW w:w="2880" w:type="dxa"/>
            <w:tcBorders>
              <w:top w:val="single" w:sz="4" w:space="0" w:color="auto"/>
              <w:left w:val="single" w:sz="4" w:space="0" w:color="auto"/>
              <w:bottom w:val="single" w:sz="4" w:space="0" w:color="auto"/>
              <w:right w:val="single" w:sz="4" w:space="0" w:color="auto"/>
            </w:tcBorders>
            <w:hideMark/>
          </w:tcPr>
          <w:p w14:paraId="7BF3AA60"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Role in System</w:t>
            </w:r>
          </w:p>
        </w:tc>
      </w:tr>
      <w:tr w:rsidR="00F41926" w:rsidRPr="00F41926" w14:paraId="3EB4FCF0"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1302B0F2"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Students</w:t>
            </w:r>
          </w:p>
        </w:tc>
        <w:tc>
          <w:tcPr>
            <w:tcW w:w="2880" w:type="dxa"/>
            <w:tcBorders>
              <w:top w:val="single" w:sz="4" w:space="0" w:color="auto"/>
              <w:left w:val="single" w:sz="4" w:space="0" w:color="auto"/>
              <w:bottom w:val="single" w:sz="4" w:space="0" w:color="auto"/>
              <w:right w:val="single" w:sz="4" w:space="0" w:color="auto"/>
            </w:tcBorders>
            <w:hideMark/>
          </w:tcPr>
          <w:p w14:paraId="694AE703"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End-users navigating the campus.</w:t>
            </w:r>
          </w:p>
        </w:tc>
        <w:tc>
          <w:tcPr>
            <w:tcW w:w="2880" w:type="dxa"/>
            <w:tcBorders>
              <w:top w:val="single" w:sz="4" w:space="0" w:color="auto"/>
              <w:left w:val="single" w:sz="4" w:space="0" w:color="auto"/>
              <w:bottom w:val="single" w:sz="4" w:space="0" w:color="auto"/>
              <w:right w:val="single" w:sz="4" w:space="0" w:color="auto"/>
            </w:tcBorders>
            <w:hideMark/>
          </w:tcPr>
          <w:p w14:paraId="798D59A5"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Use system for route planning.</w:t>
            </w:r>
          </w:p>
        </w:tc>
      </w:tr>
      <w:tr w:rsidR="00F41926" w:rsidRPr="00F41926" w14:paraId="4FB1203D"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40584F8A"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Faculty and Staff</w:t>
            </w:r>
          </w:p>
        </w:tc>
        <w:tc>
          <w:tcPr>
            <w:tcW w:w="2880" w:type="dxa"/>
            <w:tcBorders>
              <w:top w:val="single" w:sz="4" w:space="0" w:color="auto"/>
              <w:left w:val="single" w:sz="4" w:space="0" w:color="auto"/>
              <w:bottom w:val="single" w:sz="4" w:space="0" w:color="auto"/>
              <w:right w:val="single" w:sz="4" w:space="0" w:color="auto"/>
            </w:tcBorders>
            <w:hideMark/>
          </w:tcPr>
          <w:p w14:paraId="16F03E7F"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On-campus personnel needing accessible paths.</w:t>
            </w:r>
          </w:p>
        </w:tc>
        <w:tc>
          <w:tcPr>
            <w:tcW w:w="2880" w:type="dxa"/>
            <w:tcBorders>
              <w:top w:val="single" w:sz="4" w:space="0" w:color="auto"/>
              <w:left w:val="single" w:sz="4" w:space="0" w:color="auto"/>
              <w:bottom w:val="single" w:sz="4" w:space="0" w:color="auto"/>
              <w:right w:val="single" w:sz="4" w:space="0" w:color="auto"/>
            </w:tcBorders>
            <w:hideMark/>
          </w:tcPr>
          <w:p w14:paraId="199A4E0E"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Use for daily navigation and reporting.</w:t>
            </w:r>
          </w:p>
        </w:tc>
      </w:tr>
      <w:tr w:rsidR="00F41926" w:rsidRPr="00F41926" w14:paraId="415F61E6"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592EA3FE"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Visitors</w:t>
            </w:r>
          </w:p>
        </w:tc>
        <w:tc>
          <w:tcPr>
            <w:tcW w:w="2880" w:type="dxa"/>
            <w:tcBorders>
              <w:top w:val="single" w:sz="4" w:space="0" w:color="auto"/>
              <w:left w:val="single" w:sz="4" w:space="0" w:color="auto"/>
              <w:bottom w:val="single" w:sz="4" w:space="0" w:color="auto"/>
              <w:right w:val="single" w:sz="4" w:space="0" w:color="auto"/>
            </w:tcBorders>
            <w:hideMark/>
          </w:tcPr>
          <w:p w14:paraId="6D562D53"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Newcomers needing campus orientation.</w:t>
            </w:r>
          </w:p>
        </w:tc>
        <w:tc>
          <w:tcPr>
            <w:tcW w:w="2880" w:type="dxa"/>
            <w:tcBorders>
              <w:top w:val="single" w:sz="4" w:space="0" w:color="auto"/>
              <w:left w:val="single" w:sz="4" w:space="0" w:color="auto"/>
              <w:bottom w:val="single" w:sz="4" w:space="0" w:color="auto"/>
              <w:right w:val="single" w:sz="4" w:space="0" w:color="auto"/>
            </w:tcBorders>
            <w:hideMark/>
          </w:tcPr>
          <w:p w14:paraId="1E15B221"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Access public routes and event info.</w:t>
            </w:r>
          </w:p>
        </w:tc>
      </w:tr>
      <w:tr w:rsidR="00F41926" w:rsidRPr="00F41926" w14:paraId="090C1BA1"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033B7A18"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Event Organizers</w:t>
            </w:r>
          </w:p>
        </w:tc>
        <w:tc>
          <w:tcPr>
            <w:tcW w:w="2880" w:type="dxa"/>
            <w:tcBorders>
              <w:top w:val="single" w:sz="4" w:space="0" w:color="auto"/>
              <w:left w:val="single" w:sz="4" w:space="0" w:color="auto"/>
              <w:bottom w:val="single" w:sz="4" w:space="0" w:color="auto"/>
              <w:right w:val="single" w:sz="4" w:space="0" w:color="auto"/>
            </w:tcBorders>
            <w:hideMark/>
          </w:tcPr>
          <w:p w14:paraId="1BC78D6A"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Coordinate venue and crowd movement.</w:t>
            </w:r>
          </w:p>
        </w:tc>
        <w:tc>
          <w:tcPr>
            <w:tcW w:w="2880" w:type="dxa"/>
            <w:tcBorders>
              <w:top w:val="single" w:sz="4" w:space="0" w:color="auto"/>
              <w:left w:val="single" w:sz="4" w:space="0" w:color="auto"/>
              <w:bottom w:val="single" w:sz="4" w:space="0" w:color="auto"/>
              <w:right w:val="single" w:sz="4" w:space="0" w:color="auto"/>
            </w:tcBorders>
            <w:hideMark/>
          </w:tcPr>
          <w:p w14:paraId="5188D2CE"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Notify about temporary access changes.</w:t>
            </w:r>
          </w:p>
        </w:tc>
      </w:tr>
      <w:tr w:rsidR="00F41926" w:rsidRPr="00F41926" w14:paraId="5B8E3ECF"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308CAD75"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System Administrators</w:t>
            </w:r>
          </w:p>
        </w:tc>
        <w:tc>
          <w:tcPr>
            <w:tcW w:w="2880" w:type="dxa"/>
            <w:tcBorders>
              <w:top w:val="single" w:sz="4" w:space="0" w:color="auto"/>
              <w:left w:val="single" w:sz="4" w:space="0" w:color="auto"/>
              <w:bottom w:val="single" w:sz="4" w:space="0" w:color="auto"/>
              <w:right w:val="single" w:sz="4" w:space="0" w:color="auto"/>
            </w:tcBorders>
            <w:hideMark/>
          </w:tcPr>
          <w:p w14:paraId="1FE71D4D"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Maintain backend and integrations.</w:t>
            </w:r>
          </w:p>
        </w:tc>
        <w:tc>
          <w:tcPr>
            <w:tcW w:w="2880" w:type="dxa"/>
            <w:tcBorders>
              <w:top w:val="single" w:sz="4" w:space="0" w:color="auto"/>
              <w:left w:val="single" w:sz="4" w:space="0" w:color="auto"/>
              <w:bottom w:val="single" w:sz="4" w:space="0" w:color="auto"/>
              <w:right w:val="single" w:sz="4" w:space="0" w:color="auto"/>
            </w:tcBorders>
            <w:hideMark/>
          </w:tcPr>
          <w:p w14:paraId="005BC481"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Manage data sources and user roles.</w:t>
            </w:r>
          </w:p>
        </w:tc>
      </w:tr>
    </w:tbl>
    <w:p w14:paraId="0D560BBF" w14:textId="77777777" w:rsidR="00F41926" w:rsidRDefault="00F41926" w:rsidP="00F41926">
      <w:pPr>
        <w:pStyle w:val="Heading2"/>
      </w:pPr>
    </w:p>
    <w:p w14:paraId="4F8E9702" w14:textId="77777777" w:rsidR="00F41926" w:rsidRDefault="00F41926">
      <w:pPr>
        <w:spacing w:after="160" w:line="278" w:lineRule="auto"/>
        <w:ind w:firstLine="0"/>
        <w:rPr>
          <w:rFonts w:ascii="Times New Roman" w:eastAsiaTheme="majorEastAsia" w:hAnsi="Times New Roman" w:cstheme="majorBidi"/>
          <w:color w:val="000000" w:themeColor="text1"/>
          <w:kern w:val="2"/>
          <w:sz w:val="32"/>
          <w:szCs w:val="32"/>
          <w:lang w:val="en-MY"/>
          <w14:ligatures w14:val="standardContextual"/>
        </w:rPr>
      </w:pPr>
      <w:r>
        <w:br w:type="page"/>
      </w:r>
    </w:p>
    <w:p w14:paraId="7B0C8302" w14:textId="390D554F" w:rsidR="00F41926" w:rsidRPr="00F41926" w:rsidRDefault="00F41926" w:rsidP="00F41926">
      <w:pPr>
        <w:pStyle w:val="Heading2"/>
      </w:pPr>
      <w:r w:rsidRPr="00F41926">
        <w:lastRenderedPageBreak/>
        <w:t>2.3 Digital Systems and Data Sources</w:t>
      </w:r>
    </w:p>
    <w:tbl>
      <w:tblPr>
        <w:tblStyle w:val="TableGrid"/>
        <w:tblW w:w="0" w:type="auto"/>
        <w:tblLook w:val="04A0" w:firstRow="1" w:lastRow="0" w:firstColumn="1" w:lastColumn="0" w:noHBand="0" w:noVBand="1"/>
      </w:tblPr>
      <w:tblGrid>
        <w:gridCol w:w="2880"/>
        <w:gridCol w:w="2880"/>
        <w:gridCol w:w="2880"/>
      </w:tblGrid>
      <w:tr w:rsidR="00F41926" w:rsidRPr="00F41926" w14:paraId="59735052"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2A0ADCF6"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System</w:t>
            </w:r>
          </w:p>
        </w:tc>
        <w:tc>
          <w:tcPr>
            <w:tcW w:w="2880" w:type="dxa"/>
            <w:tcBorders>
              <w:top w:val="single" w:sz="4" w:space="0" w:color="auto"/>
              <w:left w:val="single" w:sz="4" w:space="0" w:color="auto"/>
              <w:bottom w:val="single" w:sz="4" w:space="0" w:color="auto"/>
              <w:right w:val="single" w:sz="4" w:space="0" w:color="auto"/>
            </w:tcBorders>
            <w:hideMark/>
          </w:tcPr>
          <w:p w14:paraId="7DCB9F4E"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Description</w:t>
            </w:r>
          </w:p>
        </w:tc>
        <w:tc>
          <w:tcPr>
            <w:tcW w:w="2880" w:type="dxa"/>
            <w:tcBorders>
              <w:top w:val="single" w:sz="4" w:space="0" w:color="auto"/>
              <w:left w:val="single" w:sz="4" w:space="0" w:color="auto"/>
              <w:bottom w:val="single" w:sz="4" w:space="0" w:color="auto"/>
              <w:right w:val="single" w:sz="4" w:space="0" w:color="auto"/>
            </w:tcBorders>
            <w:hideMark/>
          </w:tcPr>
          <w:p w14:paraId="07AB80A8"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Data Provided</w:t>
            </w:r>
          </w:p>
        </w:tc>
      </w:tr>
      <w:tr w:rsidR="00F41926" w:rsidRPr="00F41926" w14:paraId="7CE4AF20"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37DD48D5"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Campus Map System (GIS)</w:t>
            </w:r>
          </w:p>
        </w:tc>
        <w:tc>
          <w:tcPr>
            <w:tcW w:w="2880" w:type="dxa"/>
            <w:tcBorders>
              <w:top w:val="single" w:sz="4" w:space="0" w:color="auto"/>
              <w:left w:val="single" w:sz="4" w:space="0" w:color="auto"/>
              <w:bottom w:val="single" w:sz="4" w:space="0" w:color="auto"/>
              <w:right w:val="single" w:sz="4" w:space="0" w:color="auto"/>
            </w:tcBorders>
            <w:hideMark/>
          </w:tcPr>
          <w:p w14:paraId="3F3FF490"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Contains layout of campus paths and buildings.</w:t>
            </w:r>
          </w:p>
        </w:tc>
        <w:tc>
          <w:tcPr>
            <w:tcW w:w="2880" w:type="dxa"/>
            <w:tcBorders>
              <w:top w:val="single" w:sz="4" w:space="0" w:color="auto"/>
              <w:left w:val="single" w:sz="4" w:space="0" w:color="auto"/>
              <w:bottom w:val="single" w:sz="4" w:space="0" w:color="auto"/>
              <w:right w:val="single" w:sz="4" w:space="0" w:color="auto"/>
            </w:tcBorders>
            <w:hideMark/>
          </w:tcPr>
          <w:p w14:paraId="13960258"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Base data for route planning.</w:t>
            </w:r>
          </w:p>
        </w:tc>
      </w:tr>
      <w:tr w:rsidR="00F41926" w:rsidRPr="00F41926" w14:paraId="2267F581"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6C1F5190"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Elevator Monitoring System</w:t>
            </w:r>
          </w:p>
        </w:tc>
        <w:tc>
          <w:tcPr>
            <w:tcW w:w="2880" w:type="dxa"/>
            <w:tcBorders>
              <w:top w:val="single" w:sz="4" w:space="0" w:color="auto"/>
              <w:left w:val="single" w:sz="4" w:space="0" w:color="auto"/>
              <w:bottom w:val="single" w:sz="4" w:space="0" w:color="auto"/>
              <w:right w:val="single" w:sz="4" w:space="0" w:color="auto"/>
            </w:tcBorders>
            <w:hideMark/>
          </w:tcPr>
          <w:p w14:paraId="0888F3BB"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Monitors operational status of elevators.</w:t>
            </w:r>
          </w:p>
        </w:tc>
        <w:tc>
          <w:tcPr>
            <w:tcW w:w="2880" w:type="dxa"/>
            <w:tcBorders>
              <w:top w:val="single" w:sz="4" w:space="0" w:color="auto"/>
              <w:left w:val="single" w:sz="4" w:space="0" w:color="auto"/>
              <w:bottom w:val="single" w:sz="4" w:space="0" w:color="auto"/>
              <w:right w:val="single" w:sz="4" w:space="0" w:color="auto"/>
            </w:tcBorders>
            <w:hideMark/>
          </w:tcPr>
          <w:p w14:paraId="08FB0E80"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Real-time elevator availability.</w:t>
            </w:r>
          </w:p>
        </w:tc>
      </w:tr>
      <w:tr w:rsidR="00F41926" w:rsidRPr="00F41926" w14:paraId="1D7F94A0"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094227C3"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Construction Alert System</w:t>
            </w:r>
          </w:p>
        </w:tc>
        <w:tc>
          <w:tcPr>
            <w:tcW w:w="2880" w:type="dxa"/>
            <w:tcBorders>
              <w:top w:val="single" w:sz="4" w:space="0" w:color="auto"/>
              <w:left w:val="single" w:sz="4" w:space="0" w:color="auto"/>
              <w:bottom w:val="single" w:sz="4" w:space="0" w:color="auto"/>
              <w:right w:val="single" w:sz="4" w:space="0" w:color="auto"/>
            </w:tcBorders>
            <w:hideMark/>
          </w:tcPr>
          <w:p w14:paraId="49FC2BC5"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Tracks maintenance and work areas.</w:t>
            </w:r>
          </w:p>
        </w:tc>
        <w:tc>
          <w:tcPr>
            <w:tcW w:w="2880" w:type="dxa"/>
            <w:tcBorders>
              <w:top w:val="single" w:sz="4" w:space="0" w:color="auto"/>
              <w:left w:val="single" w:sz="4" w:space="0" w:color="auto"/>
              <w:bottom w:val="single" w:sz="4" w:space="0" w:color="auto"/>
              <w:right w:val="single" w:sz="4" w:space="0" w:color="auto"/>
            </w:tcBorders>
            <w:hideMark/>
          </w:tcPr>
          <w:p w14:paraId="6A280CCA"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Sends warnings and restricted zones.</w:t>
            </w:r>
          </w:p>
        </w:tc>
      </w:tr>
      <w:tr w:rsidR="00F41926" w:rsidRPr="00F41926" w14:paraId="22990953"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42757F8A"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University Events Calendar</w:t>
            </w:r>
          </w:p>
        </w:tc>
        <w:tc>
          <w:tcPr>
            <w:tcW w:w="2880" w:type="dxa"/>
            <w:tcBorders>
              <w:top w:val="single" w:sz="4" w:space="0" w:color="auto"/>
              <w:left w:val="single" w:sz="4" w:space="0" w:color="auto"/>
              <w:bottom w:val="single" w:sz="4" w:space="0" w:color="auto"/>
              <w:right w:val="single" w:sz="4" w:space="0" w:color="auto"/>
            </w:tcBorders>
            <w:hideMark/>
          </w:tcPr>
          <w:p w14:paraId="30AA9A90"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Lists all planned campus events.</w:t>
            </w:r>
          </w:p>
        </w:tc>
        <w:tc>
          <w:tcPr>
            <w:tcW w:w="2880" w:type="dxa"/>
            <w:tcBorders>
              <w:top w:val="single" w:sz="4" w:space="0" w:color="auto"/>
              <w:left w:val="single" w:sz="4" w:space="0" w:color="auto"/>
              <w:bottom w:val="single" w:sz="4" w:space="0" w:color="auto"/>
              <w:right w:val="single" w:sz="4" w:space="0" w:color="auto"/>
            </w:tcBorders>
            <w:hideMark/>
          </w:tcPr>
          <w:p w14:paraId="1BF86074"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Used to anticipate temporary route changes.</w:t>
            </w:r>
          </w:p>
        </w:tc>
      </w:tr>
      <w:tr w:rsidR="00F41926" w:rsidRPr="00F41926" w14:paraId="0C04A8BD"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64077E0E"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MMU Authentication System</w:t>
            </w:r>
          </w:p>
        </w:tc>
        <w:tc>
          <w:tcPr>
            <w:tcW w:w="2880" w:type="dxa"/>
            <w:tcBorders>
              <w:top w:val="single" w:sz="4" w:space="0" w:color="auto"/>
              <w:left w:val="single" w:sz="4" w:space="0" w:color="auto"/>
              <w:bottom w:val="single" w:sz="4" w:space="0" w:color="auto"/>
              <w:right w:val="single" w:sz="4" w:space="0" w:color="auto"/>
            </w:tcBorders>
            <w:hideMark/>
          </w:tcPr>
          <w:p w14:paraId="0E7BD52D"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Login platform (e.g., SSO).</w:t>
            </w:r>
          </w:p>
        </w:tc>
        <w:tc>
          <w:tcPr>
            <w:tcW w:w="2880" w:type="dxa"/>
            <w:tcBorders>
              <w:top w:val="single" w:sz="4" w:space="0" w:color="auto"/>
              <w:left w:val="single" w:sz="4" w:space="0" w:color="auto"/>
              <w:bottom w:val="single" w:sz="4" w:space="0" w:color="auto"/>
              <w:right w:val="single" w:sz="4" w:space="0" w:color="auto"/>
            </w:tcBorders>
            <w:hideMark/>
          </w:tcPr>
          <w:p w14:paraId="3FADDD04"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Identifies users and role-based access.</w:t>
            </w:r>
          </w:p>
        </w:tc>
      </w:tr>
    </w:tbl>
    <w:p w14:paraId="4841E63E" w14:textId="77777777" w:rsidR="00F41926" w:rsidRDefault="00F41926" w:rsidP="00F41926">
      <w:pPr>
        <w:pStyle w:val="Heading2"/>
      </w:pPr>
    </w:p>
    <w:p w14:paraId="3A65104D" w14:textId="77777777" w:rsidR="00F41926" w:rsidRDefault="00F41926">
      <w:pPr>
        <w:spacing w:after="160" w:line="278" w:lineRule="auto"/>
        <w:ind w:firstLine="0"/>
        <w:rPr>
          <w:rFonts w:ascii="Times New Roman" w:eastAsiaTheme="majorEastAsia" w:hAnsi="Times New Roman" w:cstheme="majorBidi"/>
          <w:color w:val="000000" w:themeColor="text1"/>
          <w:kern w:val="2"/>
          <w:sz w:val="32"/>
          <w:szCs w:val="32"/>
          <w:lang w:val="en-MY"/>
          <w14:ligatures w14:val="standardContextual"/>
        </w:rPr>
      </w:pPr>
      <w:r>
        <w:br w:type="page"/>
      </w:r>
    </w:p>
    <w:p w14:paraId="29CA1CAC" w14:textId="232AC219" w:rsidR="00F41926" w:rsidRPr="00F41926" w:rsidRDefault="00F41926" w:rsidP="00F41926">
      <w:pPr>
        <w:pStyle w:val="Heading2"/>
      </w:pPr>
      <w:r w:rsidRPr="00F41926">
        <w:lastRenderedPageBreak/>
        <w:t>2.4 Physical Environment</w:t>
      </w:r>
    </w:p>
    <w:tbl>
      <w:tblPr>
        <w:tblStyle w:val="TableGrid"/>
        <w:tblW w:w="0" w:type="auto"/>
        <w:tblLook w:val="04A0" w:firstRow="1" w:lastRow="0" w:firstColumn="1" w:lastColumn="0" w:noHBand="0" w:noVBand="1"/>
      </w:tblPr>
      <w:tblGrid>
        <w:gridCol w:w="2880"/>
        <w:gridCol w:w="2880"/>
        <w:gridCol w:w="2880"/>
      </w:tblGrid>
      <w:tr w:rsidR="00F41926" w:rsidRPr="00F41926" w14:paraId="2DBD23DC"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49BACD4C"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Object</w:t>
            </w:r>
          </w:p>
        </w:tc>
        <w:tc>
          <w:tcPr>
            <w:tcW w:w="2880" w:type="dxa"/>
            <w:tcBorders>
              <w:top w:val="single" w:sz="4" w:space="0" w:color="auto"/>
              <w:left w:val="single" w:sz="4" w:space="0" w:color="auto"/>
              <w:bottom w:val="single" w:sz="4" w:space="0" w:color="auto"/>
              <w:right w:val="single" w:sz="4" w:space="0" w:color="auto"/>
            </w:tcBorders>
            <w:hideMark/>
          </w:tcPr>
          <w:p w14:paraId="1E62BC25"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Description</w:t>
            </w:r>
          </w:p>
        </w:tc>
        <w:tc>
          <w:tcPr>
            <w:tcW w:w="2880" w:type="dxa"/>
            <w:tcBorders>
              <w:top w:val="single" w:sz="4" w:space="0" w:color="auto"/>
              <w:left w:val="single" w:sz="4" w:space="0" w:color="auto"/>
              <w:bottom w:val="single" w:sz="4" w:space="0" w:color="auto"/>
              <w:right w:val="single" w:sz="4" w:space="0" w:color="auto"/>
            </w:tcBorders>
            <w:hideMark/>
          </w:tcPr>
          <w:p w14:paraId="4CD8A19F"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Relevance</w:t>
            </w:r>
          </w:p>
        </w:tc>
      </w:tr>
      <w:tr w:rsidR="00F41926" w:rsidRPr="00F41926" w14:paraId="4F9C555D"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4C157342"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Buildings</w:t>
            </w:r>
          </w:p>
        </w:tc>
        <w:tc>
          <w:tcPr>
            <w:tcW w:w="2880" w:type="dxa"/>
            <w:tcBorders>
              <w:top w:val="single" w:sz="4" w:space="0" w:color="auto"/>
              <w:left w:val="single" w:sz="4" w:space="0" w:color="auto"/>
              <w:bottom w:val="single" w:sz="4" w:space="0" w:color="auto"/>
              <w:right w:val="single" w:sz="4" w:space="0" w:color="auto"/>
            </w:tcBorders>
            <w:hideMark/>
          </w:tcPr>
          <w:p w14:paraId="6DF377A0"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Academic and administrative structures.</w:t>
            </w:r>
          </w:p>
        </w:tc>
        <w:tc>
          <w:tcPr>
            <w:tcW w:w="2880" w:type="dxa"/>
            <w:tcBorders>
              <w:top w:val="single" w:sz="4" w:space="0" w:color="auto"/>
              <w:left w:val="single" w:sz="4" w:space="0" w:color="auto"/>
              <w:bottom w:val="single" w:sz="4" w:space="0" w:color="auto"/>
              <w:right w:val="single" w:sz="4" w:space="0" w:color="auto"/>
            </w:tcBorders>
            <w:hideMark/>
          </w:tcPr>
          <w:p w14:paraId="30412E5C"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Nodes in the navigation system.</w:t>
            </w:r>
          </w:p>
        </w:tc>
      </w:tr>
      <w:tr w:rsidR="00F41926" w:rsidRPr="00F41926" w14:paraId="40176436"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3B83B7BD"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Pathways &amp; Ramps</w:t>
            </w:r>
          </w:p>
        </w:tc>
        <w:tc>
          <w:tcPr>
            <w:tcW w:w="2880" w:type="dxa"/>
            <w:tcBorders>
              <w:top w:val="single" w:sz="4" w:space="0" w:color="auto"/>
              <w:left w:val="single" w:sz="4" w:space="0" w:color="auto"/>
              <w:bottom w:val="single" w:sz="4" w:space="0" w:color="auto"/>
              <w:right w:val="single" w:sz="4" w:space="0" w:color="auto"/>
            </w:tcBorders>
            <w:hideMark/>
          </w:tcPr>
          <w:p w14:paraId="472C972A"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Campus walkways and accessible routes.</w:t>
            </w:r>
          </w:p>
        </w:tc>
        <w:tc>
          <w:tcPr>
            <w:tcW w:w="2880" w:type="dxa"/>
            <w:tcBorders>
              <w:top w:val="single" w:sz="4" w:space="0" w:color="auto"/>
              <w:left w:val="single" w:sz="4" w:space="0" w:color="auto"/>
              <w:bottom w:val="single" w:sz="4" w:space="0" w:color="auto"/>
              <w:right w:val="single" w:sz="4" w:space="0" w:color="auto"/>
            </w:tcBorders>
            <w:hideMark/>
          </w:tcPr>
          <w:p w14:paraId="14B0075E"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Main navigational elements.</w:t>
            </w:r>
          </w:p>
        </w:tc>
      </w:tr>
      <w:tr w:rsidR="00F41926" w:rsidRPr="00F41926" w14:paraId="1D1BC214"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5C6C34E5"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Elevators</w:t>
            </w:r>
          </w:p>
        </w:tc>
        <w:tc>
          <w:tcPr>
            <w:tcW w:w="2880" w:type="dxa"/>
            <w:tcBorders>
              <w:top w:val="single" w:sz="4" w:space="0" w:color="auto"/>
              <w:left w:val="single" w:sz="4" w:space="0" w:color="auto"/>
              <w:bottom w:val="single" w:sz="4" w:space="0" w:color="auto"/>
              <w:right w:val="single" w:sz="4" w:space="0" w:color="auto"/>
            </w:tcBorders>
            <w:hideMark/>
          </w:tcPr>
          <w:p w14:paraId="3E3627C2"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Accessibility enablers inside buildings.</w:t>
            </w:r>
          </w:p>
        </w:tc>
        <w:tc>
          <w:tcPr>
            <w:tcW w:w="2880" w:type="dxa"/>
            <w:tcBorders>
              <w:top w:val="single" w:sz="4" w:space="0" w:color="auto"/>
              <w:left w:val="single" w:sz="4" w:space="0" w:color="auto"/>
              <w:bottom w:val="single" w:sz="4" w:space="0" w:color="auto"/>
              <w:right w:val="single" w:sz="4" w:space="0" w:color="auto"/>
            </w:tcBorders>
            <w:hideMark/>
          </w:tcPr>
          <w:p w14:paraId="3EA00CE7"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Must be tracked for accessibility.</w:t>
            </w:r>
          </w:p>
        </w:tc>
      </w:tr>
      <w:tr w:rsidR="00F41926" w:rsidRPr="00F41926" w14:paraId="0338B300"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4CF129AB"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Temporary Venues</w:t>
            </w:r>
          </w:p>
        </w:tc>
        <w:tc>
          <w:tcPr>
            <w:tcW w:w="2880" w:type="dxa"/>
            <w:tcBorders>
              <w:top w:val="single" w:sz="4" w:space="0" w:color="auto"/>
              <w:left w:val="single" w:sz="4" w:space="0" w:color="auto"/>
              <w:bottom w:val="single" w:sz="4" w:space="0" w:color="auto"/>
              <w:right w:val="single" w:sz="4" w:space="0" w:color="auto"/>
            </w:tcBorders>
            <w:hideMark/>
          </w:tcPr>
          <w:p w14:paraId="5AD86BFF"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Tents, booths during events.</w:t>
            </w:r>
          </w:p>
        </w:tc>
        <w:tc>
          <w:tcPr>
            <w:tcW w:w="2880" w:type="dxa"/>
            <w:tcBorders>
              <w:top w:val="single" w:sz="4" w:space="0" w:color="auto"/>
              <w:left w:val="single" w:sz="4" w:space="0" w:color="auto"/>
              <w:bottom w:val="single" w:sz="4" w:space="0" w:color="auto"/>
              <w:right w:val="single" w:sz="4" w:space="0" w:color="auto"/>
            </w:tcBorders>
            <w:hideMark/>
          </w:tcPr>
          <w:p w14:paraId="3BB3FE89"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Create temporary navigation challenges.</w:t>
            </w:r>
          </w:p>
        </w:tc>
      </w:tr>
    </w:tbl>
    <w:p w14:paraId="749C29FF" w14:textId="77777777" w:rsidR="00F41926" w:rsidRDefault="00F41926" w:rsidP="00F41926">
      <w:pPr>
        <w:pStyle w:val="Heading2"/>
      </w:pPr>
    </w:p>
    <w:p w14:paraId="02F84389" w14:textId="77777777" w:rsidR="00F41926" w:rsidRDefault="00F41926">
      <w:pPr>
        <w:spacing w:after="160" w:line="278" w:lineRule="auto"/>
        <w:ind w:firstLine="0"/>
        <w:rPr>
          <w:rFonts w:ascii="Times New Roman" w:eastAsiaTheme="majorEastAsia" w:hAnsi="Times New Roman" w:cstheme="majorBidi"/>
          <w:color w:val="000000" w:themeColor="text1"/>
          <w:kern w:val="2"/>
          <w:sz w:val="32"/>
          <w:szCs w:val="32"/>
          <w:lang w:val="en-MY"/>
          <w14:ligatures w14:val="standardContextual"/>
        </w:rPr>
      </w:pPr>
      <w:r>
        <w:br w:type="page"/>
      </w:r>
    </w:p>
    <w:p w14:paraId="3137C9B0" w14:textId="2604031D" w:rsidR="00F41926" w:rsidRPr="00F41926" w:rsidRDefault="00F41926" w:rsidP="00F41926">
      <w:pPr>
        <w:pStyle w:val="Heading2"/>
      </w:pPr>
      <w:r w:rsidRPr="00F41926">
        <w:lastRenderedPageBreak/>
        <w:t>2.5 External Technologies</w:t>
      </w:r>
    </w:p>
    <w:tbl>
      <w:tblPr>
        <w:tblStyle w:val="TableGrid"/>
        <w:tblW w:w="0" w:type="auto"/>
        <w:tblLook w:val="04A0" w:firstRow="1" w:lastRow="0" w:firstColumn="1" w:lastColumn="0" w:noHBand="0" w:noVBand="1"/>
      </w:tblPr>
      <w:tblGrid>
        <w:gridCol w:w="2880"/>
        <w:gridCol w:w="2880"/>
        <w:gridCol w:w="2880"/>
      </w:tblGrid>
      <w:tr w:rsidR="00F41926" w:rsidRPr="00F41926" w14:paraId="371666A4"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444131BE"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Technology</w:t>
            </w:r>
          </w:p>
        </w:tc>
        <w:tc>
          <w:tcPr>
            <w:tcW w:w="2880" w:type="dxa"/>
            <w:tcBorders>
              <w:top w:val="single" w:sz="4" w:space="0" w:color="auto"/>
              <w:left w:val="single" w:sz="4" w:space="0" w:color="auto"/>
              <w:bottom w:val="single" w:sz="4" w:space="0" w:color="auto"/>
              <w:right w:val="single" w:sz="4" w:space="0" w:color="auto"/>
            </w:tcBorders>
            <w:hideMark/>
          </w:tcPr>
          <w:p w14:paraId="141E1779"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Description</w:t>
            </w:r>
          </w:p>
        </w:tc>
        <w:tc>
          <w:tcPr>
            <w:tcW w:w="2880" w:type="dxa"/>
            <w:tcBorders>
              <w:top w:val="single" w:sz="4" w:space="0" w:color="auto"/>
              <w:left w:val="single" w:sz="4" w:space="0" w:color="auto"/>
              <w:bottom w:val="single" w:sz="4" w:space="0" w:color="auto"/>
              <w:right w:val="single" w:sz="4" w:space="0" w:color="auto"/>
            </w:tcBorders>
            <w:hideMark/>
          </w:tcPr>
          <w:p w14:paraId="61774171"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Purpose</w:t>
            </w:r>
          </w:p>
        </w:tc>
      </w:tr>
      <w:tr w:rsidR="00F41926" w:rsidRPr="00F41926" w14:paraId="6D678366"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716C6C34"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Google Maps API / Leaflet.js</w:t>
            </w:r>
          </w:p>
        </w:tc>
        <w:tc>
          <w:tcPr>
            <w:tcW w:w="2880" w:type="dxa"/>
            <w:tcBorders>
              <w:top w:val="single" w:sz="4" w:space="0" w:color="auto"/>
              <w:left w:val="single" w:sz="4" w:space="0" w:color="auto"/>
              <w:bottom w:val="single" w:sz="4" w:space="0" w:color="auto"/>
              <w:right w:val="single" w:sz="4" w:space="0" w:color="auto"/>
            </w:tcBorders>
            <w:hideMark/>
          </w:tcPr>
          <w:p w14:paraId="678003CB"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Map rendering libraries.</w:t>
            </w:r>
          </w:p>
        </w:tc>
        <w:tc>
          <w:tcPr>
            <w:tcW w:w="2880" w:type="dxa"/>
            <w:tcBorders>
              <w:top w:val="single" w:sz="4" w:space="0" w:color="auto"/>
              <w:left w:val="single" w:sz="4" w:space="0" w:color="auto"/>
              <w:bottom w:val="single" w:sz="4" w:space="0" w:color="auto"/>
              <w:right w:val="single" w:sz="4" w:space="0" w:color="auto"/>
            </w:tcBorders>
            <w:hideMark/>
          </w:tcPr>
          <w:p w14:paraId="351E7B28"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Display visual routes.</w:t>
            </w:r>
          </w:p>
        </w:tc>
      </w:tr>
      <w:tr w:rsidR="00F41926" w:rsidRPr="00F41926" w14:paraId="2BAADF98"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3728C00A"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Web Hosting Platform</w:t>
            </w:r>
          </w:p>
        </w:tc>
        <w:tc>
          <w:tcPr>
            <w:tcW w:w="2880" w:type="dxa"/>
            <w:tcBorders>
              <w:top w:val="single" w:sz="4" w:space="0" w:color="auto"/>
              <w:left w:val="single" w:sz="4" w:space="0" w:color="auto"/>
              <w:bottom w:val="single" w:sz="4" w:space="0" w:color="auto"/>
              <w:right w:val="single" w:sz="4" w:space="0" w:color="auto"/>
            </w:tcBorders>
            <w:hideMark/>
          </w:tcPr>
          <w:p w14:paraId="315C0D56"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 xml:space="preserve">e.g., Heroku, </w:t>
            </w:r>
            <w:proofErr w:type="spellStart"/>
            <w:r w:rsidRPr="00F41926">
              <w:rPr>
                <w:rFonts w:ascii="Times New Roman" w:hAnsi="Times New Roman" w:cs="Times New Roman"/>
              </w:rPr>
              <w:t>Vercel</w:t>
            </w:r>
            <w:proofErr w:type="spellEnd"/>
            <w:r w:rsidRPr="00F41926">
              <w:rPr>
                <w:rFonts w:ascii="Times New Roman" w:hAnsi="Times New Roman" w:cs="Times New Roman"/>
              </w:rPr>
              <w:t>, etc.</w:t>
            </w:r>
          </w:p>
        </w:tc>
        <w:tc>
          <w:tcPr>
            <w:tcW w:w="2880" w:type="dxa"/>
            <w:tcBorders>
              <w:top w:val="single" w:sz="4" w:space="0" w:color="auto"/>
              <w:left w:val="single" w:sz="4" w:space="0" w:color="auto"/>
              <w:bottom w:val="single" w:sz="4" w:space="0" w:color="auto"/>
              <w:right w:val="single" w:sz="4" w:space="0" w:color="auto"/>
            </w:tcBorders>
            <w:hideMark/>
          </w:tcPr>
          <w:p w14:paraId="33785D95"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Hosts the web application.</w:t>
            </w:r>
          </w:p>
        </w:tc>
      </w:tr>
      <w:tr w:rsidR="00F41926" w:rsidRPr="00F41926" w14:paraId="173F3C0B" w14:textId="77777777" w:rsidTr="00F41926">
        <w:tc>
          <w:tcPr>
            <w:tcW w:w="2880" w:type="dxa"/>
            <w:tcBorders>
              <w:top w:val="single" w:sz="4" w:space="0" w:color="auto"/>
              <w:left w:val="single" w:sz="4" w:space="0" w:color="auto"/>
              <w:bottom w:val="single" w:sz="4" w:space="0" w:color="auto"/>
              <w:right w:val="single" w:sz="4" w:space="0" w:color="auto"/>
            </w:tcBorders>
            <w:hideMark/>
          </w:tcPr>
          <w:p w14:paraId="5550821D"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Django Framework</w:t>
            </w:r>
          </w:p>
        </w:tc>
        <w:tc>
          <w:tcPr>
            <w:tcW w:w="2880" w:type="dxa"/>
            <w:tcBorders>
              <w:top w:val="single" w:sz="4" w:space="0" w:color="auto"/>
              <w:left w:val="single" w:sz="4" w:space="0" w:color="auto"/>
              <w:bottom w:val="single" w:sz="4" w:space="0" w:color="auto"/>
              <w:right w:val="single" w:sz="4" w:space="0" w:color="auto"/>
            </w:tcBorders>
            <w:hideMark/>
          </w:tcPr>
          <w:p w14:paraId="0C9C7FB6"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Backend framework used in development.</w:t>
            </w:r>
          </w:p>
        </w:tc>
        <w:tc>
          <w:tcPr>
            <w:tcW w:w="2880" w:type="dxa"/>
            <w:tcBorders>
              <w:top w:val="single" w:sz="4" w:space="0" w:color="auto"/>
              <w:left w:val="single" w:sz="4" w:space="0" w:color="auto"/>
              <w:bottom w:val="single" w:sz="4" w:space="0" w:color="auto"/>
              <w:right w:val="single" w:sz="4" w:space="0" w:color="auto"/>
            </w:tcBorders>
            <w:hideMark/>
          </w:tcPr>
          <w:p w14:paraId="6ADC0F2E" w14:textId="77777777" w:rsidR="00F41926" w:rsidRPr="00F41926" w:rsidRDefault="00F41926" w:rsidP="00F41926">
            <w:pPr>
              <w:ind w:firstLine="0"/>
              <w:rPr>
                <w:rFonts w:ascii="Times New Roman" w:hAnsi="Times New Roman" w:cs="Times New Roman"/>
              </w:rPr>
            </w:pPr>
            <w:r w:rsidRPr="00F41926">
              <w:rPr>
                <w:rFonts w:ascii="Times New Roman" w:hAnsi="Times New Roman" w:cs="Times New Roman"/>
              </w:rPr>
              <w:t>Powers the web app logic and routing.</w:t>
            </w:r>
          </w:p>
        </w:tc>
      </w:tr>
    </w:tbl>
    <w:p w14:paraId="5858A1C8" w14:textId="7E1DC5C7" w:rsidR="00F41926" w:rsidRPr="00F41926" w:rsidRDefault="00F41926" w:rsidP="00F41926">
      <w:pPr>
        <w:pStyle w:val="Heading1"/>
      </w:pPr>
      <w:r>
        <w:t>3</w:t>
      </w:r>
      <w:r w:rsidRPr="00F41926">
        <w:t>. Conclusion</w:t>
      </w:r>
    </w:p>
    <w:p w14:paraId="5B43556A" w14:textId="77777777" w:rsidR="00F41926" w:rsidRPr="00F41926" w:rsidRDefault="00F41926" w:rsidP="00F41926">
      <w:pPr>
        <w:rPr>
          <w:rFonts w:ascii="Times New Roman" w:hAnsi="Times New Roman" w:cs="Times New Roman"/>
        </w:rPr>
      </w:pPr>
      <w:r w:rsidRPr="00F41926">
        <w:rPr>
          <w:rFonts w:ascii="Times New Roman" w:hAnsi="Times New Roman" w:cs="Times New Roman"/>
        </w:rPr>
        <w:t>Identifying and understanding these context objects is essential for ensuring that the Campus Accessibility Navigation System is accurately tailored to user needs and institutional realities. These insights will guide design, development, and integration throughout the project.</w:t>
      </w:r>
    </w:p>
    <w:p w14:paraId="2466C51B" w14:textId="77777777" w:rsidR="00B9647E" w:rsidRPr="00F41926" w:rsidRDefault="00B9647E">
      <w:pPr>
        <w:rPr>
          <w:rFonts w:ascii="Times New Roman" w:hAnsi="Times New Roman" w:cs="Times New Roman"/>
        </w:rPr>
      </w:pPr>
    </w:p>
    <w:sectPr w:rsidR="00B9647E" w:rsidRPr="00F41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Lora">
    <w:charset w:val="00"/>
    <w:family w:val="auto"/>
    <w:pitch w:val="variable"/>
    <w:sig w:usb0="A00002F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7E"/>
    <w:rsid w:val="000C59CD"/>
    <w:rsid w:val="007C5F0C"/>
    <w:rsid w:val="00A46122"/>
    <w:rsid w:val="00B9647E"/>
    <w:rsid w:val="00F4192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1A32"/>
  <w15:chartTrackingRefBased/>
  <w15:docId w15:val="{296C7DC4-1382-44C3-822D-6AF69729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122"/>
    <w:pPr>
      <w:spacing w:after="0" w:line="480" w:lineRule="auto"/>
      <w:ind w:firstLine="720"/>
    </w:pPr>
    <w:rPr>
      <w:kern w:val="0"/>
      <w:sz w:val="22"/>
      <w:szCs w:val="22"/>
      <w:lang w:val="en-US"/>
      <w14:ligatures w14:val="none"/>
    </w:rPr>
  </w:style>
  <w:style w:type="paragraph" w:styleId="Heading1">
    <w:name w:val="heading 1"/>
    <w:basedOn w:val="Normal"/>
    <w:next w:val="Normal"/>
    <w:link w:val="Heading1Char"/>
    <w:uiPriority w:val="9"/>
    <w:qFormat/>
    <w:rsid w:val="00F41926"/>
    <w:pPr>
      <w:keepNext/>
      <w:keepLines/>
      <w:spacing w:before="360" w:after="80" w:line="278" w:lineRule="auto"/>
      <w:ind w:firstLine="0"/>
      <w:outlineLvl w:val="0"/>
    </w:pPr>
    <w:rPr>
      <w:rFonts w:ascii="Times New Roman" w:eastAsiaTheme="majorEastAsia" w:hAnsi="Times New Roman" w:cstheme="majorBidi"/>
      <w:color w:val="000000" w:themeColor="text1"/>
      <w:kern w:val="2"/>
      <w:sz w:val="40"/>
      <w:szCs w:val="40"/>
      <w:lang w:val="en-MY"/>
      <w14:ligatures w14:val="standardContextual"/>
    </w:rPr>
  </w:style>
  <w:style w:type="paragraph" w:styleId="Heading2">
    <w:name w:val="heading 2"/>
    <w:basedOn w:val="Normal"/>
    <w:next w:val="Normal"/>
    <w:link w:val="Heading2Char"/>
    <w:uiPriority w:val="9"/>
    <w:unhideWhenUsed/>
    <w:qFormat/>
    <w:rsid w:val="00F41926"/>
    <w:pPr>
      <w:keepNext/>
      <w:keepLines/>
      <w:spacing w:before="160" w:after="80" w:line="278" w:lineRule="auto"/>
      <w:ind w:firstLine="0"/>
      <w:outlineLvl w:val="1"/>
    </w:pPr>
    <w:rPr>
      <w:rFonts w:ascii="Times New Roman" w:eastAsiaTheme="majorEastAsia" w:hAnsi="Times New Roman" w:cstheme="majorBidi"/>
      <w:color w:val="000000" w:themeColor="text1"/>
      <w:kern w:val="2"/>
      <w:sz w:val="32"/>
      <w:szCs w:val="32"/>
      <w:lang w:val="en-MY"/>
      <w14:ligatures w14:val="standardContextual"/>
    </w:rPr>
  </w:style>
  <w:style w:type="paragraph" w:styleId="Heading3">
    <w:name w:val="heading 3"/>
    <w:basedOn w:val="Normal"/>
    <w:next w:val="Normal"/>
    <w:link w:val="Heading3Char"/>
    <w:uiPriority w:val="9"/>
    <w:semiHidden/>
    <w:unhideWhenUsed/>
    <w:qFormat/>
    <w:rsid w:val="00B9647E"/>
    <w:pPr>
      <w:keepNext/>
      <w:keepLines/>
      <w:spacing w:before="160" w:after="80" w:line="278" w:lineRule="auto"/>
      <w:ind w:firstLine="0"/>
      <w:outlineLvl w:val="2"/>
    </w:pPr>
    <w:rPr>
      <w:rFonts w:eastAsiaTheme="majorEastAsia" w:cstheme="majorBidi"/>
      <w:color w:val="2F5496" w:themeColor="accent1" w:themeShade="BF"/>
      <w:kern w:val="2"/>
      <w:sz w:val="28"/>
      <w:szCs w:val="28"/>
      <w:lang w:val="en-MY"/>
      <w14:ligatures w14:val="standardContextual"/>
    </w:rPr>
  </w:style>
  <w:style w:type="paragraph" w:styleId="Heading4">
    <w:name w:val="heading 4"/>
    <w:basedOn w:val="Normal"/>
    <w:next w:val="Normal"/>
    <w:link w:val="Heading4Char"/>
    <w:uiPriority w:val="9"/>
    <w:semiHidden/>
    <w:unhideWhenUsed/>
    <w:qFormat/>
    <w:rsid w:val="00B9647E"/>
    <w:pPr>
      <w:keepNext/>
      <w:keepLines/>
      <w:spacing w:before="80" w:after="40" w:line="278" w:lineRule="auto"/>
      <w:ind w:firstLine="0"/>
      <w:outlineLvl w:val="3"/>
    </w:pPr>
    <w:rPr>
      <w:rFonts w:eastAsiaTheme="majorEastAsia" w:cstheme="majorBidi"/>
      <w:i/>
      <w:iCs/>
      <w:color w:val="2F5496" w:themeColor="accent1" w:themeShade="BF"/>
      <w:kern w:val="2"/>
      <w:sz w:val="24"/>
      <w:szCs w:val="24"/>
      <w:lang w:val="en-MY"/>
      <w14:ligatures w14:val="standardContextual"/>
    </w:rPr>
  </w:style>
  <w:style w:type="paragraph" w:styleId="Heading5">
    <w:name w:val="heading 5"/>
    <w:basedOn w:val="Normal"/>
    <w:next w:val="Normal"/>
    <w:link w:val="Heading5Char"/>
    <w:uiPriority w:val="9"/>
    <w:semiHidden/>
    <w:unhideWhenUsed/>
    <w:qFormat/>
    <w:rsid w:val="00B9647E"/>
    <w:pPr>
      <w:keepNext/>
      <w:keepLines/>
      <w:spacing w:before="80" w:after="40" w:line="278" w:lineRule="auto"/>
      <w:ind w:firstLine="0"/>
      <w:outlineLvl w:val="4"/>
    </w:pPr>
    <w:rPr>
      <w:rFonts w:eastAsiaTheme="majorEastAsia" w:cstheme="majorBidi"/>
      <w:color w:val="2F5496" w:themeColor="accent1" w:themeShade="BF"/>
      <w:kern w:val="2"/>
      <w:sz w:val="24"/>
      <w:szCs w:val="24"/>
      <w:lang w:val="en-MY"/>
      <w14:ligatures w14:val="standardContextual"/>
    </w:rPr>
  </w:style>
  <w:style w:type="paragraph" w:styleId="Heading6">
    <w:name w:val="heading 6"/>
    <w:basedOn w:val="Normal"/>
    <w:next w:val="Normal"/>
    <w:link w:val="Heading6Char"/>
    <w:uiPriority w:val="9"/>
    <w:semiHidden/>
    <w:unhideWhenUsed/>
    <w:qFormat/>
    <w:rsid w:val="00B9647E"/>
    <w:pPr>
      <w:keepNext/>
      <w:keepLines/>
      <w:spacing w:before="40" w:line="278" w:lineRule="auto"/>
      <w:ind w:firstLine="0"/>
      <w:outlineLvl w:val="5"/>
    </w:pPr>
    <w:rPr>
      <w:rFonts w:eastAsiaTheme="majorEastAsia" w:cstheme="majorBidi"/>
      <w:i/>
      <w:iCs/>
      <w:color w:val="595959" w:themeColor="text1" w:themeTint="A6"/>
      <w:kern w:val="2"/>
      <w:sz w:val="24"/>
      <w:szCs w:val="24"/>
      <w:lang w:val="en-MY"/>
      <w14:ligatures w14:val="standardContextual"/>
    </w:rPr>
  </w:style>
  <w:style w:type="paragraph" w:styleId="Heading7">
    <w:name w:val="heading 7"/>
    <w:basedOn w:val="Normal"/>
    <w:next w:val="Normal"/>
    <w:link w:val="Heading7Char"/>
    <w:uiPriority w:val="9"/>
    <w:semiHidden/>
    <w:unhideWhenUsed/>
    <w:qFormat/>
    <w:rsid w:val="00B9647E"/>
    <w:pPr>
      <w:keepNext/>
      <w:keepLines/>
      <w:spacing w:before="40" w:line="278" w:lineRule="auto"/>
      <w:ind w:firstLine="0"/>
      <w:outlineLvl w:val="6"/>
    </w:pPr>
    <w:rPr>
      <w:rFonts w:eastAsiaTheme="majorEastAsia" w:cstheme="majorBidi"/>
      <w:color w:val="595959" w:themeColor="text1" w:themeTint="A6"/>
      <w:kern w:val="2"/>
      <w:sz w:val="24"/>
      <w:szCs w:val="24"/>
      <w:lang w:val="en-MY"/>
      <w14:ligatures w14:val="standardContextual"/>
    </w:rPr>
  </w:style>
  <w:style w:type="paragraph" w:styleId="Heading8">
    <w:name w:val="heading 8"/>
    <w:basedOn w:val="Normal"/>
    <w:next w:val="Normal"/>
    <w:link w:val="Heading8Char"/>
    <w:uiPriority w:val="9"/>
    <w:semiHidden/>
    <w:unhideWhenUsed/>
    <w:qFormat/>
    <w:rsid w:val="00B9647E"/>
    <w:pPr>
      <w:keepNext/>
      <w:keepLines/>
      <w:spacing w:line="278" w:lineRule="auto"/>
      <w:ind w:firstLine="0"/>
      <w:outlineLvl w:val="7"/>
    </w:pPr>
    <w:rPr>
      <w:rFonts w:eastAsiaTheme="majorEastAsia" w:cstheme="majorBidi"/>
      <w:i/>
      <w:iCs/>
      <w:color w:val="272727" w:themeColor="text1" w:themeTint="D8"/>
      <w:kern w:val="2"/>
      <w:sz w:val="24"/>
      <w:szCs w:val="24"/>
      <w:lang w:val="en-MY"/>
      <w14:ligatures w14:val="standardContextual"/>
    </w:rPr>
  </w:style>
  <w:style w:type="paragraph" w:styleId="Heading9">
    <w:name w:val="heading 9"/>
    <w:basedOn w:val="Normal"/>
    <w:next w:val="Normal"/>
    <w:link w:val="Heading9Char"/>
    <w:uiPriority w:val="9"/>
    <w:semiHidden/>
    <w:unhideWhenUsed/>
    <w:qFormat/>
    <w:rsid w:val="00B9647E"/>
    <w:pPr>
      <w:keepNext/>
      <w:keepLines/>
      <w:spacing w:line="278" w:lineRule="auto"/>
      <w:ind w:firstLine="0"/>
      <w:outlineLvl w:val="8"/>
    </w:pPr>
    <w:rPr>
      <w:rFonts w:eastAsiaTheme="majorEastAsia" w:cstheme="majorBidi"/>
      <w:color w:val="272727" w:themeColor="text1" w:themeTint="D8"/>
      <w:kern w:val="2"/>
      <w:sz w:val="24"/>
      <w:szCs w:val="24"/>
      <w:lang w:val="en-MY"/>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926"/>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F41926"/>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B964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64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64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6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47E"/>
    <w:rPr>
      <w:rFonts w:eastAsiaTheme="majorEastAsia" w:cstheme="majorBidi"/>
      <w:color w:val="272727" w:themeColor="text1" w:themeTint="D8"/>
    </w:rPr>
  </w:style>
  <w:style w:type="paragraph" w:styleId="Title">
    <w:name w:val="Title"/>
    <w:basedOn w:val="Normal"/>
    <w:next w:val="Normal"/>
    <w:link w:val="TitleChar"/>
    <w:uiPriority w:val="10"/>
    <w:qFormat/>
    <w:rsid w:val="00B9647E"/>
    <w:pPr>
      <w:spacing w:after="80" w:line="240" w:lineRule="auto"/>
      <w:ind w:firstLine="0"/>
      <w:contextualSpacing/>
    </w:pPr>
    <w:rPr>
      <w:rFonts w:asciiTheme="majorHAnsi" w:eastAsiaTheme="majorEastAsia" w:hAnsiTheme="majorHAnsi" w:cstheme="majorBidi"/>
      <w:spacing w:val="-10"/>
      <w:kern w:val="28"/>
      <w:sz w:val="56"/>
      <w:szCs w:val="56"/>
      <w:lang w:val="en-MY"/>
      <w14:ligatures w14:val="standardContextual"/>
    </w:rPr>
  </w:style>
  <w:style w:type="character" w:customStyle="1" w:styleId="TitleChar">
    <w:name w:val="Title Char"/>
    <w:basedOn w:val="DefaultParagraphFont"/>
    <w:link w:val="Title"/>
    <w:uiPriority w:val="10"/>
    <w:rsid w:val="00B96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47E"/>
    <w:pPr>
      <w:numPr>
        <w:ilvl w:val="1"/>
      </w:numPr>
      <w:spacing w:after="160" w:line="278" w:lineRule="auto"/>
      <w:ind w:firstLine="720"/>
    </w:pPr>
    <w:rPr>
      <w:rFonts w:eastAsiaTheme="majorEastAsia" w:cstheme="majorBidi"/>
      <w:color w:val="595959" w:themeColor="text1" w:themeTint="A6"/>
      <w:spacing w:val="15"/>
      <w:kern w:val="2"/>
      <w:sz w:val="28"/>
      <w:szCs w:val="28"/>
      <w:lang w:val="en-MY"/>
      <w14:ligatures w14:val="standardContextual"/>
    </w:rPr>
  </w:style>
  <w:style w:type="character" w:customStyle="1" w:styleId="SubtitleChar">
    <w:name w:val="Subtitle Char"/>
    <w:basedOn w:val="DefaultParagraphFont"/>
    <w:link w:val="Subtitle"/>
    <w:uiPriority w:val="11"/>
    <w:rsid w:val="00B96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47E"/>
    <w:pPr>
      <w:spacing w:before="160" w:after="160" w:line="278" w:lineRule="auto"/>
      <w:ind w:firstLine="0"/>
      <w:jc w:val="center"/>
    </w:pPr>
    <w:rPr>
      <w:i/>
      <w:iCs/>
      <w:color w:val="404040" w:themeColor="text1" w:themeTint="BF"/>
      <w:kern w:val="2"/>
      <w:sz w:val="24"/>
      <w:szCs w:val="24"/>
      <w:lang w:val="en-MY"/>
      <w14:ligatures w14:val="standardContextual"/>
    </w:rPr>
  </w:style>
  <w:style w:type="character" w:customStyle="1" w:styleId="QuoteChar">
    <w:name w:val="Quote Char"/>
    <w:basedOn w:val="DefaultParagraphFont"/>
    <w:link w:val="Quote"/>
    <w:uiPriority w:val="29"/>
    <w:rsid w:val="00B9647E"/>
    <w:rPr>
      <w:i/>
      <w:iCs/>
      <w:color w:val="404040" w:themeColor="text1" w:themeTint="BF"/>
    </w:rPr>
  </w:style>
  <w:style w:type="paragraph" w:styleId="ListParagraph">
    <w:name w:val="List Paragraph"/>
    <w:basedOn w:val="Normal"/>
    <w:uiPriority w:val="34"/>
    <w:qFormat/>
    <w:rsid w:val="00B9647E"/>
    <w:pPr>
      <w:spacing w:after="160" w:line="278" w:lineRule="auto"/>
      <w:ind w:left="720" w:firstLine="0"/>
      <w:contextualSpacing/>
    </w:pPr>
    <w:rPr>
      <w:kern w:val="2"/>
      <w:sz w:val="24"/>
      <w:szCs w:val="24"/>
      <w:lang w:val="en-MY"/>
      <w14:ligatures w14:val="standardContextual"/>
    </w:rPr>
  </w:style>
  <w:style w:type="character" w:styleId="IntenseEmphasis">
    <w:name w:val="Intense Emphasis"/>
    <w:basedOn w:val="DefaultParagraphFont"/>
    <w:uiPriority w:val="21"/>
    <w:qFormat/>
    <w:rsid w:val="00B9647E"/>
    <w:rPr>
      <w:i/>
      <w:iCs/>
      <w:color w:val="2F5496" w:themeColor="accent1" w:themeShade="BF"/>
    </w:rPr>
  </w:style>
  <w:style w:type="paragraph" w:styleId="IntenseQuote">
    <w:name w:val="Intense Quote"/>
    <w:basedOn w:val="Normal"/>
    <w:next w:val="Normal"/>
    <w:link w:val="IntenseQuoteChar"/>
    <w:uiPriority w:val="30"/>
    <w:qFormat/>
    <w:rsid w:val="00B9647E"/>
    <w:pPr>
      <w:pBdr>
        <w:top w:val="single" w:sz="4" w:space="10" w:color="2F5496" w:themeColor="accent1" w:themeShade="BF"/>
        <w:bottom w:val="single" w:sz="4" w:space="10" w:color="2F5496" w:themeColor="accent1" w:themeShade="BF"/>
      </w:pBdr>
      <w:spacing w:before="360" w:after="360" w:line="278" w:lineRule="auto"/>
      <w:ind w:left="864" w:right="864" w:firstLine="0"/>
      <w:jc w:val="center"/>
    </w:pPr>
    <w:rPr>
      <w:i/>
      <w:iCs/>
      <w:color w:val="2F5496" w:themeColor="accent1" w:themeShade="BF"/>
      <w:kern w:val="2"/>
      <w:sz w:val="24"/>
      <w:szCs w:val="24"/>
      <w:lang w:val="en-MY"/>
      <w14:ligatures w14:val="standardContextual"/>
    </w:rPr>
  </w:style>
  <w:style w:type="character" w:customStyle="1" w:styleId="IntenseQuoteChar">
    <w:name w:val="Intense Quote Char"/>
    <w:basedOn w:val="DefaultParagraphFont"/>
    <w:link w:val="IntenseQuote"/>
    <w:uiPriority w:val="30"/>
    <w:rsid w:val="00B9647E"/>
    <w:rPr>
      <w:i/>
      <w:iCs/>
      <w:color w:val="2F5496" w:themeColor="accent1" w:themeShade="BF"/>
    </w:rPr>
  </w:style>
  <w:style w:type="character" w:styleId="IntenseReference">
    <w:name w:val="Intense Reference"/>
    <w:basedOn w:val="DefaultParagraphFont"/>
    <w:uiPriority w:val="32"/>
    <w:qFormat/>
    <w:rsid w:val="00B9647E"/>
    <w:rPr>
      <w:b/>
      <w:bCs/>
      <w:smallCaps/>
      <w:color w:val="2F5496" w:themeColor="accent1" w:themeShade="BF"/>
      <w:spacing w:val="5"/>
    </w:rPr>
  </w:style>
  <w:style w:type="table" w:styleId="TableGrid">
    <w:name w:val="Table Grid"/>
    <w:basedOn w:val="TableNormal"/>
    <w:uiPriority w:val="59"/>
    <w:rsid w:val="00A46122"/>
    <w:pPr>
      <w:spacing w:after="0" w:line="240" w:lineRule="auto"/>
    </w:pPr>
    <w:rPr>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09465">
      <w:bodyDiv w:val="1"/>
      <w:marLeft w:val="0"/>
      <w:marRight w:val="0"/>
      <w:marTop w:val="0"/>
      <w:marBottom w:val="0"/>
      <w:divBdr>
        <w:top w:val="none" w:sz="0" w:space="0" w:color="auto"/>
        <w:left w:val="none" w:sz="0" w:space="0" w:color="auto"/>
        <w:bottom w:val="none" w:sz="0" w:space="0" w:color="auto"/>
        <w:right w:val="none" w:sz="0" w:space="0" w:color="auto"/>
      </w:divBdr>
    </w:div>
    <w:div w:id="74036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HAMZAH BIN AHMAD SHUKRI</dc:creator>
  <cp:keywords/>
  <dc:description/>
  <cp:lastModifiedBy>AMIR HAMZAH BIN AHMAD SHUKRI</cp:lastModifiedBy>
  <cp:revision>3</cp:revision>
  <dcterms:created xsi:type="dcterms:W3CDTF">2025-05-14T05:27:00Z</dcterms:created>
  <dcterms:modified xsi:type="dcterms:W3CDTF">2025-05-17T05:14:00Z</dcterms:modified>
</cp:coreProperties>
</file>