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1A"/>
          <w:sz w:val="28"/>
        </w:rPr>
        <w:t>Krishnakumar Ramesan</w:t>
      </w:r>
    </w:p>
    <w:p>
      <w:pPr>
        <w:spacing w:after="280"/>
      </w:pPr>
      <w:r>
        <w:rPr>
          <w:b w:val="0"/>
          <w:color w:val="444444"/>
          <w:sz w:val="19"/>
        </w:rPr>
        <w:t xml:space="preserve">Hayward, CA | (256) 652-8738 | ramesankrishnakumar@gmail.com | </w:t>
      </w:r>
      <w:hyperlink r:id="rId9">
        <w:r>
          <w:rPr>
            <w:color w:val="1A1A1A"/>
            <w:u w:val="none"/>
          </w:rPr>
          <w:t>linkedin.com/in/rkrrish</w:t>
        </w:r>
      </w:hyperlink>
      <w:r>
        <w:rPr>
          <w:b w:val="0"/>
          <w:color w:val="444444"/>
          <w:sz w:val="19"/>
        </w:rPr>
        <w:t xml:space="preserve"> | </w:t>
      </w:r>
      <w:hyperlink r:id="rId10">
        <w:r>
          <w:rPr>
            <w:color w:val="1A1A1A"/>
            <w:u w:val="none"/>
          </w:rPr>
          <w:t>github.com/ramesankrishnakumar</w:t>
        </w:r>
      </w:hyperlink>
    </w:p>
    <w:p>
      <w:pPr>
        <w:spacing w:after="240"/>
      </w:pPr>
      <w:r>
        <w:rPr>
          <w:color w:val="1A1A1A"/>
          <w:sz w:val="21"/>
        </w:rPr>
        <w:t>May 29, 2026</w:t>
      </w:r>
    </w:p>
    <w:p>
      <w:r>
        <w:rPr>
          <w:color w:val="1A1A1A"/>
          <w:sz w:val="21"/>
        </w:rPr>
        <w:t>Samsara Hiring Team</w:t>
      </w:r>
    </w:p>
    <w:p>
      <w:r>
        <w:rPr>
          <w:color w:val="1A1A1A"/>
          <w:sz w:val="21"/>
        </w:rPr>
        <w:t>Samsara</w:t>
      </w:r>
    </w:p>
    <w:p>
      <w:pPr>
        <w:spacing w:after="280"/>
      </w:pPr>
      <w:r>
        <w:rPr>
          <w:color w:val="1A1A1A"/>
          <w:sz w:val="21"/>
        </w:rPr>
        <w:t>Remote (US)</w:t>
      </w:r>
    </w:p>
    <w:p>
      <w:pPr>
        <w:spacing w:after="180"/>
      </w:pPr>
      <w:r>
        <w:rPr>
          <w:color w:val="1A1A1A"/>
          <w:sz w:val="21"/>
        </w:rPr>
        <w:t>Dear Hiring Team,</w:t>
      </w:r>
    </w:p>
    <w:p>
      <w:pPr>
        <w:spacing w:after="180"/>
      </w:pPr>
      <w:r>
        <w:rPr>
          <w:color w:val="1A1A1A"/>
          <w:sz w:val="21"/>
        </w:rPr>
        <w:t>I'm applying for the Senior Software Engineer role on the Route Execution team. Tracking and executing hundreds of thousands of routes in real time, with a dispatch state machine that has to stay correct under failure and a flood of TMS/ERP events, is squarely the kind of distributed system I've spent my 13+ years building.</w:t>
      </w:r>
    </w:p>
    <w:p>
      <w:pPr>
        <w:spacing w:after="180"/>
      </w:pPr>
      <w:r>
        <w:rPr>
          <w:color w:val="1A1A1A"/>
          <w:sz w:val="21"/>
        </w:rPr>
        <w:t>The closest match to your route-execution work is a fault-tolerant fulfillment subsystem I own at Intuit. It ingests events from 4 channels at hundreds of thousands per day, and because each event must be linked to upstream entities before downstream consumers act on it, ordering and exactly-once handling are core design constraints, the same correctness bar a dispatch state machine demands. I built it for idempotent consumers, ordered delivery, and safe recovery under partial failures, then scaled it to sustain 75 TPS through partitioning, sharding, and autoscaling. When a related bulk-matching query timed out at 30 seconds, I profiled the access patterns and brought it down to 785 ms, a 97% reduction.</w:t>
      </w:r>
    </w:p>
    <w:p>
      <w:pPr>
        <w:spacing w:after="180"/>
      </w:pPr>
      <w:r>
        <w:rPr>
          <w:color w:val="1A1A1A"/>
          <w:sz w:val="21"/>
        </w:rPr>
        <w:t>Earlier, at TriNet, I built an audited event-bridge connecting an on-premise HR engine to new microservices, processing 300 to 400K events per day with write-ahead logging as a replay buffer so nothing was lost when a downstream call failed. I paired it with an admin dashboard that let support query, correct, and resubmit failed events with a full audit trail, which is the single-pane-of-glass operator tooling dispatchers and fleet managers need to run their day. I design real-time pipelines for the operators who live in them, not just for the happy path.</w:t>
      </w:r>
    </w:p>
    <w:p>
      <w:pPr>
        <w:spacing w:after="180"/>
      </w:pPr>
      <w:r>
        <w:rPr>
          <w:color w:val="1A1A1A"/>
          <w:sz w:val="21"/>
        </w:rPr>
        <w:t>Your stack is Go, GraphQL, and TypeScript/React. My recent backend work is in Kotlin, Java, and Python, I've built GraphQL APIs with Netflix DGS, and I've shipped operator-facing web tooling end to end, so I'll ramp on Go quickly and contribute across the stack. I care most about shipping features customers use immediately and iterating from their feedback.</w:t>
      </w:r>
    </w:p>
    <w:p>
      <w:pPr>
        <w:spacing w:after="180"/>
      </w:pPr>
      <w:r>
        <w:rPr>
          <w:color w:val="1A1A1A"/>
          <w:sz w:val="21"/>
        </w:rPr>
        <w:t>I'd welcome the chance to talk about how I can help build the next generation of route execution at Samsara.</w:t>
      </w:r>
    </w:p>
    <w:p>
      <w:pPr>
        <w:spacing w:after="180"/>
      </w:pPr>
      <w:r>
        <w:rPr>
          <w:color w:val="1A1A1A"/>
          <w:sz w:val="21"/>
        </w:rPr>
        <w:t>Sincerely,</w:t>
      </w:r>
      <w:r>
        <w:br/>
      </w:r>
      <w:r>
        <w:rPr>
          <w:color w:val="1A1A1A"/>
          <w:sz w:val="21"/>
        </w:rPr>
        <w:t>Krishnakumar Ramesan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krrish/" TargetMode="External"/><Relationship Id="rId10" Type="http://schemas.openxmlformats.org/officeDocument/2006/relationships/hyperlink" Target="https://github.com/ramesankrishnaku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