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F98A" w14:textId="77777777" w:rsidR="00FF61ED" w:rsidRPr="00FF61ED" w:rsidRDefault="00FF61ED" w:rsidP="00FF61ED">
      <w:pPr>
        <w:rPr>
          <w:b/>
          <w:bCs/>
        </w:rPr>
      </w:pPr>
      <w:r w:rsidRPr="00FF61ED">
        <w:rPr>
          <w:b/>
          <w:bCs/>
        </w:rPr>
        <w:t>COMPREHENSIVE GUIDE TO NIPAH VIRUS</w:t>
      </w:r>
    </w:p>
    <w:p w14:paraId="2E36EF69" w14:textId="77777777" w:rsidR="00FF61ED" w:rsidRPr="00FF61ED" w:rsidRDefault="00FF61ED" w:rsidP="00FF61ED">
      <w:pPr>
        <w:rPr>
          <w:b/>
          <w:bCs/>
        </w:rPr>
      </w:pPr>
      <w:r w:rsidRPr="00FF61ED">
        <w:rPr>
          <w:b/>
          <w:bCs/>
        </w:rPr>
        <w:t>Description</w:t>
      </w:r>
    </w:p>
    <w:p w14:paraId="0C8B658A" w14:textId="77777777" w:rsidR="00FF61ED" w:rsidRPr="00FF61ED" w:rsidRDefault="00FF61ED" w:rsidP="00FF61ED">
      <w:r w:rsidRPr="00FF61ED">
        <w:t>Nipah virus (</w:t>
      </w:r>
      <w:proofErr w:type="spellStart"/>
      <w:r w:rsidRPr="00FF61ED">
        <w:t>NiV</w:t>
      </w:r>
      <w:proofErr w:type="spellEnd"/>
      <w:r w:rsidRPr="00FF61ED">
        <w:t xml:space="preserve">) is a highly pathogenic zoonotic virus belonging to the </w:t>
      </w:r>
      <w:proofErr w:type="spellStart"/>
      <w:r w:rsidRPr="00FF61ED">
        <w:rPr>
          <w:i/>
          <w:iCs/>
        </w:rPr>
        <w:t>Henipavirus</w:t>
      </w:r>
      <w:proofErr w:type="spellEnd"/>
      <w:r w:rsidRPr="00FF61ED">
        <w:rPr>
          <w:i/>
          <w:iCs/>
        </w:rPr>
        <w:t xml:space="preserve"> </w:t>
      </w:r>
      <w:r w:rsidRPr="00FF61ED">
        <w:t>genus and the</w:t>
      </w:r>
    </w:p>
    <w:p w14:paraId="5AC3232B" w14:textId="77777777" w:rsidR="00FF61ED" w:rsidRPr="00FF61ED" w:rsidRDefault="00FF61ED" w:rsidP="00FF61ED">
      <w:proofErr w:type="spellStart"/>
      <w:r w:rsidRPr="00FF61ED">
        <w:rPr>
          <w:i/>
          <w:iCs/>
        </w:rPr>
        <w:t>Paramyxoviridae</w:t>
      </w:r>
      <w:proofErr w:type="spellEnd"/>
      <w:r w:rsidRPr="00FF61ED">
        <w:rPr>
          <w:i/>
          <w:iCs/>
        </w:rPr>
        <w:t xml:space="preserve"> </w:t>
      </w:r>
      <w:r w:rsidRPr="00FF61ED">
        <w:t xml:space="preserve">family. It is a negative-sense, single-stranded, enveloped RNA virus. </w:t>
      </w:r>
      <w:proofErr w:type="spellStart"/>
      <w:r w:rsidRPr="00FF61ED">
        <w:t>NiV</w:t>
      </w:r>
      <w:proofErr w:type="spellEnd"/>
      <w:r w:rsidRPr="00FF61ED">
        <w:t xml:space="preserve"> causes a</w:t>
      </w:r>
    </w:p>
    <w:p w14:paraId="0B28FFC4" w14:textId="77777777" w:rsidR="00FF61ED" w:rsidRPr="00FF61ED" w:rsidRDefault="00FF61ED" w:rsidP="00FF61ED">
      <w:r w:rsidRPr="00FF61ED">
        <w:t>range of illnesses, from asymptomatic infection to acute respiratory distress and fatal encephalitis</w:t>
      </w:r>
    </w:p>
    <w:p w14:paraId="3EE8BF32" w14:textId="77777777" w:rsidR="00FF61ED" w:rsidRPr="00FF61ED" w:rsidRDefault="00FF61ED" w:rsidP="00FF61ED">
      <w:r w:rsidRPr="00FF61ED">
        <w:t>(inflammation of the brain). Due to its high fatality rate and pandemic potential, it is categorized as</w:t>
      </w:r>
    </w:p>
    <w:p w14:paraId="01FBB576" w14:textId="77777777" w:rsidR="00FF61ED" w:rsidRPr="00FF61ED" w:rsidRDefault="00FF61ED" w:rsidP="00FF61ED">
      <w:r w:rsidRPr="00FF61ED">
        <w:t>a Biosafety Level 4 (BSL-4) pathogen.</w:t>
      </w:r>
    </w:p>
    <w:p w14:paraId="306D309B" w14:textId="77777777" w:rsidR="00FF61ED" w:rsidRPr="00FF61ED" w:rsidRDefault="00FF61ED" w:rsidP="00FF61ED">
      <w:pPr>
        <w:rPr>
          <w:b/>
          <w:bCs/>
        </w:rPr>
      </w:pPr>
      <w:r w:rsidRPr="00FF61ED">
        <w:rPr>
          <w:b/>
          <w:bCs/>
        </w:rPr>
        <w:t>Disease Strains</w:t>
      </w:r>
    </w:p>
    <w:p w14:paraId="67EE81C0" w14:textId="77777777" w:rsidR="00FF61ED" w:rsidRPr="00FF61ED" w:rsidRDefault="00FF61ED" w:rsidP="00FF61ED">
      <w:r w:rsidRPr="00FF61ED">
        <w:t>While Nipah virus is a single species, researchers have identified distinct clinical patterns based on</w:t>
      </w:r>
    </w:p>
    <w:p w14:paraId="43F4929E" w14:textId="77777777" w:rsidR="00FF61ED" w:rsidRPr="00FF61ED" w:rsidRDefault="00FF61ED" w:rsidP="00FF61ED">
      <w:r w:rsidRPr="00FF61ED">
        <w:t>regional outbreaks:</w:t>
      </w:r>
    </w:p>
    <w:p w14:paraId="18A99882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Malaysian Strain: </w:t>
      </w:r>
      <w:r w:rsidRPr="00FF61ED">
        <w:t>Primarily associated with neurological symptoms and transmission via</w:t>
      </w:r>
    </w:p>
    <w:p w14:paraId="3D4C764A" w14:textId="77777777" w:rsidR="00FF61ED" w:rsidRPr="00FF61ED" w:rsidRDefault="00FF61ED" w:rsidP="00FF61ED">
      <w:r w:rsidRPr="00FF61ED">
        <w:t xml:space="preserve">contact with infected pigs; </w:t>
      </w:r>
      <w:proofErr w:type="gramStart"/>
      <w:r w:rsidRPr="00FF61ED">
        <w:t>generally</w:t>
      </w:r>
      <w:proofErr w:type="gramEnd"/>
      <w:r w:rsidRPr="00FF61ED">
        <w:t xml:space="preserve"> shows a </w:t>
      </w:r>
      <w:proofErr w:type="gramStart"/>
      <w:r w:rsidRPr="00FF61ED">
        <w:t>lower case</w:t>
      </w:r>
      <w:proofErr w:type="gramEnd"/>
      <w:r w:rsidRPr="00FF61ED">
        <w:t xml:space="preserve"> fatality rate (~40%).</w:t>
      </w:r>
    </w:p>
    <w:p w14:paraId="3962BE2A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Bangladesh/India Strain: </w:t>
      </w:r>
      <w:r w:rsidRPr="00FF61ED">
        <w:t>Characterized by high rates of respiratory involvement and more</w:t>
      </w:r>
    </w:p>
    <w:p w14:paraId="1C261D76" w14:textId="77777777" w:rsidR="00FF61ED" w:rsidRPr="00FF61ED" w:rsidRDefault="00FF61ED" w:rsidP="00FF61ED">
      <w:r w:rsidRPr="00FF61ED">
        <w:t>frequent human-to-human transmission; often associated with higher case fatality rates (up</w:t>
      </w:r>
    </w:p>
    <w:p w14:paraId="7D45074A" w14:textId="77777777" w:rsidR="00FF61ED" w:rsidRPr="00FF61ED" w:rsidRDefault="00FF61ED" w:rsidP="00FF61ED">
      <w:r w:rsidRPr="00FF61ED">
        <w:t>to 70–90%).</w:t>
      </w:r>
    </w:p>
    <w:p w14:paraId="5C359067" w14:textId="77777777" w:rsidR="00FF61ED" w:rsidRPr="00FF61ED" w:rsidRDefault="00FF61ED" w:rsidP="00FF61ED">
      <w:pPr>
        <w:rPr>
          <w:b/>
          <w:bCs/>
        </w:rPr>
      </w:pPr>
      <w:r w:rsidRPr="00FF61ED">
        <w:rPr>
          <w:b/>
          <w:bCs/>
        </w:rPr>
        <w:t>History</w:t>
      </w:r>
    </w:p>
    <w:p w14:paraId="0DF19643" w14:textId="77777777" w:rsidR="00FF61ED" w:rsidRPr="00FF61ED" w:rsidRDefault="00FF61ED" w:rsidP="00FF61ED">
      <w:r w:rsidRPr="00FF61ED">
        <w:t>The discovery and understanding of Nipah virus have evolved through significant outbreaks over</w:t>
      </w:r>
    </w:p>
    <w:p w14:paraId="081E4FD3" w14:textId="77777777" w:rsidR="00FF61ED" w:rsidRPr="00FF61ED" w:rsidRDefault="00FF61ED" w:rsidP="00FF61ED">
      <w:r w:rsidRPr="00FF61ED">
        <w:t>the last few decades:</w:t>
      </w:r>
    </w:p>
    <w:p w14:paraId="0DE91012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First Recognition (1998–1999): </w:t>
      </w:r>
      <w:r w:rsidRPr="00FF61ED">
        <w:t>The virus was first identified during an outbreak in</w:t>
      </w:r>
    </w:p>
    <w:p w14:paraId="411A41C7" w14:textId="77777777" w:rsidR="00FF61ED" w:rsidRPr="00FF61ED" w:rsidRDefault="00FF61ED" w:rsidP="00FF61ED">
      <w:r w:rsidRPr="00FF61ED">
        <w:t>Malaysia and Singapore. It initially affected pig farmers in Kampung Sungai Nipah, after</w:t>
      </w:r>
    </w:p>
    <w:p w14:paraId="275A54D3" w14:textId="77777777" w:rsidR="00FF61ED" w:rsidRPr="00FF61ED" w:rsidRDefault="00FF61ED" w:rsidP="00FF61ED">
      <w:r w:rsidRPr="00FF61ED">
        <w:t>whom the virus was named.</w:t>
      </w:r>
    </w:p>
    <w:p w14:paraId="4F74DAD9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Bangladesh Discovery (2001): </w:t>
      </w:r>
      <w:r w:rsidRPr="00FF61ED">
        <w:t xml:space="preserve">An outbreak in </w:t>
      </w:r>
      <w:proofErr w:type="spellStart"/>
      <w:r w:rsidRPr="00FF61ED">
        <w:t>Meherpur</w:t>
      </w:r>
      <w:proofErr w:type="spellEnd"/>
      <w:r w:rsidRPr="00FF61ED">
        <w:t>, Bangladesh, marked the first time</w:t>
      </w:r>
    </w:p>
    <w:p w14:paraId="50FC9983" w14:textId="77777777" w:rsidR="00FF61ED" w:rsidRPr="00FF61ED" w:rsidRDefault="00FF61ED" w:rsidP="00FF61ED">
      <w:r w:rsidRPr="00FF61ED">
        <w:t>the virus appeared without an intermediate animal host like pigs, suggesting a direct bat-</w:t>
      </w:r>
      <w:proofErr w:type="spellStart"/>
      <w:r w:rsidRPr="00FF61ED">
        <w:t>tohuman</w:t>
      </w:r>
      <w:proofErr w:type="spellEnd"/>
    </w:p>
    <w:p w14:paraId="059A18E6" w14:textId="77777777" w:rsidR="00FF61ED" w:rsidRPr="00FF61ED" w:rsidRDefault="00FF61ED" w:rsidP="00FF61ED">
      <w:r w:rsidRPr="00FF61ED">
        <w:lastRenderedPageBreak/>
        <w:t>link.</w:t>
      </w:r>
    </w:p>
    <w:p w14:paraId="03B9EF06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Indian Outbreaks (2001, 2018–2023): </w:t>
      </w:r>
      <w:r w:rsidRPr="00FF61ED">
        <w:t>Periodic outbreaks have occurred in West Bengal</w:t>
      </w:r>
    </w:p>
    <w:p w14:paraId="0F1366E4" w14:textId="77777777" w:rsidR="00FF61ED" w:rsidRPr="00FF61ED" w:rsidRDefault="00FF61ED" w:rsidP="00FF61ED">
      <w:r w:rsidRPr="00FF61ED">
        <w:t>and Kerala, India. The 2001 Siliguri outbreak was notable for significant transmission within</w:t>
      </w:r>
    </w:p>
    <w:p w14:paraId="765EE4A8" w14:textId="77777777" w:rsidR="00FF61ED" w:rsidRPr="00FF61ED" w:rsidRDefault="00FF61ED" w:rsidP="00FF61ED">
      <w:r w:rsidRPr="00FF61ED">
        <w:t>healthcare settings.</w:t>
      </w:r>
    </w:p>
    <w:p w14:paraId="31770B33" w14:textId="77777777" w:rsidR="00FF61ED" w:rsidRPr="00FF61ED" w:rsidRDefault="00FF61ED" w:rsidP="00FF61ED">
      <w:pPr>
        <w:rPr>
          <w:b/>
          <w:bCs/>
        </w:rPr>
      </w:pPr>
      <w:r w:rsidRPr="00FF61ED">
        <w:rPr>
          <w:b/>
          <w:bCs/>
        </w:rPr>
        <w:t>How the Disease Spreads</w:t>
      </w:r>
    </w:p>
    <w:p w14:paraId="3EF57B45" w14:textId="77777777" w:rsidR="00FF61ED" w:rsidRPr="00FF61ED" w:rsidRDefault="00FF61ED" w:rsidP="00FF61ED">
      <w:r w:rsidRPr="00FF61ED">
        <w:t>Nipah virus is not airborne in the general environment but spreads through direct contact with</w:t>
      </w:r>
    </w:p>
    <w:p w14:paraId="6A86D470" w14:textId="77777777" w:rsidR="00FF61ED" w:rsidRPr="00FF61ED" w:rsidRDefault="00FF61ED" w:rsidP="00FF61ED">
      <w:r w:rsidRPr="00FF61ED">
        <w:t>infected sources:</w:t>
      </w:r>
    </w:p>
    <w:p w14:paraId="5190CCBD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Animal-to-Human: </w:t>
      </w:r>
      <w:r w:rsidRPr="00FF61ED">
        <w:t>Contact with the excretions (saliva, urine) of infected fruit bats</w:t>
      </w:r>
    </w:p>
    <w:p w14:paraId="3B0B58C2" w14:textId="77777777" w:rsidR="00FF61ED" w:rsidRPr="00FF61ED" w:rsidRDefault="00FF61ED" w:rsidP="00FF61ED">
      <w:r w:rsidRPr="00FF61ED">
        <w:t>(</w:t>
      </w:r>
      <w:r w:rsidRPr="00FF61ED">
        <w:rPr>
          <w:i/>
          <w:iCs/>
        </w:rPr>
        <w:t xml:space="preserve">Pteropus </w:t>
      </w:r>
      <w:r w:rsidRPr="00FF61ED">
        <w:t>species) or intermediate hosts like pigs.</w:t>
      </w:r>
    </w:p>
    <w:p w14:paraId="3D58EC1C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Contaminated Food: </w:t>
      </w:r>
      <w:r w:rsidRPr="00FF61ED">
        <w:t>Consuming raw date palm sap or fruits that have been contaminated</w:t>
      </w:r>
    </w:p>
    <w:p w14:paraId="1766BBA7" w14:textId="77777777" w:rsidR="00FF61ED" w:rsidRPr="00FF61ED" w:rsidRDefault="00FF61ED" w:rsidP="00FF61ED">
      <w:r w:rsidRPr="00FF61ED">
        <w:t>by bat saliva or urine.</w:t>
      </w:r>
    </w:p>
    <w:p w14:paraId="5B39A219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Human-to-Human: </w:t>
      </w:r>
      <w:r w:rsidRPr="00FF61ED">
        <w:t>Close contact with the bodily fluids (respiratory secretions, urine) of an</w:t>
      </w:r>
    </w:p>
    <w:p w14:paraId="4D0C8E45" w14:textId="77777777" w:rsidR="00FF61ED" w:rsidRPr="00FF61ED" w:rsidRDefault="00FF61ED" w:rsidP="00FF61ED">
      <w:r w:rsidRPr="00FF61ED">
        <w:t>infected person, often occurring in family or hospital settings.</w:t>
      </w:r>
    </w:p>
    <w:p w14:paraId="75BACA33" w14:textId="77777777" w:rsidR="00FF61ED" w:rsidRPr="00FF61ED" w:rsidRDefault="00FF61ED" w:rsidP="00FF61ED">
      <w:pPr>
        <w:rPr>
          <w:b/>
          <w:bCs/>
        </w:rPr>
      </w:pPr>
      <w:r w:rsidRPr="00FF61ED">
        <w:rPr>
          <w:b/>
          <w:bCs/>
        </w:rPr>
        <w:t>Common Symptoms</w:t>
      </w:r>
    </w:p>
    <w:p w14:paraId="19EBFE44" w14:textId="77777777" w:rsidR="00FF61ED" w:rsidRPr="00FF61ED" w:rsidRDefault="00FF61ED" w:rsidP="00FF61ED">
      <w:r w:rsidRPr="00FF61ED">
        <w:t>Symptoms typically appear after an incubation period of 4 to 14 days, though periods up to 45 days</w:t>
      </w:r>
    </w:p>
    <w:p w14:paraId="0D86345F" w14:textId="77777777" w:rsidR="00FF61ED" w:rsidRPr="00FF61ED" w:rsidRDefault="00FF61ED" w:rsidP="00FF61ED">
      <w:r w:rsidRPr="00FF61ED">
        <w:t>have been reported.</w:t>
      </w:r>
    </w:p>
    <w:p w14:paraId="7093E6CB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Initial Signs: </w:t>
      </w:r>
      <w:r w:rsidRPr="00FF61ED">
        <w:t>High-grade fever, headache, muscle pain (myalgia), vomiting, and sore throat.</w:t>
      </w:r>
    </w:p>
    <w:p w14:paraId="7509E21E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Respiratory Symptoms: </w:t>
      </w:r>
      <w:r w:rsidRPr="00FF61ED">
        <w:t>Acute respiratory distress, atypical pneumonia, and severe</w:t>
      </w:r>
    </w:p>
    <w:p w14:paraId="17349A27" w14:textId="77777777" w:rsidR="00FF61ED" w:rsidRPr="00FF61ED" w:rsidRDefault="00FF61ED" w:rsidP="00FF61ED">
      <w:r w:rsidRPr="00FF61ED">
        <w:t>coughing.</w:t>
      </w:r>
    </w:p>
    <w:p w14:paraId="580A8A61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Neurological Signs: </w:t>
      </w:r>
      <w:r w:rsidRPr="00FF61ED">
        <w:t>Dizziness, drowsiness, altered consciousness, and mental confusion.</w:t>
      </w:r>
    </w:p>
    <w:p w14:paraId="276B9EA1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Severe Complications: </w:t>
      </w:r>
      <w:r w:rsidRPr="00FF61ED">
        <w:t>Progressing to seizures, coma, and encephalitis within 24 to 48</w:t>
      </w:r>
    </w:p>
    <w:p w14:paraId="66B155D6" w14:textId="77777777" w:rsidR="00FF61ED" w:rsidRPr="00FF61ED" w:rsidRDefault="00FF61ED" w:rsidP="00FF61ED">
      <w:r w:rsidRPr="00FF61ED">
        <w:t>hours.</w:t>
      </w:r>
    </w:p>
    <w:p w14:paraId="3C36DA4B" w14:textId="77777777" w:rsidR="00FF61ED" w:rsidRPr="00FF61ED" w:rsidRDefault="00FF61ED" w:rsidP="00FF61ED">
      <w:pPr>
        <w:rPr>
          <w:b/>
          <w:bCs/>
        </w:rPr>
      </w:pPr>
      <w:r w:rsidRPr="00FF61ED">
        <w:rPr>
          <w:b/>
          <w:bCs/>
        </w:rPr>
        <w:t xml:space="preserve">When to Visit a </w:t>
      </w:r>
      <w:proofErr w:type="gramStart"/>
      <w:r w:rsidRPr="00FF61ED">
        <w:rPr>
          <w:b/>
          <w:bCs/>
        </w:rPr>
        <w:t>Doctor</w:t>
      </w:r>
      <w:proofErr w:type="gramEnd"/>
    </w:p>
    <w:p w14:paraId="1F614A23" w14:textId="77777777" w:rsidR="00FF61ED" w:rsidRPr="00FF61ED" w:rsidRDefault="00FF61ED" w:rsidP="00FF61ED">
      <w:r w:rsidRPr="00FF61ED">
        <w:t>Immediate medical attention is necessary if symptoms arise following potential exposure:</w:t>
      </w:r>
    </w:p>
    <w:p w14:paraId="7265E0DA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Recent Exposure: </w:t>
      </w:r>
      <w:r w:rsidRPr="00FF61ED">
        <w:t xml:space="preserve">If you have been in contact with someone diagnosed with </w:t>
      </w:r>
      <w:proofErr w:type="spellStart"/>
      <w:r w:rsidRPr="00FF61ED">
        <w:t>NiV</w:t>
      </w:r>
      <w:proofErr w:type="spellEnd"/>
      <w:r w:rsidRPr="00FF61ED">
        <w:t xml:space="preserve"> or have</w:t>
      </w:r>
    </w:p>
    <w:p w14:paraId="496FF79E" w14:textId="77777777" w:rsidR="00FF61ED" w:rsidRPr="00FF61ED" w:rsidRDefault="00FF61ED" w:rsidP="00FF61ED">
      <w:proofErr w:type="spellStart"/>
      <w:r w:rsidRPr="00FF61ED">
        <w:t>traveled</w:t>
      </w:r>
      <w:proofErr w:type="spellEnd"/>
      <w:r w:rsidRPr="00FF61ED">
        <w:t xml:space="preserve"> to an outbreak area and develop a fever.</w:t>
      </w:r>
    </w:p>
    <w:p w14:paraId="677B3BF1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Neurological Changes: </w:t>
      </w:r>
      <w:r w:rsidRPr="00FF61ED">
        <w:t>If you experience sudden confusion, seizures, or extreme</w:t>
      </w:r>
    </w:p>
    <w:p w14:paraId="7DB77AB1" w14:textId="77777777" w:rsidR="00FF61ED" w:rsidRPr="00FF61ED" w:rsidRDefault="00FF61ED" w:rsidP="00FF61ED">
      <w:r w:rsidRPr="00FF61ED">
        <w:lastRenderedPageBreak/>
        <w:t>drowsiness.</w:t>
      </w:r>
    </w:p>
    <w:p w14:paraId="02EAD8F5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Respiratory Distress: </w:t>
      </w:r>
      <w:r w:rsidRPr="00FF61ED">
        <w:t>If you have severe difficulty breathing or a persistent, worsening</w:t>
      </w:r>
    </w:p>
    <w:p w14:paraId="0691DDD7" w14:textId="77777777" w:rsidR="00FF61ED" w:rsidRPr="00FF61ED" w:rsidRDefault="00FF61ED" w:rsidP="00FF61ED">
      <w:r w:rsidRPr="00FF61ED">
        <w:t>cough.</w:t>
      </w:r>
    </w:p>
    <w:p w14:paraId="24F82261" w14:textId="77777777" w:rsidR="00FF61ED" w:rsidRPr="00FF61ED" w:rsidRDefault="00FF61ED" w:rsidP="00FF61ED">
      <w:pPr>
        <w:rPr>
          <w:b/>
          <w:bCs/>
        </w:rPr>
      </w:pPr>
      <w:r w:rsidRPr="00FF61ED">
        <w:rPr>
          <w:b/>
          <w:bCs/>
        </w:rPr>
        <w:t>Preventative Measures</w:t>
      </w:r>
    </w:p>
    <w:p w14:paraId="5E4BA038" w14:textId="77777777" w:rsidR="00FF61ED" w:rsidRPr="00FF61ED" w:rsidRDefault="00FF61ED" w:rsidP="00FF61ED">
      <w:r w:rsidRPr="00FF61ED">
        <w:t>In the absence of a widely available vaccine or specific treatment, prevention focuses on reducing</w:t>
      </w:r>
    </w:p>
    <w:p w14:paraId="164E6FC2" w14:textId="77777777" w:rsidR="00FF61ED" w:rsidRPr="00FF61ED" w:rsidRDefault="00FF61ED" w:rsidP="00FF61ED">
      <w:r w:rsidRPr="00FF61ED">
        <w:t>exposure:</w:t>
      </w:r>
    </w:p>
    <w:p w14:paraId="5A221461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Avoid Raw Sap: </w:t>
      </w:r>
      <w:r w:rsidRPr="00FF61ED">
        <w:t>Do not consume raw date palm juice, as bats often drink from collection</w:t>
      </w:r>
    </w:p>
    <w:p w14:paraId="6874C233" w14:textId="77777777" w:rsidR="00FF61ED" w:rsidRPr="00FF61ED" w:rsidRDefault="00FF61ED" w:rsidP="00FF61ED">
      <w:r w:rsidRPr="00FF61ED">
        <w:t>pots and contaminate the sap.</w:t>
      </w:r>
    </w:p>
    <w:p w14:paraId="624B0D1F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Fruit Safety: </w:t>
      </w:r>
      <w:r w:rsidRPr="00FF61ED">
        <w:t>Thoroughly wash and peel fruits; avoid eating fruits that show signs of animal</w:t>
      </w:r>
    </w:p>
    <w:p w14:paraId="74433BFF" w14:textId="77777777" w:rsidR="00FF61ED" w:rsidRPr="00FF61ED" w:rsidRDefault="00FF61ED" w:rsidP="00FF61ED">
      <w:r w:rsidRPr="00FF61ED">
        <w:t>bites (e.g., bat teeth marks).</w:t>
      </w:r>
    </w:p>
    <w:p w14:paraId="52618864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Animal Hygiene: </w:t>
      </w:r>
      <w:r w:rsidRPr="00FF61ED">
        <w:t>Avoid unprotected contact with bats and sick pigs. Use gloves and</w:t>
      </w:r>
    </w:p>
    <w:p w14:paraId="02BA4DC2" w14:textId="77777777" w:rsidR="00FF61ED" w:rsidRPr="00FF61ED" w:rsidRDefault="00FF61ED" w:rsidP="00FF61ED">
      <w:r w:rsidRPr="00FF61ED">
        <w:t>protective clothing if handling animals in endemic areas.</w:t>
      </w:r>
    </w:p>
    <w:p w14:paraId="4045AE65" w14:textId="77777777" w:rsidR="00FF61ED" w:rsidRPr="00FF61ED" w:rsidRDefault="00FF61ED" w:rsidP="00FF61ED">
      <w:r w:rsidRPr="00FF61ED">
        <w:t xml:space="preserve">• </w:t>
      </w:r>
      <w:r w:rsidRPr="00FF61ED">
        <w:rPr>
          <w:b/>
          <w:bCs/>
        </w:rPr>
        <w:t xml:space="preserve">Hand Washing: </w:t>
      </w:r>
      <w:r w:rsidRPr="00FF61ED">
        <w:t>Practice regular hand washing with soap and water after visiting sick</w:t>
      </w:r>
    </w:p>
    <w:p w14:paraId="5745C0BE" w14:textId="4C4024E5" w:rsidR="006B7124" w:rsidRDefault="00FF61ED" w:rsidP="00FF61ED">
      <w:r w:rsidRPr="00FF61ED">
        <w:t>people or handling animals.</w:t>
      </w:r>
    </w:p>
    <w:sectPr w:rsidR="006B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24"/>
    <w:rsid w:val="006B7124"/>
    <w:rsid w:val="008B78FB"/>
    <w:rsid w:val="00FF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9C45F-2323-438C-9D52-028570E8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2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2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2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71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71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Shekhar Mishra</dc:creator>
  <cp:keywords/>
  <dc:description/>
  <cp:lastModifiedBy>Sumit Shekhar Mishra</cp:lastModifiedBy>
  <cp:revision>2</cp:revision>
  <dcterms:created xsi:type="dcterms:W3CDTF">2026-01-25T07:13:00Z</dcterms:created>
  <dcterms:modified xsi:type="dcterms:W3CDTF">2026-01-25T07:13:00Z</dcterms:modified>
</cp:coreProperties>
</file>