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17A82" w14:textId="77777777" w:rsidR="002F785E" w:rsidRPr="00020685" w:rsidRDefault="002F785E" w:rsidP="00FE5DE0">
      <w:pPr>
        <w:pStyle w:val="NoSpacing"/>
        <w:jc w:val="center"/>
        <w:rPr>
          <w:rFonts w:ascii="Arial" w:hAnsi="Arial" w:cs="Arial"/>
          <w:b/>
          <w:bCs/>
          <w:sz w:val="24"/>
          <w:szCs w:val="24"/>
          <w:u w:val="single"/>
        </w:rPr>
      </w:pPr>
    </w:p>
    <w:p w14:paraId="54D5A74A" w14:textId="77777777" w:rsidR="002F785E" w:rsidRPr="00020685" w:rsidRDefault="002F785E" w:rsidP="00FE5DE0">
      <w:pPr>
        <w:pStyle w:val="NoSpacing"/>
        <w:jc w:val="center"/>
        <w:rPr>
          <w:rFonts w:ascii="Arial" w:hAnsi="Arial" w:cs="Arial"/>
          <w:b/>
          <w:bCs/>
          <w:sz w:val="24"/>
          <w:szCs w:val="24"/>
          <w:u w:val="single"/>
        </w:rPr>
      </w:pPr>
    </w:p>
    <w:p w14:paraId="237FA876" w14:textId="77777777" w:rsidR="002F785E" w:rsidRPr="00020685" w:rsidRDefault="002F785E" w:rsidP="00FE5DE0">
      <w:pPr>
        <w:pStyle w:val="NoSpacing"/>
        <w:jc w:val="center"/>
        <w:rPr>
          <w:rFonts w:ascii="Arial" w:hAnsi="Arial" w:cs="Arial"/>
          <w:b/>
          <w:bCs/>
          <w:sz w:val="24"/>
          <w:szCs w:val="24"/>
          <w:u w:val="single"/>
        </w:rPr>
      </w:pPr>
    </w:p>
    <w:p w14:paraId="736E83E4" w14:textId="77777777" w:rsidR="002F785E" w:rsidRPr="00020685" w:rsidRDefault="002F785E" w:rsidP="00FE5DE0">
      <w:pPr>
        <w:pStyle w:val="NoSpacing"/>
        <w:jc w:val="center"/>
        <w:rPr>
          <w:rFonts w:ascii="Arial" w:hAnsi="Arial" w:cs="Arial"/>
          <w:b/>
          <w:bCs/>
          <w:sz w:val="24"/>
          <w:szCs w:val="24"/>
          <w:u w:val="single"/>
        </w:rPr>
      </w:pPr>
    </w:p>
    <w:p w14:paraId="71C6B78A" w14:textId="77777777" w:rsidR="002F785E" w:rsidRPr="00020685" w:rsidRDefault="002F785E" w:rsidP="00FE5DE0">
      <w:pPr>
        <w:pStyle w:val="NoSpacing"/>
        <w:jc w:val="center"/>
        <w:rPr>
          <w:rFonts w:ascii="Arial" w:hAnsi="Arial" w:cs="Arial"/>
          <w:b/>
          <w:bCs/>
          <w:sz w:val="24"/>
          <w:szCs w:val="24"/>
          <w:u w:val="single"/>
        </w:rPr>
      </w:pPr>
    </w:p>
    <w:p w14:paraId="6F7C10C2" w14:textId="77777777" w:rsidR="002F785E" w:rsidRPr="00020685" w:rsidRDefault="002F785E" w:rsidP="00FE5DE0">
      <w:pPr>
        <w:pStyle w:val="NoSpacing"/>
        <w:jc w:val="center"/>
        <w:rPr>
          <w:rFonts w:ascii="Arial" w:hAnsi="Arial" w:cs="Arial"/>
          <w:b/>
          <w:bCs/>
          <w:sz w:val="24"/>
          <w:szCs w:val="24"/>
          <w:u w:val="single"/>
        </w:rPr>
      </w:pPr>
    </w:p>
    <w:p w14:paraId="059BC469" w14:textId="77777777" w:rsidR="002F785E" w:rsidRPr="00020685" w:rsidRDefault="002F785E" w:rsidP="00FE5DE0">
      <w:pPr>
        <w:pStyle w:val="NoSpacing"/>
        <w:jc w:val="center"/>
        <w:rPr>
          <w:rFonts w:ascii="Arial" w:hAnsi="Arial" w:cs="Arial"/>
          <w:b/>
          <w:bCs/>
          <w:sz w:val="24"/>
          <w:szCs w:val="24"/>
          <w:u w:val="single"/>
        </w:rPr>
      </w:pPr>
    </w:p>
    <w:p w14:paraId="43CAB335" w14:textId="77777777" w:rsidR="002F785E" w:rsidRPr="00020685" w:rsidRDefault="002F785E" w:rsidP="00FE5DE0">
      <w:pPr>
        <w:pStyle w:val="NoSpacing"/>
        <w:jc w:val="center"/>
        <w:rPr>
          <w:rFonts w:ascii="Arial" w:hAnsi="Arial" w:cs="Arial"/>
          <w:b/>
          <w:bCs/>
          <w:sz w:val="24"/>
          <w:szCs w:val="24"/>
          <w:u w:val="single"/>
        </w:rPr>
      </w:pPr>
    </w:p>
    <w:p w14:paraId="5249C188" w14:textId="77777777" w:rsidR="002F785E" w:rsidRPr="00020685" w:rsidRDefault="002F785E" w:rsidP="00FE5DE0">
      <w:pPr>
        <w:pStyle w:val="NoSpacing"/>
        <w:jc w:val="center"/>
        <w:rPr>
          <w:rFonts w:ascii="Arial" w:hAnsi="Arial" w:cs="Arial"/>
          <w:b/>
          <w:bCs/>
          <w:sz w:val="24"/>
          <w:szCs w:val="24"/>
          <w:u w:val="single"/>
        </w:rPr>
      </w:pPr>
    </w:p>
    <w:p w14:paraId="729270F8" w14:textId="77777777" w:rsidR="002F785E" w:rsidRPr="00020685" w:rsidRDefault="002F785E" w:rsidP="00FE5DE0">
      <w:pPr>
        <w:pStyle w:val="NoSpacing"/>
        <w:jc w:val="center"/>
        <w:rPr>
          <w:rFonts w:ascii="Arial" w:hAnsi="Arial" w:cs="Arial"/>
          <w:b/>
          <w:bCs/>
          <w:sz w:val="24"/>
          <w:szCs w:val="24"/>
          <w:u w:val="single"/>
        </w:rPr>
      </w:pPr>
    </w:p>
    <w:p w14:paraId="77E3B459" w14:textId="35B90C1D" w:rsidR="008A4C15" w:rsidRPr="0028686E" w:rsidRDefault="00FE5DE0" w:rsidP="00FE5DE0">
      <w:pPr>
        <w:pStyle w:val="NoSpacing"/>
        <w:jc w:val="center"/>
        <w:rPr>
          <w:rFonts w:ascii="Arial" w:hAnsi="Arial" w:cs="Arial"/>
          <w:b/>
          <w:bCs/>
          <w:sz w:val="40"/>
          <w:szCs w:val="40"/>
          <w:u w:val="single"/>
        </w:rPr>
      </w:pPr>
      <w:r w:rsidRPr="0028686E">
        <w:rPr>
          <w:rFonts w:ascii="Arial" w:hAnsi="Arial" w:cs="Arial"/>
          <w:b/>
          <w:bCs/>
          <w:sz w:val="40"/>
          <w:szCs w:val="40"/>
          <w:u w:val="single"/>
        </w:rPr>
        <w:t>Disaster Recovery</w:t>
      </w:r>
    </w:p>
    <w:p w14:paraId="17129785" w14:textId="77777777" w:rsidR="00FE5DE0" w:rsidRPr="00020685" w:rsidRDefault="00FE5DE0" w:rsidP="00FE5DE0">
      <w:pPr>
        <w:pStyle w:val="NoSpacing"/>
        <w:jc w:val="center"/>
        <w:rPr>
          <w:rFonts w:ascii="Arial" w:hAnsi="Arial" w:cs="Arial"/>
          <w:b/>
          <w:bCs/>
          <w:sz w:val="24"/>
          <w:szCs w:val="24"/>
          <w:u w:val="single"/>
        </w:rPr>
      </w:pPr>
    </w:p>
    <w:p w14:paraId="3F4B7AC5" w14:textId="77777777" w:rsidR="00FE5DE0" w:rsidRPr="00020685" w:rsidRDefault="00FE5DE0" w:rsidP="00FE5DE0">
      <w:pPr>
        <w:pStyle w:val="NoSpacing"/>
        <w:jc w:val="center"/>
        <w:rPr>
          <w:rFonts w:ascii="Arial" w:hAnsi="Arial" w:cs="Arial"/>
          <w:b/>
          <w:bCs/>
          <w:sz w:val="24"/>
          <w:szCs w:val="24"/>
          <w:u w:val="single"/>
        </w:rPr>
      </w:pPr>
    </w:p>
    <w:p w14:paraId="4DB1ACE9" w14:textId="77777777" w:rsidR="00FE5DE0" w:rsidRPr="00020685" w:rsidRDefault="00FE5DE0" w:rsidP="00FE5DE0">
      <w:pPr>
        <w:pStyle w:val="NoSpacing"/>
        <w:jc w:val="center"/>
        <w:rPr>
          <w:rFonts w:ascii="Arial" w:hAnsi="Arial" w:cs="Arial"/>
          <w:b/>
          <w:bCs/>
          <w:sz w:val="24"/>
          <w:szCs w:val="24"/>
          <w:u w:val="single"/>
        </w:rPr>
      </w:pPr>
    </w:p>
    <w:p w14:paraId="34433C37" w14:textId="77777777" w:rsidR="00FE5DE0" w:rsidRPr="00020685" w:rsidRDefault="00FE5DE0" w:rsidP="00FE5DE0">
      <w:pPr>
        <w:pStyle w:val="NoSpacing"/>
        <w:jc w:val="center"/>
        <w:rPr>
          <w:rFonts w:ascii="Arial" w:hAnsi="Arial" w:cs="Arial"/>
          <w:b/>
          <w:bCs/>
          <w:sz w:val="24"/>
          <w:szCs w:val="24"/>
          <w:u w:val="single"/>
        </w:rPr>
      </w:pPr>
    </w:p>
    <w:p w14:paraId="1269CE18" w14:textId="77777777" w:rsidR="00FE5DE0" w:rsidRPr="00020685" w:rsidRDefault="00FE5DE0" w:rsidP="00FE5DE0">
      <w:pPr>
        <w:pStyle w:val="NoSpacing"/>
        <w:jc w:val="center"/>
        <w:rPr>
          <w:rFonts w:ascii="Arial" w:hAnsi="Arial" w:cs="Arial"/>
          <w:b/>
          <w:bCs/>
          <w:sz w:val="24"/>
          <w:szCs w:val="24"/>
          <w:u w:val="single"/>
        </w:rPr>
      </w:pPr>
    </w:p>
    <w:p w14:paraId="00142678" w14:textId="77777777" w:rsidR="00FE5DE0" w:rsidRPr="00020685" w:rsidRDefault="00FE5DE0" w:rsidP="00FE5DE0">
      <w:pPr>
        <w:pStyle w:val="NoSpacing"/>
        <w:jc w:val="center"/>
        <w:rPr>
          <w:rFonts w:ascii="Arial" w:hAnsi="Arial" w:cs="Arial"/>
          <w:b/>
          <w:bCs/>
          <w:sz w:val="24"/>
          <w:szCs w:val="24"/>
          <w:u w:val="single"/>
        </w:rPr>
      </w:pPr>
    </w:p>
    <w:p w14:paraId="20148277" w14:textId="77777777" w:rsidR="00FE5DE0" w:rsidRPr="00020685" w:rsidRDefault="00FE5DE0" w:rsidP="00FE5DE0">
      <w:pPr>
        <w:pStyle w:val="NoSpacing"/>
        <w:jc w:val="center"/>
        <w:rPr>
          <w:rFonts w:ascii="Arial" w:hAnsi="Arial" w:cs="Arial"/>
          <w:b/>
          <w:bCs/>
          <w:sz w:val="24"/>
          <w:szCs w:val="24"/>
          <w:u w:val="single"/>
        </w:rPr>
      </w:pPr>
    </w:p>
    <w:p w14:paraId="4DDDE3E6" w14:textId="77777777" w:rsidR="00FE5DE0" w:rsidRPr="00020685" w:rsidRDefault="00FE5DE0" w:rsidP="00FE5DE0">
      <w:pPr>
        <w:pStyle w:val="NoSpacing"/>
        <w:jc w:val="center"/>
        <w:rPr>
          <w:rFonts w:ascii="Arial" w:hAnsi="Arial" w:cs="Arial"/>
          <w:b/>
          <w:bCs/>
          <w:sz w:val="24"/>
          <w:szCs w:val="24"/>
          <w:u w:val="single"/>
        </w:rPr>
      </w:pPr>
    </w:p>
    <w:p w14:paraId="547CDFC5" w14:textId="77777777" w:rsidR="00FE5DE0" w:rsidRPr="00020685" w:rsidRDefault="00FE5DE0" w:rsidP="00FE5DE0">
      <w:pPr>
        <w:pStyle w:val="NoSpacing"/>
        <w:jc w:val="center"/>
        <w:rPr>
          <w:rFonts w:ascii="Arial" w:hAnsi="Arial" w:cs="Arial"/>
          <w:b/>
          <w:bCs/>
          <w:sz w:val="24"/>
          <w:szCs w:val="24"/>
          <w:u w:val="single"/>
        </w:rPr>
      </w:pPr>
    </w:p>
    <w:p w14:paraId="55A17403" w14:textId="77777777" w:rsidR="00FE5DE0" w:rsidRPr="00020685" w:rsidRDefault="00FE5DE0" w:rsidP="00FE5DE0">
      <w:pPr>
        <w:pStyle w:val="NoSpacing"/>
        <w:jc w:val="center"/>
        <w:rPr>
          <w:rFonts w:ascii="Arial" w:hAnsi="Arial" w:cs="Arial"/>
          <w:b/>
          <w:bCs/>
          <w:sz w:val="24"/>
          <w:szCs w:val="24"/>
          <w:u w:val="single"/>
        </w:rPr>
      </w:pPr>
    </w:p>
    <w:p w14:paraId="2DEC8310" w14:textId="77777777" w:rsidR="00FE5DE0" w:rsidRPr="00020685" w:rsidRDefault="00FE5DE0" w:rsidP="00FE5DE0">
      <w:pPr>
        <w:pStyle w:val="NoSpacing"/>
        <w:jc w:val="center"/>
        <w:rPr>
          <w:rFonts w:ascii="Arial" w:hAnsi="Arial" w:cs="Arial"/>
          <w:b/>
          <w:bCs/>
          <w:sz w:val="24"/>
          <w:szCs w:val="24"/>
          <w:u w:val="single"/>
        </w:rPr>
      </w:pPr>
    </w:p>
    <w:p w14:paraId="656CCCD5" w14:textId="77777777" w:rsidR="00FE5DE0" w:rsidRPr="00020685" w:rsidRDefault="00FE5DE0" w:rsidP="00FE5DE0">
      <w:pPr>
        <w:pStyle w:val="NoSpacing"/>
        <w:jc w:val="center"/>
        <w:rPr>
          <w:rFonts w:ascii="Arial" w:hAnsi="Arial" w:cs="Arial"/>
          <w:b/>
          <w:bCs/>
          <w:sz w:val="24"/>
          <w:szCs w:val="24"/>
          <w:u w:val="single"/>
        </w:rPr>
      </w:pPr>
    </w:p>
    <w:p w14:paraId="19FB0749" w14:textId="77777777" w:rsidR="00FE5DE0" w:rsidRPr="00020685" w:rsidRDefault="00FE5DE0" w:rsidP="00FE5DE0">
      <w:pPr>
        <w:pStyle w:val="NoSpacing"/>
        <w:jc w:val="center"/>
        <w:rPr>
          <w:rFonts w:ascii="Arial" w:hAnsi="Arial" w:cs="Arial"/>
          <w:b/>
          <w:bCs/>
          <w:sz w:val="24"/>
          <w:szCs w:val="24"/>
          <w:u w:val="single"/>
        </w:rPr>
      </w:pPr>
    </w:p>
    <w:p w14:paraId="4E533151" w14:textId="77777777" w:rsidR="00FE5DE0" w:rsidRPr="00020685" w:rsidRDefault="00FE5DE0" w:rsidP="00FE5DE0">
      <w:pPr>
        <w:pStyle w:val="NoSpacing"/>
        <w:jc w:val="center"/>
        <w:rPr>
          <w:rFonts w:ascii="Arial" w:hAnsi="Arial" w:cs="Arial"/>
          <w:b/>
          <w:bCs/>
          <w:sz w:val="24"/>
          <w:szCs w:val="24"/>
          <w:u w:val="single"/>
        </w:rPr>
      </w:pPr>
    </w:p>
    <w:p w14:paraId="6897DA4C" w14:textId="77777777" w:rsidR="00FE5DE0" w:rsidRPr="00020685" w:rsidRDefault="00FE5DE0" w:rsidP="00FE5DE0">
      <w:pPr>
        <w:pStyle w:val="NoSpacing"/>
        <w:jc w:val="center"/>
        <w:rPr>
          <w:rFonts w:ascii="Arial" w:hAnsi="Arial" w:cs="Arial"/>
          <w:b/>
          <w:bCs/>
          <w:sz w:val="24"/>
          <w:szCs w:val="24"/>
          <w:u w:val="single"/>
        </w:rPr>
      </w:pPr>
    </w:p>
    <w:p w14:paraId="249E88B4" w14:textId="77777777" w:rsidR="00FE5DE0" w:rsidRPr="00020685" w:rsidRDefault="00FE5DE0" w:rsidP="00FE5DE0">
      <w:pPr>
        <w:pStyle w:val="NoSpacing"/>
        <w:jc w:val="center"/>
        <w:rPr>
          <w:rFonts w:ascii="Arial" w:hAnsi="Arial" w:cs="Arial"/>
          <w:b/>
          <w:bCs/>
          <w:sz w:val="24"/>
          <w:szCs w:val="24"/>
          <w:u w:val="single"/>
        </w:rPr>
      </w:pPr>
    </w:p>
    <w:p w14:paraId="70EF14DD" w14:textId="77777777" w:rsidR="00FE5DE0" w:rsidRPr="00020685" w:rsidRDefault="00FE5DE0" w:rsidP="00FE5DE0">
      <w:pPr>
        <w:pStyle w:val="NoSpacing"/>
        <w:jc w:val="center"/>
        <w:rPr>
          <w:rFonts w:ascii="Arial" w:hAnsi="Arial" w:cs="Arial"/>
          <w:b/>
          <w:bCs/>
          <w:sz w:val="24"/>
          <w:szCs w:val="24"/>
          <w:u w:val="single"/>
        </w:rPr>
      </w:pPr>
    </w:p>
    <w:p w14:paraId="57E7B34A" w14:textId="77777777" w:rsidR="00FE5DE0" w:rsidRPr="00020685" w:rsidRDefault="00FE5DE0" w:rsidP="00FE5DE0">
      <w:pPr>
        <w:pStyle w:val="NoSpacing"/>
        <w:jc w:val="center"/>
        <w:rPr>
          <w:rFonts w:ascii="Arial" w:hAnsi="Arial" w:cs="Arial"/>
          <w:b/>
          <w:bCs/>
          <w:sz w:val="24"/>
          <w:szCs w:val="24"/>
          <w:u w:val="single"/>
        </w:rPr>
      </w:pPr>
    </w:p>
    <w:p w14:paraId="6ED60C1A" w14:textId="77777777" w:rsidR="00FE5DE0" w:rsidRPr="00020685" w:rsidRDefault="00FE5DE0" w:rsidP="00FE5DE0">
      <w:pPr>
        <w:pStyle w:val="NoSpacing"/>
        <w:jc w:val="center"/>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1CA7E54F" w14:textId="34292F52" w:rsidR="002C4068" w:rsidRPr="00020685" w:rsidRDefault="002C4068" w:rsidP="003B3A00">
          <w:pPr>
            <w:pStyle w:val="TOCHeading"/>
            <w:jc w:val="center"/>
            <w:rPr>
              <w:rFonts w:ascii="Arial" w:hAnsi="Arial" w:cs="Arial"/>
              <w:color w:val="auto"/>
              <w:sz w:val="24"/>
              <w:szCs w:val="24"/>
              <w:u w:val="single"/>
            </w:rPr>
          </w:pPr>
          <w:r w:rsidRPr="00020685">
            <w:rPr>
              <w:rFonts w:ascii="Arial" w:hAnsi="Arial" w:cs="Arial"/>
              <w:color w:val="auto"/>
              <w:sz w:val="24"/>
              <w:szCs w:val="24"/>
              <w:u w:val="single"/>
            </w:rPr>
            <w:t>Contents</w:t>
          </w:r>
        </w:p>
        <w:p w14:paraId="4287C970" w14:textId="4E403961" w:rsidR="007754FE" w:rsidRPr="00020685" w:rsidRDefault="00000000" w:rsidP="007754FE">
          <w:pPr>
            <w:pStyle w:val="TOC1"/>
            <w:tabs>
              <w:tab w:val="left" w:pos="440"/>
              <w:tab w:val="right" w:leader="dot" w:pos="9912"/>
            </w:tabs>
            <w:rPr>
              <w:rFonts w:ascii="Arial" w:eastAsiaTheme="minorEastAsia" w:hAnsi="Arial" w:cs="Arial"/>
              <w:noProof/>
              <w:sz w:val="24"/>
              <w:szCs w:val="24"/>
              <w:lang w:eastAsia="en-IN" w:bidi="ta-IN"/>
            </w:rPr>
          </w:pPr>
          <w:hyperlink w:anchor="_Toc109589290" w:history="1">
            <w:r w:rsidR="00871382" w:rsidRPr="00020685">
              <w:rPr>
                <w:rStyle w:val="Hyperlink"/>
                <w:rFonts w:ascii="Arial" w:hAnsi="Arial" w:cs="Arial"/>
                <w:b/>
                <w:bCs/>
                <w:noProof/>
                <w:color w:val="auto"/>
                <w:sz w:val="24"/>
                <w:szCs w:val="24"/>
                <w:u w:val="none"/>
              </w:rPr>
              <w:t>1.</w:t>
            </w:r>
            <w:r w:rsidR="00871382" w:rsidRPr="00020685">
              <w:rPr>
                <w:rFonts w:ascii="Arial" w:eastAsiaTheme="minorEastAsia" w:hAnsi="Arial" w:cs="Arial"/>
                <w:b/>
                <w:noProof/>
                <w:sz w:val="24"/>
                <w:szCs w:val="24"/>
                <w:lang w:eastAsia="en-IN" w:bidi="ta-IN"/>
              </w:rPr>
              <w:tab/>
            </w:r>
            <w:r w:rsidR="00871382" w:rsidRPr="00020685">
              <w:rPr>
                <w:rStyle w:val="Hyperlink"/>
                <w:rFonts w:ascii="Arial" w:hAnsi="Arial" w:cs="Arial"/>
                <w:b/>
                <w:bCs/>
                <w:noProof/>
                <w:color w:val="auto"/>
                <w:sz w:val="24"/>
                <w:szCs w:val="24"/>
                <w:u w:val="none"/>
              </w:rPr>
              <w:t>Disater Recovery</w:t>
            </w:r>
            <w:r w:rsidR="00871382" w:rsidRPr="00020685">
              <w:rPr>
                <w:rFonts w:ascii="Arial" w:hAnsi="Arial" w:cs="Arial"/>
                <w:noProof/>
                <w:webHidden/>
                <w:sz w:val="24"/>
                <w:szCs w:val="24"/>
              </w:rPr>
              <w:tab/>
            </w:r>
            <w:r w:rsidR="00871382" w:rsidRPr="00020685">
              <w:rPr>
                <w:rFonts w:ascii="Arial" w:hAnsi="Arial" w:cs="Arial"/>
                <w:noProof/>
                <w:webHidden/>
                <w:sz w:val="24"/>
                <w:szCs w:val="24"/>
              </w:rPr>
              <w:fldChar w:fldCharType="begin"/>
            </w:r>
            <w:r w:rsidR="00871382" w:rsidRPr="00020685">
              <w:rPr>
                <w:rFonts w:ascii="Arial" w:hAnsi="Arial" w:cs="Arial"/>
                <w:noProof/>
                <w:webHidden/>
                <w:sz w:val="24"/>
                <w:szCs w:val="24"/>
              </w:rPr>
              <w:instrText xml:space="preserve"> PAGEREF _Toc109589290 \h </w:instrText>
            </w:r>
            <w:r w:rsidR="00871382" w:rsidRPr="00020685">
              <w:rPr>
                <w:rFonts w:ascii="Arial" w:hAnsi="Arial" w:cs="Arial"/>
                <w:noProof/>
                <w:webHidden/>
                <w:sz w:val="24"/>
                <w:szCs w:val="24"/>
              </w:rPr>
            </w:r>
            <w:r w:rsidR="00871382" w:rsidRPr="00020685">
              <w:rPr>
                <w:rFonts w:ascii="Arial" w:hAnsi="Arial" w:cs="Arial"/>
                <w:noProof/>
                <w:webHidden/>
                <w:sz w:val="24"/>
                <w:szCs w:val="24"/>
              </w:rPr>
              <w:fldChar w:fldCharType="separate"/>
            </w:r>
            <w:r w:rsidR="00871382" w:rsidRPr="00020685">
              <w:rPr>
                <w:rFonts w:ascii="Arial" w:hAnsi="Arial" w:cs="Arial"/>
                <w:noProof/>
                <w:webHidden/>
                <w:sz w:val="24"/>
                <w:szCs w:val="24"/>
              </w:rPr>
              <w:t>1</w:t>
            </w:r>
            <w:r w:rsidR="00871382" w:rsidRPr="00020685">
              <w:rPr>
                <w:rFonts w:ascii="Arial" w:hAnsi="Arial" w:cs="Arial"/>
                <w:noProof/>
                <w:webHidden/>
                <w:sz w:val="24"/>
                <w:szCs w:val="24"/>
              </w:rPr>
              <w:fldChar w:fldCharType="end"/>
            </w:r>
          </w:hyperlink>
          <w:r w:rsidR="002C4068" w:rsidRPr="00020685">
            <w:rPr>
              <w:rFonts w:ascii="Arial" w:hAnsi="Arial" w:cs="Arial"/>
              <w:sz w:val="24"/>
              <w:szCs w:val="24"/>
            </w:rPr>
            <w:fldChar w:fldCharType="begin"/>
          </w:r>
          <w:r w:rsidR="002C4068" w:rsidRPr="00020685">
            <w:rPr>
              <w:rFonts w:ascii="Arial" w:hAnsi="Arial" w:cs="Arial"/>
              <w:sz w:val="24"/>
              <w:szCs w:val="24"/>
            </w:rPr>
            <w:instrText xml:space="preserve"> TOC \o "1-3" \h \z \u </w:instrText>
          </w:r>
          <w:r w:rsidR="002C4068" w:rsidRPr="00020685">
            <w:rPr>
              <w:rFonts w:ascii="Arial" w:hAnsi="Arial" w:cs="Arial"/>
              <w:sz w:val="24"/>
              <w:szCs w:val="24"/>
            </w:rPr>
            <w:fldChar w:fldCharType="separate"/>
          </w:r>
        </w:p>
        <w:p w14:paraId="6E47946B" w14:textId="7485A46D" w:rsidR="007754FE" w:rsidRPr="00020685" w:rsidRDefault="00000000">
          <w:pPr>
            <w:pStyle w:val="TOC3"/>
            <w:tabs>
              <w:tab w:val="right" w:leader="dot" w:pos="9912"/>
            </w:tabs>
            <w:rPr>
              <w:rFonts w:ascii="Arial" w:eastAsiaTheme="minorEastAsia" w:hAnsi="Arial" w:cs="Arial"/>
              <w:noProof/>
              <w:sz w:val="24"/>
              <w:szCs w:val="24"/>
              <w:lang w:eastAsia="en-IN" w:bidi="ta-IN"/>
            </w:rPr>
          </w:pPr>
          <w:hyperlink w:anchor="_Toc133514174" w:history="1">
            <w:r w:rsidR="007754FE" w:rsidRPr="00020685">
              <w:rPr>
                <w:rStyle w:val="Hyperlink"/>
                <w:rFonts w:ascii="Arial" w:hAnsi="Arial" w:cs="Arial"/>
                <w:noProof/>
                <w:color w:val="auto"/>
                <w:sz w:val="24"/>
                <w:szCs w:val="24"/>
              </w:rPr>
              <w:t>DR Concepts</w:t>
            </w:r>
            <w:r w:rsidR="007754FE" w:rsidRPr="00020685">
              <w:rPr>
                <w:rFonts w:ascii="Arial" w:hAnsi="Arial" w:cs="Arial"/>
                <w:noProof/>
                <w:webHidden/>
                <w:sz w:val="24"/>
                <w:szCs w:val="24"/>
              </w:rPr>
              <w:tab/>
            </w:r>
            <w:r w:rsidR="007754FE" w:rsidRPr="00020685">
              <w:rPr>
                <w:rFonts w:ascii="Arial" w:hAnsi="Arial" w:cs="Arial"/>
                <w:noProof/>
                <w:webHidden/>
                <w:sz w:val="24"/>
                <w:szCs w:val="24"/>
              </w:rPr>
              <w:fldChar w:fldCharType="begin"/>
            </w:r>
            <w:r w:rsidR="007754FE" w:rsidRPr="00020685">
              <w:rPr>
                <w:rFonts w:ascii="Arial" w:hAnsi="Arial" w:cs="Arial"/>
                <w:noProof/>
                <w:webHidden/>
                <w:sz w:val="24"/>
                <w:szCs w:val="24"/>
              </w:rPr>
              <w:instrText xml:space="preserve"> PAGEREF _Toc133514174 \h </w:instrText>
            </w:r>
            <w:r w:rsidR="007754FE" w:rsidRPr="00020685">
              <w:rPr>
                <w:rFonts w:ascii="Arial" w:hAnsi="Arial" w:cs="Arial"/>
                <w:noProof/>
                <w:webHidden/>
                <w:sz w:val="24"/>
                <w:szCs w:val="24"/>
              </w:rPr>
            </w:r>
            <w:r w:rsidR="007754FE" w:rsidRPr="00020685">
              <w:rPr>
                <w:rFonts w:ascii="Arial" w:hAnsi="Arial" w:cs="Arial"/>
                <w:noProof/>
                <w:webHidden/>
                <w:sz w:val="24"/>
                <w:szCs w:val="24"/>
              </w:rPr>
              <w:fldChar w:fldCharType="separate"/>
            </w:r>
            <w:r w:rsidR="007754FE" w:rsidRPr="00020685">
              <w:rPr>
                <w:rFonts w:ascii="Arial" w:hAnsi="Arial" w:cs="Arial"/>
                <w:noProof/>
                <w:webHidden/>
                <w:sz w:val="24"/>
                <w:szCs w:val="24"/>
              </w:rPr>
              <w:t>4</w:t>
            </w:r>
            <w:r w:rsidR="007754FE" w:rsidRPr="00020685">
              <w:rPr>
                <w:rFonts w:ascii="Arial" w:hAnsi="Arial" w:cs="Arial"/>
                <w:noProof/>
                <w:webHidden/>
                <w:sz w:val="24"/>
                <w:szCs w:val="24"/>
              </w:rPr>
              <w:fldChar w:fldCharType="end"/>
            </w:r>
          </w:hyperlink>
        </w:p>
        <w:p w14:paraId="4B15B8B1" w14:textId="37D926DB" w:rsidR="007754FE" w:rsidRPr="00020685" w:rsidRDefault="00000000">
          <w:pPr>
            <w:pStyle w:val="TOC3"/>
            <w:tabs>
              <w:tab w:val="right" w:leader="dot" w:pos="9912"/>
            </w:tabs>
            <w:rPr>
              <w:rFonts w:ascii="Arial" w:eastAsiaTheme="minorEastAsia" w:hAnsi="Arial" w:cs="Arial"/>
              <w:noProof/>
              <w:sz w:val="24"/>
              <w:szCs w:val="24"/>
              <w:lang w:eastAsia="en-IN" w:bidi="ta-IN"/>
            </w:rPr>
          </w:pPr>
          <w:hyperlink w:anchor="_Toc133514175" w:history="1">
            <w:r w:rsidR="007754FE" w:rsidRPr="00020685">
              <w:rPr>
                <w:rStyle w:val="Hyperlink"/>
                <w:rFonts w:ascii="Arial" w:hAnsi="Arial" w:cs="Arial"/>
                <w:noProof/>
                <w:color w:val="auto"/>
                <w:sz w:val="24"/>
                <w:szCs w:val="24"/>
              </w:rPr>
              <w:t>Choosing a DR Approach</w:t>
            </w:r>
            <w:r w:rsidR="007754FE" w:rsidRPr="00020685">
              <w:rPr>
                <w:rFonts w:ascii="Arial" w:hAnsi="Arial" w:cs="Arial"/>
                <w:noProof/>
                <w:webHidden/>
                <w:sz w:val="24"/>
                <w:szCs w:val="24"/>
              </w:rPr>
              <w:tab/>
            </w:r>
            <w:r w:rsidR="007754FE" w:rsidRPr="00020685">
              <w:rPr>
                <w:rFonts w:ascii="Arial" w:hAnsi="Arial" w:cs="Arial"/>
                <w:noProof/>
                <w:webHidden/>
                <w:sz w:val="24"/>
                <w:szCs w:val="24"/>
              </w:rPr>
              <w:fldChar w:fldCharType="begin"/>
            </w:r>
            <w:r w:rsidR="007754FE" w:rsidRPr="00020685">
              <w:rPr>
                <w:rFonts w:ascii="Arial" w:hAnsi="Arial" w:cs="Arial"/>
                <w:noProof/>
                <w:webHidden/>
                <w:sz w:val="24"/>
                <w:szCs w:val="24"/>
              </w:rPr>
              <w:instrText xml:space="preserve"> PAGEREF _Toc133514175 \h </w:instrText>
            </w:r>
            <w:r w:rsidR="007754FE" w:rsidRPr="00020685">
              <w:rPr>
                <w:rFonts w:ascii="Arial" w:hAnsi="Arial" w:cs="Arial"/>
                <w:noProof/>
                <w:webHidden/>
                <w:sz w:val="24"/>
                <w:szCs w:val="24"/>
              </w:rPr>
            </w:r>
            <w:r w:rsidR="007754FE" w:rsidRPr="00020685">
              <w:rPr>
                <w:rFonts w:ascii="Arial" w:hAnsi="Arial" w:cs="Arial"/>
                <w:noProof/>
                <w:webHidden/>
                <w:sz w:val="24"/>
                <w:szCs w:val="24"/>
              </w:rPr>
              <w:fldChar w:fldCharType="separate"/>
            </w:r>
            <w:r w:rsidR="007754FE" w:rsidRPr="00020685">
              <w:rPr>
                <w:rFonts w:ascii="Arial" w:hAnsi="Arial" w:cs="Arial"/>
                <w:noProof/>
                <w:webHidden/>
                <w:sz w:val="24"/>
                <w:szCs w:val="24"/>
              </w:rPr>
              <w:t>4</w:t>
            </w:r>
            <w:r w:rsidR="007754FE" w:rsidRPr="00020685">
              <w:rPr>
                <w:rFonts w:ascii="Arial" w:hAnsi="Arial" w:cs="Arial"/>
                <w:noProof/>
                <w:webHidden/>
                <w:sz w:val="24"/>
                <w:szCs w:val="24"/>
              </w:rPr>
              <w:fldChar w:fldCharType="end"/>
            </w:r>
          </w:hyperlink>
        </w:p>
        <w:p w14:paraId="1B5B46D4" w14:textId="390C22B4" w:rsidR="007754FE" w:rsidRPr="00020685" w:rsidRDefault="00000000">
          <w:pPr>
            <w:pStyle w:val="TOC3"/>
            <w:tabs>
              <w:tab w:val="right" w:leader="dot" w:pos="9912"/>
            </w:tabs>
            <w:rPr>
              <w:rFonts w:ascii="Arial" w:eastAsiaTheme="minorEastAsia" w:hAnsi="Arial" w:cs="Arial"/>
              <w:noProof/>
              <w:sz w:val="24"/>
              <w:szCs w:val="24"/>
              <w:lang w:eastAsia="en-IN" w:bidi="ta-IN"/>
            </w:rPr>
          </w:pPr>
          <w:hyperlink w:anchor="_Toc133514176" w:history="1">
            <w:r w:rsidR="007754FE" w:rsidRPr="00020685">
              <w:rPr>
                <w:rStyle w:val="Hyperlink"/>
                <w:rFonts w:ascii="Arial" w:hAnsi="Arial" w:cs="Arial"/>
                <w:noProof/>
                <w:color w:val="auto"/>
                <w:sz w:val="24"/>
                <w:szCs w:val="24"/>
              </w:rPr>
              <w:t>DR Design Considerations</w:t>
            </w:r>
            <w:r w:rsidR="007754FE" w:rsidRPr="00020685">
              <w:rPr>
                <w:rFonts w:ascii="Arial" w:hAnsi="Arial" w:cs="Arial"/>
                <w:noProof/>
                <w:webHidden/>
                <w:sz w:val="24"/>
                <w:szCs w:val="24"/>
              </w:rPr>
              <w:tab/>
            </w:r>
            <w:r w:rsidR="007754FE" w:rsidRPr="00020685">
              <w:rPr>
                <w:rFonts w:ascii="Arial" w:hAnsi="Arial" w:cs="Arial"/>
                <w:noProof/>
                <w:webHidden/>
                <w:sz w:val="24"/>
                <w:szCs w:val="24"/>
              </w:rPr>
              <w:fldChar w:fldCharType="begin"/>
            </w:r>
            <w:r w:rsidR="007754FE" w:rsidRPr="00020685">
              <w:rPr>
                <w:rFonts w:ascii="Arial" w:hAnsi="Arial" w:cs="Arial"/>
                <w:noProof/>
                <w:webHidden/>
                <w:sz w:val="24"/>
                <w:szCs w:val="24"/>
              </w:rPr>
              <w:instrText xml:space="preserve"> PAGEREF _Toc133514176 \h </w:instrText>
            </w:r>
            <w:r w:rsidR="007754FE" w:rsidRPr="00020685">
              <w:rPr>
                <w:rFonts w:ascii="Arial" w:hAnsi="Arial" w:cs="Arial"/>
                <w:noProof/>
                <w:webHidden/>
                <w:sz w:val="24"/>
                <w:szCs w:val="24"/>
              </w:rPr>
            </w:r>
            <w:r w:rsidR="007754FE" w:rsidRPr="00020685">
              <w:rPr>
                <w:rFonts w:ascii="Arial" w:hAnsi="Arial" w:cs="Arial"/>
                <w:noProof/>
                <w:webHidden/>
                <w:sz w:val="24"/>
                <w:szCs w:val="24"/>
              </w:rPr>
              <w:fldChar w:fldCharType="separate"/>
            </w:r>
            <w:r w:rsidR="007754FE" w:rsidRPr="00020685">
              <w:rPr>
                <w:rFonts w:ascii="Arial" w:hAnsi="Arial" w:cs="Arial"/>
                <w:noProof/>
                <w:webHidden/>
                <w:sz w:val="24"/>
                <w:szCs w:val="24"/>
              </w:rPr>
              <w:t>5</w:t>
            </w:r>
            <w:r w:rsidR="007754FE" w:rsidRPr="00020685">
              <w:rPr>
                <w:rFonts w:ascii="Arial" w:hAnsi="Arial" w:cs="Arial"/>
                <w:noProof/>
                <w:webHidden/>
                <w:sz w:val="24"/>
                <w:szCs w:val="24"/>
              </w:rPr>
              <w:fldChar w:fldCharType="end"/>
            </w:r>
          </w:hyperlink>
        </w:p>
        <w:p w14:paraId="17B8F568" w14:textId="43D4E3E5" w:rsidR="007754FE" w:rsidRPr="00020685" w:rsidRDefault="00000000">
          <w:pPr>
            <w:pStyle w:val="TOC3"/>
            <w:tabs>
              <w:tab w:val="right" w:leader="dot" w:pos="9912"/>
            </w:tabs>
            <w:rPr>
              <w:rFonts w:ascii="Arial" w:eastAsiaTheme="minorEastAsia" w:hAnsi="Arial" w:cs="Arial"/>
              <w:noProof/>
              <w:sz w:val="24"/>
              <w:szCs w:val="24"/>
              <w:lang w:eastAsia="en-IN" w:bidi="ta-IN"/>
            </w:rPr>
          </w:pPr>
          <w:hyperlink w:anchor="_Toc133514177" w:history="1">
            <w:r w:rsidR="007754FE" w:rsidRPr="00020685">
              <w:rPr>
                <w:rStyle w:val="Hyperlink"/>
                <w:rFonts w:ascii="Arial" w:hAnsi="Arial" w:cs="Arial"/>
                <w:noProof/>
                <w:color w:val="auto"/>
                <w:sz w:val="24"/>
                <w:szCs w:val="24"/>
              </w:rPr>
              <w:t>Monitoring</w:t>
            </w:r>
            <w:r w:rsidR="007754FE" w:rsidRPr="00020685">
              <w:rPr>
                <w:rFonts w:ascii="Arial" w:hAnsi="Arial" w:cs="Arial"/>
                <w:noProof/>
                <w:webHidden/>
                <w:sz w:val="24"/>
                <w:szCs w:val="24"/>
              </w:rPr>
              <w:tab/>
            </w:r>
            <w:r w:rsidR="007754FE" w:rsidRPr="00020685">
              <w:rPr>
                <w:rFonts w:ascii="Arial" w:hAnsi="Arial" w:cs="Arial"/>
                <w:noProof/>
                <w:webHidden/>
                <w:sz w:val="24"/>
                <w:szCs w:val="24"/>
              </w:rPr>
              <w:fldChar w:fldCharType="begin"/>
            </w:r>
            <w:r w:rsidR="007754FE" w:rsidRPr="00020685">
              <w:rPr>
                <w:rFonts w:ascii="Arial" w:hAnsi="Arial" w:cs="Arial"/>
                <w:noProof/>
                <w:webHidden/>
                <w:sz w:val="24"/>
                <w:szCs w:val="24"/>
              </w:rPr>
              <w:instrText xml:space="preserve"> PAGEREF _Toc133514177 \h </w:instrText>
            </w:r>
            <w:r w:rsidR="007754FE" w:rsidRPr="00020685">
              <w:rPr>
                <w:rFonts w:ascii="Arial" w:hAnsi="Arial" w:cs="Arial"/>
                <w:noProof/>
                <w:webHidden/>
                <w:sz w:val="24"/>
                <w:szCs w:val="24"/>
              </w:rPr>
            </w:r>
            <w:r w:rsidR="007754FE" w:rsidRPr="00020685">
              <w:rPr>
                <w:rFonts w:ascii="Arial" w:hAnsi="Arial" w:cs="Arial"/>
                <w:noProof/>
                <w:webHidden/>
                <w:sz w:val="24"/>
                <w:szCs w:val="24"/>
              </w:rPr>
              <w:fldChar w:fldCharType="separate"/>
            </w:r>
            <w:r w:rsidR="007754FE" w:rsidRPr="00020685">
              <w:rPr>
                <w:rFonts w:ascii="Arial" w:hAnsi="Arial" w:cs="Arial"/>
                <w:noProof/>
                <w:webHidden/>
                <w:sz w:val="24"/>
                <w:szCs w:val="24"/>
              </w:rPr>
              <w:t>6</w:t>
            </w:r>
            <w:r w:rsidR="007754FE" w:rsidRPr="00020685">
              <w:rPr>
                <w:rFonts w:ascii="Arial" w:hAnsi="Arial" w:cs="Arial"/>
                <w:noProof/>
                <w:webHidden/>
                <w:sz w:val="24"/>
                <w:szCs w:val="24"/>
              </w:rPr>
              <w:fldChar w:fldCharType="end"/>
            </w:r>
          </w:hyperlink>
        </w:p>
        <w:p w14:paraId="2DAB47B6" w14:textId="65814B67" w:rsidR="007754FE" w:rsidRPr="00020685"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514178" w:history="1">
            <w:r w:rsidR="007754FE" w:rsidRPr="00020685">
              <w:rPr>
                <w:rStyle w:val="Hyperlink"/>
                <w:rFonts w:ascii="Arial" w:hAnsi="Arial" w:cs="Arial"/>
                <w:b/>
                <w:noProof/>
                <w:color w:val="auto"/>
                <w:sz w:val="24"/>
                <w:szCs w:val="24"/>
              </w:rPr>
              <w:t>2.</w:t>
            </w:r>
            <w:r w:rsidR="007754FE" w:rsidRPr="00020685">
              <w:rPr>
                <w:rFonts w:ascii="Arial" w:eastAsiaTheme="minorEastAsia" w:hAnsi="Arial" w:cs="Arial"/>
                <w:noProof/>
                <w:sz w:val="24"/>
                <w:szCs w:val="24"/>
                <w:lang w:eastAsia="en-IN" w:bidi="ta-IN"/>
              </w:rPr>
              <w:tab/>
            </w:r>
            <w:r w:rsidR="007754FE" w:rsidRPr="00020685">
              <w:rPr>
                <w:rStyle w:val="Hyperlink"/>
                <w:rFonts w:ascii="Arial" w:hAnsi="Arial" w:cs="Arial"/>
                <w:b/>
                <w:noProof/>
                <w:color w:val="auto"/>
                <w:sz w:val="24"/>
                <w:szCs w:val="24"/>
              </w:rPr>
              <w:t>Management and Operations</w:t>
            </w:r>
            <w:r w:rsidR="007754FE" w:rsidRPr="00020685">
              <w:rPr>
                <w:rFonts w:ascii="Arial" w:hAnsi="Arial" w:cs="Arial"/>
                <w:noProof/>
                <w:webHidden/>
                <w:sz w:val="24"/>
                <w:szCs w:val="24"/>
              </w:rPr>
              <w:tab/>
            </w:r>
            <w:r w:rsidR="007754FE" w:rsidRPr="00020685">
              <w:rPr>
                <w:rFonts w:ascii="Arial" w:hAnsi="Arial" w:cs="Arial"/>
                <w:noProof/>
                <w:webHidden/>
                <w:sz w:val="24"/>
                <w:szCs w:val="24"/>
              </w:rPr>
              <w:fldChar w:fldCharType="begin"/>
            </w:r>
            <w:r w:rsidR="007754FE" w:rsidRPr="00020685">
              <w:rPr>
                <w:rFonts w:ascii="Arial" w:hAnsi="Arial" w:cs="Arial"/>
                <w:noProof/>
                <w:webHidden/>
                <w:sz w:val="24"/>
                <w:szCs w:val="24"/>
              </w:rPr>
              <w:instrText xml:space="preserve"> PAGEREF _Toc133514178 \h </w:instrText>
            </w:r>
            <w:r w:rsidR="007754FE" w:rsidRPr="00020685">
              <w:rPr>
                <w:rFonts w:ascii="Arial" w:hAnsi="Arial" w:cs="Arial"/>
                <w:noProof/>
                <w:webHidden/>
                <w:sz w:val="24"/>
                <w:szCs w:val="24"/>
              </w:rPr>
            </w:r>
            <w:r w:rsidR="007754FE" w:rsidRPr="00020685">
              <w:rPr>
                <w:rFonts w:ascii="Arial" w:hAnsi="Arial" w:cs="Arial"/>
                <w:noProof/>
                <w:webHidden/>
                <w:sz w:val="24"/>
                <w:szCs w:val="24"/>
              </w:rPr>
              <w:fldChar w:fldCharType="separate"/>
            </w:r>
            <w:r w:rsidR="007754FE" w:rsidRPr="00020685">
              <w:rPr>
                <w:rFonts w:ascii="Arial" w:hAnsi="Arial" w:cs="Arial"/>
                <w:noProof/>
                <w:webHidden/>
                <w:sz w:val="24"/>
                <w:szCs w:val="24"/>
              </w:rPr>
              <w:t>6</w:t>
            </w:r>
            <w:r w:rsidR="007754FE" w:rsidRPr="00020685">
              <w:rPr>
                <w:rFonts w:ascii="Arial" w:hAnsi="Arial" w:cs="Arial"/>
                <w:noProof/>
                <w:webHidden/>
                <w:sz w:val="24"/>
                <w:szCs w:val="24"/>
              </w:rPr>
              <w:fldChar w:fldCharType="end"/>
            </w:r>
          </w:hyperlink>
        </w:p>
        <w:p w14:paraId="7014D03A" w14:textId="23613864" w:rsidR="002C4068" w:rsidRPr="00020685" w:rsidRDefault="002C4068">
          <w:pPr>
            <w:rPr>
              <w:rFonts w:ascii="Arial" w:hAnsi="Arial" w:cs="Arial"/>
              <w:sz w:val="24"/>
              <w:szCs w:val="24"/>
            </w:rPr>
          </w:pPr>
          <w:r w:rsidRPr="00020685">
            <w:rPr>
              <w:rFonts w:ascii="Arial" w:hAnsi="Arial" w:cs="Arial"/>
              <w:b/>
              <w:bCs/>
              <w:noProof/>
              <w:sz w:val="24"/>
              <w:szCs w:val="24"/>
            </w:rPr>
            <w:fldChar w:fldCharType="end"/>
          </w:r>
        </w:p>
      </w:sdtContent>
    </w:sdt>
    <w:p w14:paraId="04383511" w14:textId="2CF9B388" w:rsidR="0067233C" w:rsidRPr="00020685" w:rsidRDefault="0067233C" w:rsidP="00F55C02">
      <w:pPr>
        <w:pStyle w:val="NoSpacing"/>
        <w:rPr>
          <w:rFonts w:ascii="Arial" w:hAnsi="Arial" w:cs="Arial"/>
          <w:sz w:val="24"/>
          <w:szCs w:val="24"/>
        </w:rPr>
      </w:pPr>
    </w:p>
    <w:p w14:paraId="02692122" w14:textId="1628B5B9" w:rsidR="002C4068" w:rsidRPr="00020685" w:rsidRDefault="002C4068" w:rsidP="00F55C02">
      <w:pPr>
        <w:pStyle w:val="NoSpacing"/>
        <w:rPr>
          <w:rFonts w:ascii="Arial" w:hAnsi="Arial" w:cs="Arial"/>
          <w:sz w:val="24"/>
          <w:szCs w:val="24"/>
        </w:rPr>
      </w:pPr>
    </w:p>
    <w:p w14:paraId="249B22B4" w14:textId="77777777" w:rsidR="00FE5DE0" w:rsidRPr="00020685" w:rsidRDefault="00FE5DE0" w:rsidP="00F55C02">
      <w:pPr>
        <w:pStyle w:val="NoSpacing"/>
        <w:rPr>
          <w:rFonts w:ascii="Arial" w:hAnsi="Arial" w:cs="Arial"/>
          <w:sz w:val="24"/>
          <w:szCs w:val="24"/>
        </w:rPr>
      </w:pPr>
    </w:p>
    <w:p w14:paraId="7BB7E398" w14:textId="58A329BD" w:rsidR="002C4068" w:rsidRPr="00020685" w:rsidRDefault="002C4068" w:rsidP="00F55C02">
      <w:pPr>
        <w:pStyle w:val="NoSpacing"/>
        <w:rPr>
          <w:rFonts w:ascii="Arial" w:hAnsi="Arial" w:cs="Arial"/>
          <w:sz w:val="24"/>
          <w:szCs w:val="24"/>
        </w:rPr>
      </w:pPr>
    </w:p>
    <w:p w14:paraId="78796961" w14:textId="4E06478B" w:rsidR="00E701E8" w:rsidRPr="00020685" w:rsidRDefault="00E701E8" w:rsidP="00F55C02">
      <w:pPr>
        <w:pStyle w:val="NoSpacing"/>
        <w:rPr>
          <w:rFonts w:ascii="Arial" w:eastAsiaTheme="majorEastAsia" w:hAnsi="Arial" w:cs="Arial"/>
          <w:sz w:val="24"/>
          <w:szCs w:val="24"/>
        </w:rPr>
      </w:pPr>
    </w:p>
    <w:p w14:paraId="61F37609" w14:textId="54042F9A" w:rsidR="004F36F7" w:rsidRPr="00020685" w:rsidRDefault="004F36F7" w:rsidP="00F55C02">
      <w:pPr>
        <w:pStyle w:val="NoSpacing"/>
        <w:rPr>
          <w:rFonts w:ascii="Arial" w:eastAsiaTheme="majorEastAsia" w:hAnsi="Arial" w:cs="Arial"/>
          <w:sz w:val="24"/>
          <w:szCs w:val="24"/>
        </w:rPr>
      </w:pPr>
    </w:p>
    <w:p w14:paraId="3FA31C35" w14:textId="6F7E015B" w:rsidR="004F36F7" w:rsidRPr="00020685" w:rsidRDefault="004F36F7" w:rsidP="00F55C02">
      <w:pPr>
        <w:pStyle w:val="NoSpacing"/>
        <w:rPr>
          <w:rFonts w:ascii="Arial" w:eastAsiaTheme="majorEastAsia" w:hAnsi="Arial" w:cs="Arial"/>
          <w:sz w:val="24"/>
          <w:szCs w:val="24"/>
        </w:rPr>
      </w:pPr>
    </w:p>
    <w:p w14:paraId="6E8F2489" w14:textId="77777777" w:rsidR="00FE5DE0" w:rsidRPr="00020685" w:rsidRDefault="00FE5DE0" w:rsidP="00F55C02">
      <w:pPr>
        <w:pStyle w:val="NoSpacing"/>
        <w:rPr>
          <w:rFonts w:ascii="Arial" w:eastAsiaTheme="majorEastAsia" w:hAnsi="Arial" w:cs="Arial"/>
          <w:sz w:val="24"/>
          <w:szCs w:val="24"/>
        </w:rPr>
      </w:pPr>
    </w:p>
    <w:p w14:paraId="67619DF9" w14:textId="10E60B31" w:rsidR="00FE5DE0" w:rsidRPr="00020685" w:rsidRDefault="00FE5DE0" w:rsidP="00F55C02">
      <w:pPr>
        <w:pStyle w:val="NoSpacing"/>
        <w:rPr>
          <w:rFonts w:ascii="Arial" w:eastAsiaTheme="majorEastAsia" w:hAnsi="Arial" w:cs="Arial"/>
          <w:sz w:val="24"/>
          <w:szCs w:val="24"/>
        </w:rPr>
      </w:pPr>
    </w:p>
    <w:p w14:paraId="64481F2E" w14:textId="3DE11362" w:rsidR="007754FE" w:rsidRPr="00020685" w:rsidRDefault="007754FE" w:rsidP="00F55C02">
      <w:pPr>
        <w:pStyle w:val="NoSpacing"/>
        <w:rPr>
          <w:rFonts w:ascii="Arial" w:eastAsiaTheme="majorEastAsia" w:hAnsi="Arial" w:cs="Arial"/>
          <w:sz w:val="24"/>
          <w:szCs w:val="24"/>
        </w:rPr>
      </w:pPr>
    </w:p>
    <w:p w14:paraId="7EB1711D" w14:textId="784D4F8E" w:rsidR="007754FE" w:rsidRPr="00020685" w:rsidRDefault="007754FE" w:rsidP="00F55C02">
      <w:pPr>
        <w:pStyle w:val="NoSpacing"/>
        <w:rPr>
          <w:rFonts w:ascii="Arial" w:eastAsiaTheme="majorEastAsia" w:hAnsi="Arial" w:cs="Arial"/>
          <w:sz w:val="24"/>
          <w:szCs w:val="24"/>
        </w:rPr>
      </w:pPr>
    </w:p>
    <w:p w14:paraId="48F1FBB0" w14:textId="06516795" w:rsidR="007754FE" w:rsidRPr="00020685" w:rsidRDefault="007754FE" w:rsidP="00F55C02">
      <w:pPr>
        <w:pStyle w:val="NoSpacing"/>
        <w:rPr>
          <w:rFonts w:ascii="Arial" w:eastAsiaTheme="majorEastAsia" w:hAnsi="Arial" w:cs="Arial"/>
          <w:sz w:val="24"/>
          <w:szCs w:val="24"/>
        </w:rPr>
      </w:pPr>
    </w:p>
    <w:p w14:paraId="7BFF6E08" w14:textId="112D1DDF" w:rsidR="007754FE" w:rsidRPr="00020685" w:rsidRDefault="007754FE" w:rsidP="00F55C02">
      <w:pPr>
        <w:pStyle w:val="NoSpacing"/>
        <w:rPr>
          <w:rFonts w:ascii="Arial" w:eastAsiaTheme="majorEastAsia" w:hAnsi="Arial" w:cs="Arial"/>
          <w:sz w:val="24"/>
          <w:szCs w:val="24"/>
        </w:rPr>
      </w:pPr>
    </w:p>
    <w:p w14:paraId="0ADFBC52" w14:textId="44485421" w:rsidR="007754FE" w:rsidRPr="00020685" w:rsidRDefault="007754FE" w:rsidP="00F55C02">
      <w:pPr>
        <w:pStyle w:val="NoSpacing"/>
        <w:rPr>
          <w:rFonts w:ascii="Arial" w:eastAsiaTheme="majorEastAsia" w:hAnsi="Arial" w:cs="Arial"/>
          <w:sz w:val="24"/>
          <w:szCs w:val="24"/>
        </w:rPr>
      </w:pPr>
    </w:p>
    <w:p w14:paraId="25D054A0" w14:textId="444B4169" w:rsidR="007754FE" w:rsidRPr="00020685" w:rsidRDefault="007754FE" w:rsidP="00F55C02">
      <w:pPr>
        <w:pStyle w:val="NoSpacing"/>
        <w:rPr>
          <w:rFonts w:ascii="Arial" w:eastAsiaTheme="majorEastAsia" w:hAnsi="Arial" w:cs="Arial"/>
          <w:sz w:val="24"/>
          <w:szCs w:val="24"/>
        </w:rPr>
      </w:pPr>
    </w:p>
    <w:p w14:paraId="16193755" w14:textId="606C77B7" w:rsidR="007754FE" w:rsidRPr="00020685" w:rsidRDefault="007754FE" w:rsidP="00F55C02">
      <w:pPr>
        <w:pStyle w:val="NoSpacing"/>
        <w:rPr>
          <w:rFonts w:ascii="Arial" w:eastAsiaTheme="majorEastAsia" w:hAnsi="Arial" w:cs="Arial"/>
          <w:sz w:val="24"/>
          <w:szCs w:val="24"/>
        </w:rPr>
      </w:pPr>
    </w:p>
    <w:p w14:paraId="3C399E64" w14:textId="097E4649" w:rsidR="007754FE" w:rsidRPr="00020685" w:rsidRDefault="007754FE" w:rsidP="00F55C02">
      <w:pPr>
        <w:pStyle w:val="NoSpacing"/>
        <w:rPr>
          <w:rFonts w:ascii="Arial" w:eastAsiaTheme="majorEastAsia" w:hAnsi="Arial" w:cs="Arial"/>
          <w:sz w:val="24"/>
          <w:szCs w:val="24"/>
        </w:rPr>
      </w:pPr>
    </w:p>
    <w:p w14:paraId="4C5B1DD5" w14:textId="5E9460E0" w:rsidR="007754FE" w:rsidRPr="00020685" w:rsidRDefault="007754FE" w:rsidP="00F55C02">
      <w:pPr>
        <w:pStyle w:val="NoSpacing"/>
        <w:rPr>
          <w:rFonts w:ascii="Arial" w:eastAsiaTheme="majorEastAsia" w:hAnsi="Arial" w:cs="Arial"/>
          <w:sz w:val="24"/>
          <w:szCs w:val="24"/>
        </w:rPr>
      </w:pPr>
    </w:p>
    <w:p w14:paraId="7D554BCF" w14:textId="4C4A4D9E" w:rsidR="007754FE" w:rsidRPr="00020685" w:rsidRDefault="007754FE" w:rsidP="00F55C02">
      <w:pPr>
        <w:pStyle w:val="NoSpacing"/>
        <w:rPr>
          <w:rFonts w:ascii="Arial" w:eastAsiaTheme="majorEastAsia" w:hAnsi="Arial" w:cs="Arial"/>
          <w:sz w:val="24"/>
          <w:szCs w:val="24"/>
        </w:rPr>
      </w:pPr>
    </w:p>
    <w:p w14:paraId="59908555" w14:textId="1857ED0A" w:rsidR="007754FE" w:rsidRPr="00020685" w:rsidRDefault="007754FE" w:rsidP="00F55C02">
      <w:pPr>
        <w:pStyle w:val="NoSpacing"/>
        <w:rPr>
          <w:rFonts w:ascii="Arial" w:eastAsiaTheme="majorEastAsia" w:hAnsi="Arial" w:cs="Arial"/>
          <w:sz w:val="24"/>
          <w:szCs w:val="24"/>
        </w:rPr>
      </w:pPr>
    </w:p>
    <w:p w14:paraId="002D6656" w14:textId="68BBB294" w:rsidR="007754FE" w:rsidRPr="00020685" w:rsidRDefault="007754FE" w:rsidP="00F55C02">
      <w:pPr>
        <w:pStyle w:val="NoSpacing"/>
        <w:rPr>
          <w:rFonts w:ascii="Arial" w:eastAsiaTheme="majorEastAsia" w:hAnsi="Arial" w:cs="Arial"/>
          <w:sz w:val="24"/>
          <w:szCs w:val="24"/>
        </w:rPr>
      </w:pPr>
    </w:p>
    <w:p w14:paraId="03BEC099" w14:textId="77777777" w:rsidR="007754FE" w:rsidRPr="00020685" w:rsidRDefault="007754FE" w:rsidP="00F55C02">
      <w:pPr>
        <w:pStyle w:val="NoSpacing"/>
        <w:rPr>
          <w:rFonts w:ascii="Arial" w:eastAsiaTheme="majorEastAsia" w:hAnsi="Arial" w:cs="Arial"/>
          <w:sz w:val="24"/>
          <w:szCs w:val="24"/>
        </w:rPr>
      </w:pPr>
    </w:p>
    <w:p w14:paraId="26F635D8" w14:textId="77777777" w:rsidR="00FE5DE0" w:rsidRPr="00020685" w:rsidRDefault="00FE5DE0" w:rsidP="00F55C02">
      <w:pPr>
        <w:pStyle w:val="NoSpacing"/>
        <w:rPr>
          <w:rFonts w:ascii="Arial" w:eastAsiaTheme="majorEastAsia" w:hAnsi="Arial" w:cs="Arial"/>
          <w:sz w:val="24"/>
          <w:szCs w:val="24"/>
        </w:rPr>
      </w:pPr>
    </w:p>
    <w:p w14:paraId="4E7C77E2" w14:textId="77777777" w:rsidR="00FE5DE0" w:rsidRPr="00020685" w:rsidRDefault="00FE5DE0" w:rsidP="00F55C02">
      <w:pPr>
        <w:pStyle w:val="NoSpacing"/>
        <w:rPr>
          <w:rFonts w:ascii="Arial" w:eastAsiaTheme="majorEastAsia" w:hAnsi="Arial" w:cs="Arial"/>
          <w:sz w:val="24"/>
          <w:szCs w:val="24"/>
        </w:rPr>
      </w:pPr>
    </w:p>
    <w:p w14:paraId="180FFFD5" w14:textId="77777777" w:rsidR="00FE5DE0" w:rsidRPr="00020685" w:rsidRDefault="00FE5DE0" w:rsidP="00F55C02">
      <w:pPr>
        <w:pStyle w:val="NoSpacing"/>
        <w:rPr>
          <w:rFonts w:ascii="Arial" w:eastAsiaTheme="majorEastAsia" w:hAnsi="Arial" w:cs="Arial"/>
          <w:sz w:val="24"/>
          <w:szCs w:val="24"/>
        </w:rPr>
      </w:pPr>
    </w:p>
    <w:p w14:paraId="38D642FB" w14:textId="77777777" w:rsidR="00FE5DE0" w:rsidRPr="00020685" w:rsidRDefault="00FE5DE0" w:rsidP="00F55C02">
      <w:pPr>
        <w:pStyle w:val="NoSpacing"/>
        <w:rPr>
          <w:rFonts w:ascii="Arial" w:eastAsiaTheme="majorEastAsia" w:hAnsi="Arial" w:cs="Arial"/>
          <w:sz w:val="24"/>
          <w:szCs w:val="24"/>
        </w:rPr>
      </w:pPr>
    </w:p>
    <w:p w14:paraId="0ED45E4B" w14:textId="77777777" w:rsidR="00FE5DE0" w:rsidRPr="00020685" w:rsidRDefault="00FE5DE0" w:rsidP="00F55C02">
      <w:pPr>
        <w:pStyle w:val="NoSpacing"/>
        <w:rPr>
          <w:rFonts w:ascii="Arial" w:eastAsiaTheme="majorEastAsia" w:hAnsi="Arial" w:cs="Arial"/>
          <w:sz w:val="24"/>
          <w:szCs w:val="24"/>
        </w:rPr>
      </w:pPr>
    </w:p>
    <w:p w14:paraId="04322530" w14:textId="77777777" w:rsidR="00FE5DE0" w:rsidRPr="00020685" w:rsidRDefault="00FE5DE0" w:rsidP="00F55C02">
      <w:pPr>
        <w:pStyle w:val="NoSpacing"/>
        <w:rPr>
          <w:rFonts w:ascii="Arial" w:eastAsiaTheme="majorEastAsia" w:hAnsi="Arial" w:cs="Arial"/>
          <w:sz w:val="24"/>
          <w:szCs w:val="24"/>
        </w:rPr>
      </w:pPr>
    </w:p>
    <w:p w14:paraId="4BEF6E1F" w14:textId="77777777" w:rsidR="00FE5DE0" w:rsidRPr="00020685" w:rsidRDefault="00FE5DE0" w:rsidP="00F55C02">
      <w:pPr>
        <w:pStyle w:val="NoSpacing"/>
        <w:rPr>
          <w:rFonts w:ascii="Arial" w:eastAsiaTheme="majorEastAsia" w:hAnsi="Arial" w:cs="Arial"/>
          <w:sz w:val="24"/>
          <w:szCs w:val="24"/>
        </w:rPr>
      </w:pPr>
    </w:p>
    <w:p w14:paraId="4BA85522" w14:textId="77777777" w:rsidR="00FE5DE0" w:rsidRPr="00020685" w:rsidRDefault="00FE5DE0" w:rsidP="00FE5DE0">
      <w:pPr>
        <w:pStyle w:val="NoSpacing"/>
        <w:rPr>
          <w:rFonts w:ascii="Arial" w:hAnsi="Arial" w:cs="Arial"/>
          <w:sz w:val="24"/>
          <w:szCs w:val="24"/>
        </w:rPr>
      </w:pPr>
    </w:p>
    <w:p w14:paraId="586ACD57" w14:textId="55316F6E" w:rsidR="00FE5DE0" w:rsidRPr="00020685" w:rsidRDefault="00FE5DE0" w:rsidP="00FE5DE0">
      <w:pPr>
        <w:pStyle w:val="NoSpacing"/>
        <w:numPr>
          <w:ilvl w:val="0"/>
          <w:numId w:val="120"/>
        </w:numPr>
        <w:rPr>
          <w:rFonts w:ascii="Arial" w:eastAsiaTheme="majorEastAsia" w:hAnsi="Arial" w:cs="Arial"/>
          <w:sz w:val="24"/>
          <w:szCs w:val="24"/>
        </w:rPr>
      </w:pPr>
      <w:r w:rsidRPr="00020685">
        <w:rPr>
          <w:rFonts w:ascii="Arial" w:eastAsiaTheme="majorEastAsia" w:hAnsi="Arial" w:cs="Arial"/>
          <w:b/>
          <w:bCs/>
          <w:sz w:val="24"/>
          <w:szCs w:val="24"/>
        </w:rPr>
        <w:t>Disaster Recovery</w:t>
      </w:r>
    </w:p>
    <w:p w14:paraId="06CF6C09" w14:textId="77777777" w:rsidR="00FE5DE0" w:rsidRPr="00020685" w:rsidRDefault="00FE5DE0" w:rsidP="00FE5DE0">
      <w:pPr>
        <w:pStyle w:val="NoSpacing"/>
        <w:rPr>
          <w:rFonts w:ascii="Arial" w:eastAsiaTheme="majorEastAsia" w:hAnsi="Arial" w:cs="Arial"/>
          <w:sz w:val="24"/>
          <w:szCs w:val="24"/>
        </w:rPr>
      </w:pPr>
    </w:p>
    <w:p w14:paraId="5A66B0F8" w14:textId="77777777" w:rsidR="007754FE" w:rsidRPr="00020685" w:rsidRDefault="007754FE" w:rsidP="00FE5DE0">
      <w:pPr>
        <w:pStyle w:val="NoSpacing"/>
        <w:spacing w:line="360" w:lineRule="auto"/>
        <w:jc w:val="both"/>
        <w:rPr>
          <w:rFonts w:ascii="Arial" w:eastAsiaTheme="majorEastAsia" w:hAnsi="Arial" w:cs="Arial"/>
          <w:sz w:val="24"/>
          <w:szCs w:val="24"/>
        </w:rPr>
      </w:pPr>
    </w:p>
    <w:p w14:paraId="4485FE63" w14:textId="3CD88B59" w:rsidR="00FE5DE0" w:rsidRPr="00020685" w:rsidRDefault="00FE5DE0" w:rsidP="00FE5DE0">
      <w:pPr>
        <w:pStyle w:val="NoSpacing"/>
        <w:spacing w:line="360" w:lineRule="auto"/>
        <w:jc w:val="both"/>
        <w:rPr>
          <w:rFonts w:ascii="Arial" w:eastAsiaTheme="majorEastAsia" w:hAnsi="Arial" w:cs="Arial"/>
          <w:sz w:val="24"/>
          <w:szCs w:val="24"/>
        </w:rPr>
      </w:pPr>
      <w:r w:rsidRPr="00020685">
        <w:rPr>
          <w:rFonts w:ascii="Arial" w:eastAsiaTheme="majorEastAsia" w:hAnsi="Arial" w:cs="Arial"/>
          <w:sz w:val="24"/>
          <w:szCs w:val="24"/>
        </w:rPr>
        <w:t>A well-architected disaster recovery (DR) plan enables you to recover quickly from disasters and continue to provide services to your users.</w:t>
      </w:r>
    </w:p>
    <w:p w14:paraId="1208B711" w14:textId="309FF98E" w:rsidR="00FE5DE0" w:rsidRPr="00020685" w:rsidRDefault="00FE5DE0" w:rsidP="00FE5DE0">
      <w:pPr>
        <w:pStyle w:val="NoSpacing"/>
        <w:spacing w:line="360" w:lineRule="auto"/>
        <w:jc w:val="both"/>
        <w:rPr>
          <w:rFonts w:ascii="Arial" w:eastAsiaTheme="majorEastAsia" w:hAnsi="Arial" w:cs="Arial"/>
          <w:sz w:val="24"/>
          <w:szCs w:val="24"/>
        </w:rPr>
      </w:pPr>
      <w:r w:rsidRPr="00020685">
        <w:rPr>
          <w:rFonts w:ascii="Arial" w:eastAsiaTheme="majorEastAsia" w:hAnsi="Arial" w:cs="Arial"/>
          <w:sz w:val="24"/>
          <w:szCs w:val="24"/>
        </w:rPr>
        <w:t xml:space="preserve"> DR is the process of preparing for and recovering from a disaster. A disaster can be any event that puts your applications at risk, from network outages to equipment and application failures to natural disasters. It's almost impossible to predict when will need disaster recovery, just like a car accident cannot be predicted. The next best thing is to be able to control the recovery process if disaster strikes cannot be controlled.</w:t>
      </w:r>
    </w:p>
    <w:p w14:paraId="7C8EB67D" w14:textId="77777777" w:rsidR="007754FE" w:rsidRPr="00020685" w:rsidRDefault="007754FE" w:rsidP="00FE5DE0">
      <w:pPr>
        <w:pStyle w:val="NoSpacing"/>
        <w:spacing w:line="360" w:lineRule="auto"/>
        <w:jc w:val="both"/>
        <w:rPr>
          <w:rFonts w:ascii="Arial" w:eastAsiaTheme="majorEastAsia" w:hAnsi="Arial" w:cs="Arial"/>
          <w:sz w:val="24"/>
          <w:szCs w:val="24"/>
        </w:rPr>
      </w:pPr>
    </w:p>
    <w:p w14:paraId="7363B734" w14:textId="09FBE767" w:rsidR="00FE5DE0" w:rsidRPr="00020685" w:rsidRDefault="00FE5DE0" w:rsidP="00FE5DE0">
      <w:pPr>
        <w:pStyle w:val="NoSpacing"/>
        <w:spacing w:line="360" w:lineRule="auto"/>
        <w:jc w:val="both"/>
        <w:rPr>
          <w:rFonts w:ascii="Arial" w:eastAsiaTheme="majorEastAsia" w:hAnsi="Arial" w:cs="Arial"/>
          <w:sz w:val="24"/>
          <w:szCs w:val="24"/>
        </w:rPr>
      </w:pPr>
      <w:r w:rsidRPr="00020685">
        <w:rPr>
          <w:rFonts w:ascii="Arial" w:eastAsiaTheme="majorEastAsia" w:hAnsi="Arial" w:cs="Arial"/>
          <w:sz w:val="24"/>
          <w:szCs w:val="24"/>
        </w:rPr>
        <w:t>A well-designed DR plan recover quickly from disasters and provide business continuity. As an organization moves workloads to the cloud, it needs to translate the understanding about how to build resilient on-premises systems to the cloud. Oracle Cloud Infrastructure (OCI) provides highly available, secure, and scalable infrastr</w:t>
      </w:r>
      <w:r w:rsidR="0075130A" w:rsidRPr="00020685">
        <w:rPr>
          <w:rFonts w:ascii="Arial" w:eastAsiaTheme="majorEastAsia" w:hAnsi="Arial" w:cs="Arial"/>
          <w:sz w:val="24"/>
          <w:szCs w:val="24"/>
        </w:rPr>
        <w:t xml:space="preserve">ucture and services that enable’s </w:t>
      </w:r>
      <w:r w:rsidRPr="00020685">
        <w:rPr>
          <w:rFonts w:ascii="Arial" w:eastAsiaTheme="majorEastAsia" w:hAnsi="Arial" w:cs="Arial"/>
          <w:sz w:val="24"/>
          <w:szCs w:val="24"/>
        </w:rPr>
        <w:t>recover cloud workloads quickly, reliably, and securely.</w:t>
      </w:r>
    </w:p>
    <w:p w14:paraId="1FE915FD" w14:textId="77777777" w:rsidR="007754FE" w:rsidRPr="00020685" w:rsidRDefault="007754FE" w:rsidP="00FE5DE0">
      <w:pPr>
        <w:pStyle w:val="NoSpacing"/>
        <w:spacing w:line="360" w:lineRule="auto"/>
        <w:jc w:val="both"/>
        <w:rPr>
          <w:rFonts w:ascii="Arial" w:eastAsiaTheme="majorEastAsia" w:hAnsi="Arial" w:cs="Arial"/>
          <w:sz w:val="24"/>
          <w:szCs w:val="24"/>
        </w:rPr>
      </w:pPr>
    </w:p>
    <w:p w14:paraId="61CA3E2F" w14:textId="53CDBB0D" w:rsidR="008E685A" w:rsidRPr="00020685" w:rsidRDefault="00FE5DE0" w:rsidP="00FE5DE0">
      <w:pPr>
        <w:pStyle w:val="NoSpacing"/>
        <w:spacing w:line="360" w:lineRule="auto"/>
        <w:jc w:val="both"/>
        <w:rPr>
          <w:rFonts w:ascii="Arial" w:eastAsiaTheme="majorEastAsia" w:hAnsi="Arial" w:cs="Arial"/>
          <w:sz w:val="24"/>
          <w:szCs w:val="24"/>
        </w:rPr>
      </w:pPr>
      <w:r w:rsidRPr="00020685">
        <w:rPr>
          <w:rFonts w:ascii="Arial" w:eastAsiaTheme="majorEastAsia" w:hAnsi="Arial" w:cs="Arial"/>
          <w:sz w:val="24"/>
          <w:szCs w:val="24"/>
        </w:rPr>
        <w:t>Because multi-tier or three-tier architectures are common in traditional on-premises enterprise applications, let's use an example three-tier enterprise application to show how to make that application more resilient from disaster by using OCI DR capabilities and the reliable and resilient cloud topology best practices. The following diagram shows an example enterprise application in warm standby DR configuration.</w:t>
      </w:r>
    </w:p>
    <w:p w14:paraId="7ABB9A32" w14:textId="77777777" w:rsidR="002F785E" w:rsidRPr="00020685" w:rsidRDefault="002F785E" w:rsidP="00FE5DE0">
      <w:pPr>
        <w:pStyle w:val="NoSpacing"/>
        <w:spacing w:line="360" w:lineRule="auto"/>
        <w:jc w:val="both"/>
        <w:rPr>
          <w:rFonts w:ascii="Arial" w:eastAsiaTheme="majorEastAsia" w:hAnsi="Arial" w:cs="Arial"/>
          <w:sz w:val="24"/>
          <w:szCs w:val="24"/>
        </w:rPr>
      </w:pPr>
    </w:p>
    <w:p w14:paraId="0A1763C8" w14:textId="77777777" w:rsidR="002F785E" w:rsidRPr="00020685" w:rsidRDefault="002F785E" w:rsidP="00FE5DE0">
      <w:pPr>
        <w:pStyle w:val="NoSpacing"/>
        <w:spacing w:line="360" w:lineRule="auto"/>
        <w:jc w:val="both"/>
        <w:rPr>
          <w:rFonts w:ascii="Arial" w:eastAsiaTheme="majorEastAsia" w:hAnsi="Arial" w:cs="Arial"/>
          <w:sz w:val="24"/>
          <w:szCs w:val="24"/>
        </w:rPr>
      </w:pPr>
    </w:p>
    <w:p w14:paraId="4EE3BE31" w14:textId="1B2E89AB" w:rsidR="002F785E" w:rsidRPr="00020685" w:rsidRDefault="002F785E" w:rsidP="00FE5DE0">
      <w:pPr>
        <w:pStyle w:val="NoSpacing"/>
        <w:spacing w:line="360" w:lineRule="auto"/>
        <w:jc w:val="both"/>
        <w:rPr>
          <w:rFonts w:ascii="Arial" w:eastAsiaTheme="majorEastAsia" w:hAnsi="Arial" w:cs="Arial"/>
          <w:sz w:val="24"/>
          <w:szCs w:val="24"/>
        </w:rPr>
      </w:pPr>
      <w:r w:rsidRPr="00020685">
        <w:rPr>
          <w:rFonts w:ascii="Arial" w:eastAsiaTheme="majorEastAsia" w:hAnsi="Arial" w:cs="Arial"/>
          <w:noProof/>
          <w:sz w:val="24"/>
          <w:szCs w:val="24"/>
          <w:lang w:eastAsia="en-IN"/>
        </w:rPr>
        <w:drawing>
          <wp:inline distT="0" distB="0" distL="0" distR="0" wp14:anchorId="1E118005" wp14:editId="070E5795">
            <wp:extent cx="6638270" cy="1958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9263" cy="1958633"/>
                    </a:xfrm>
                    <a:prstGeom prst="rect">
                      <a:avLst/>
                    </a:prstGeom>
                    <a:noFill/>
                    <a:ln>
                      <a:noFill/>
                    </a:ln>
                  </pic:spPr>
                </pic:pic>
              </a:graphicData>
            </a:graphic>
          </wp:inline>
        </w:drawing>
      </w:r>
    </w:p>
    <w:p w14:paraId="168DC322" w14:textId="77777777" w:rsidR="008E685A" w:rsidRPr="00020685" w:rsidRDefault="008E685A" w:rsidP="00FE5DE0">
      <w:pPr>
        <w:pStyle w:val="NoSpacing"/>
        <w:spacing w:line="360" w:lineRule="auto"/>
        <w:jc w:val="both"/>
        <w:rPr>
          <w:rFonts w:ascii="Arial" w:eastAsiaTheme="majorEastAsia" w:hAnsi="Arial" w:cs="Arial"/>
          <w:sz w:val="24"/>
          <w:szCs w:val="24"/>
        </w:rPr>
      </w:pPr>
    </w:p>
    <w:p w14:paraId="265937FF" w14:textId="77777777" w:rsidR="00D74938" w:rsidRPr="00020685" w:rsidRDefault="00D74938" w:rsidP="00FD7770">
      <w:pPr>
        <w:pStyle w:val="Heading2"/>
        <w:rPr>
          <w:rFonts w:ascii="Arial" w:hAnsi="Arial" w:cs="Arial"/>
          <w:b/>
          <w:color w:val="auto"/>
          <w:sz w:val="24"/>
          <w:szCs w:val="24"/>
        </w:rPr>
      </w:pPr>
    </w:p>
    <w:p w14:paraId="2217A544" w14:textId="7EB6CC41" w:rsidR="002F785E" w:rsidRPr="00020685" w:rsidRDefault="002F785E" w:rsidP="007754FE">
      <w:pPr>
        <w:pStyle w:val="Heading3"/>
        <w:rPr>
          <w:rFonts w:ascii="Arial" w:hAnsi="Arial" w:cs="Arial"/>
          <w:color w:val="auto"/>
        </w:rPr>
      </w:pPr>
      <w:bookmarkStart w:id="0" w:name="_Toc133514174"/>
      <w:r w:rsidRPr="00020685">
        <w:rPr>
          <w:rFonts w:ascii="Arial" w:hAnsi="Arial" w:cs="Arial"/>
          <w:color w:val="auto"/>
        </w:rPr>
        <w:t>DR Concepts</w:t>
      </w:r>
      <w:bookmarkEnd w:id="0"/>
    </w:p>
    <w:p w14:paraId="13FE85A1" w14:textId="767B75CE" w:rsidR="00D74938" w:rsidRPr="00020685" w:rsidRDefault="002F785E" w:rsidP="007754FE">
      <w:pPr>
        <w:pStyle w:val="NoSpacing"/>
        <w:numPr>
          <w:ilvl w:val="0"/>
          <w:numId w:val="122"/>
        </w:numPr>
        <w:spacing w:line="360" w:lineRule="auto"/>
        <w:jc w:val="both"/>
        <w:rPr>
          <w:rFonts w:ascii="Arial" w:eastAsiaTheme="majorEastAsia" w:hAnsi="Arial" w:cs="Arial"/>
          <w:sz w:val="24"/>
          <w:szCs w:val="24"/>
        </w:rPr>
      </w:pPr>
      <w:r w:rsidRPr="00020685">
        <w:rPr>
          <w:rFonts w:ascii="Arial" w:eastAsiaTheme="majorEastAsia" w:hAnsi="Arial" w:cs="Arial"/>
          <w:sz w:val="24"/>
          <w:szCs w:val="24"/>
        </w:rPr>
        <w:t>The first step in planning for DR involves determining the recovery time objective (RTO) and recovery point objective (RPO).</w:t>
      </w:r>
    </w:p>
    <w:p w14:paraId="0FA6B1A0" w14:textId="0E26493E" w:rsidR="002F785E" w:rsidRPr="00020685" w:rsidRDefault="002F785E" w:rsidP="007754FE">
      <w:pPr>
        <w:pStyle w:val="NoSpacing"/>
        <w:numPr>
          <w:ilvl w:val="0"/>
          <w:numId w:val="122"/>
        </w:numPr>
        <w:spacing w:line="360" w:lineRule="auto"/>
        <w:jc w:val="both"/>
        <w:rPr>
          <w:rFonts w:ascii="Arial" w:eastAsiaTheme="majorEastAsia" w:hAnsi="Arial" w:cs="Arial"/>
          <w:sz w:val="24"/>
          <w:szCs w:val="24"/>
        </w:rPr>
      </w:pPr>
      <w:r w:rsidRPr="00020685">
        <w:rPr>
          <w:rFonts w:ascii="Arial" w:eastAsiaTheme="majorEastAsia" w:hAnsi="Arial" w:cs="Arial"/>
          <w:sz w:val="24"/>
          <w:szCs w:val="24"/>
        </w:rPr>
        <w:t>The RTO is the target time within which a given application must be restored after a disaster occurs. Typically, the more critical the application, the lower the RTO.</w:t>
      </w:r>
    </w:p>
    <w:p w14:paraId="08F90671" w14:textId="6DD47B34" w:rsidR="002F785E" w:rsidRPr="00020685" w:rsidRDefault="002F785E" w:rsidP="007754FE">
      <w:pPr>
        <w:pStyle w:val="NoSpacing"/>
        <w:numPr>
          <w:ilvl w:val="0"/>
          <w:numId w:val="122"/>
        </w:numPr>
        <w:spacing w:line="360" w:lineRule="auto"/>
        <w:jc w:val="both"/>
        <w:rPr>
          <w:rFonts w:ascii="Arial" w:eastAsiaTheme="majorEastAsia" w:hAnsi="Arial" w:cs="Arial"/>
          <w:sz w:val="24"/>
          <w:szCs w:val="24"/>
        </w:rPr>
      </w:pPr>
      <w:r w:rsidRPr="00020685">
        <w:rPr>
          <w:rFonts w:ascii="Arial" w:eastAsiaTheme="majorEastAsia" w:hAnsi="Arial" w:cs="Arial"/>
          <w:sz w:val="24"/>
          <w:szCs w:val="24"/>
        </w:rPr>
        <w:t>The RPO is the period after a disaster occurs for which an application can tolerate lost data before the disaster begins to affect the business.</w:t>
      </w:r>
    </w:p>
    <w:p w14:paraId="45C6E581" w14:textId="0B877620" w:rsidR="002F785E" w:rsidRPr="00020685" w:rsidRDefault="002F785E" w:rsidP="007754FE">
      <w:pPr>
        <w:pStyle w:val="NoSpacing"/>
        <w:numPr>
          <w:ilvl w:val="0"/>
          <w:numId w:val="122"/>
        </w:numPr>
        <w:spacing w:line="360" w:lineRule="auto"/>
        <w:jc w:val="both"/>
        <w:rPr>
          <w:rFonts w:ascii="Arial" w:eastAsiaTheme="majorEastAsia" w:hAnsi="Arial" w:cs="Arial"/>
          <w:sz w:val="24"/>
          <w:szCs w:val="24"/>
        </w:rPr>
      </w:pPr>
      <w:r w:rsidRPr="00020685">
        <w:rPr>
          <w:rFonts w:ascii="Arial" w:eastAsiaTheme="majorEastAsia" w:hAnsi="Arial" w:cs="Arial"/>
          <w:sz w:val="24"/>
          <w:szCs w:val="24"/>
        </w:rPr>
        <w:t>To build a plan that guarantees the recovery of your applications after a disaster and is cost effective, you must consider both the target time to recover and the tolerance for data loss.</w:t>
      </w:r>
    </w:p>
    <w:p w14:paraId="519866A5" w14:textId="77777777" w:rsidR="001526C6" w:rsidRPr="00020685" w:rsidRDefault="001526C6" w:rsidP="002F785E">
      <w:pPr>
        <w:pStyle w:val="NoSpacing"/>
        <w:spacing w:line="360" w:lineRule="auto"/>
        <w:jc w:val="both"/>
        <w:rPr>
          <w:rFonts w:ascii="Arial" w:eastAsiaTheme="majorEastAsia" w:hAnsi="Arial" w:cs="Arial"/>
          <w:sz w:val="24"/>
          <w:szCs w:val="24"/>
        </w:rPr>
      </w:pPr>
    </w:p>
    <w:p w14:paraId="5EA69A10" w14:textId="77777777" w:rsidR="001526C6" w:rsidRPr="00020685" w:rsidRDefault="001526C6" w:rsidP="002F785E">
      <w:pPr>
        <w:pStyle w:val="NoSpacing"/>
        <w:spacing w:line="360" w:lineRule="auto"/>
        <w:jc w:val="both"/>
        <w:rPr>
          <w:rFonts w:ascii="Arial" w:eastAsiaTheme="majorEastAsia" w:hAnsi="Arial" w:cs="Arial"/>
          <w:sz w:val="24"/>
          <w:szCs w:val="24"/>
        </w:rPr>
      </w:pPr>
    </w:p>
    <w:p w14:paraId="54D9F0A5" w14:textId="65B20DBE" w:rsidR="002F785E" w:rsidRPr="00020685" w:rsidRDefault="002F785E" w:rsidP="002F785E">
      <w:pPr>
        <w:pStyle w:val="NoSpacing"/>
        <w:spacing w:line="360" w:lineRule="auto"/>
        <w:jc w:val="both"/>
        <w:rPr>
          <w:rFonts w:ascii="Arial" w:eastAsiaTheme="majorEastAsia" w:hAnsi="Arial" w:cs="Arial"/>
          <w:sz w:val="24"/>
          <w:szCs w:val="24"/>
        </w:rPr>
      </w:pPr>
      <w:r w:rsidRPr="00020685">
        <w:rPr>
          <w:rFonts w:ascii="Arial" w:eastAsiaTheme="majorEastAsia" w:hAnsi="Arial" w:cs="Arial"/>
          <w:noProof/>
          <w:sz w:val="24"/>
          <w:szCs w:val="24"/>
          <w:lang w:eastAsia="en-IN"/>
        </w:rPr>
        <w:drawing>
          <wp:inline distT="0" distB="0" distL="0" distR="0" wp14:anchorId="4F8E89C7" wp14:editId="55BA433B">
            <wp:extent cx="6296025" cy="1733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6025" cy="1733550"/>
                    </a:xfrm>
                    <a:prstGeom prst="rect">
                      <a:avLst/>
                    </a:prstGeom>
                    <a:noFill/>
                    <a:ln>
                      <a:noFill/>
                    </a:ln>
                  </pic:spPr>
                </pic:pic>
              </a:graphicData>
            </a:graphic>
          </wp:inline>
        </w:drawing>
      </w:r>
    </w:p>
    <w:p w14:paraId="29E9FC17" w14:textId="2D036129" w:rsidR="002F785E" w:rsidRPr="00020685" w:rsidRDefault="002F785E" w:rsidP="002F785E">
      <w:pPr>
        <w:pStyle w:val="NoSpacing"/>
        <w:spacing w:line="360" w:lineRule="auto"/>
        <w:jc w:val="both"/>
        <w:rPr>
          <w:rFonts w:ascii="Arial" w:eastAsiaTheme="majorEastAsia" w:hAnsi="Arial" w:cs="Arial"/>
          <w:sz w:val="24"/>
          <w:szCs w:val="24"/>
        </w:rPr>
      </w:pPr>
    </w:p>
    <w:p w14:paraId="75B33B95" w14:textId="7801AD39" w:rsidR="007754FE" w:rsidRPr="00020685" w:rsidRDefault="007754FE" w:rsidP="002F785E">
      <w:pPr>
        <w:pStyle w:val="NoSpacing"/>
        <w:spacing w:line="360" w:lineRule="auto"/>
        <w:jc w:val="both"/>
        <w:rPr>
          <w:rFonts w:ascii="Arial" w:eastAsiaTheme="majorEastAsia" w:hAnsi="Arial" w:cs="Arial"/>
          <w:sz w:val="24"/>
          <w:szCs w:val="24"/>
        </w:rPr>
      </w:pPr>
    </w:p>
    <w:p w14:paraId="7E13B5D6" w14:textId="77777777" w:rsidR="007754FE" w:rsidRPr="00020685" w:rsidRDefault="007754FE" w:rsidP="007754FE">
      <w:pPr>
        <w:pStyle w:val="Heading3"/>
        <w:rPr>
          <w:rFonts w:ascii="Arial" w:hAnsi="Arial" w:cs="Arial"/>
          <w:color w:val="auto"/>
        </w:rPr>
      </w:pPr>
      <w:bookmarkStart w:id="1" w:name="_Toc133514175"/>
      <w:r w:rsidRPr="00020685">
        <w:rPr>
          <w:rFonts w:ascii="Arial" w:hAnsi="Arial" w:cs="Arial"/>
          <w:color w:val="auto"/>
        </w:rPr>
        <w:t>Choosing a DR Approach</w:t>
      </w:r>
      <w:bookmarkEnd w:id="1"/>
    </w:p>
    <w:p w14:paraId="2A038B6F" w14:textId="77777777" w:rsidR="007754FE" w:rsidRPr="00020685" w:rsidRDefault="007754FE" w:rsidP="007754FE">
      <w:pPr>
        <w:pStyle w:val="NoSpacing"/>
        <w:spacing w:line="360" w:lineRule="auto"/>
        <w:jc w:val="both"/>
        <w:rPr>
          <w:rFonts w:ascii="Arial" w:eastAsiaTheme="majorEastAsia" w:hAnsi="Arial" w:cs="Arial"/>
          <w:sz w:val="24"/>
          <w:szCs w:val="24"/>
        </w:rPr>
      </w:pPr>
    </w:p>
    <w:p w14:paraId="735F6BB3" w14:textId="0C1202D6" w:rsidR="007754FE" w:rsidRPr="00020685" w:rsidRDefault="007754FE" w:rsidP="007754FE">
      <w:pPr>
        <w:pStyle w:val="NoSpacing"/>
        <w:spacing w:line="360" w:lineRule="auto"/>
        <w:jc w:val="both"/>
        <w:rPr>
          <w:rFonts w:ascii="Arial" w:eastAsiaTheme="majorEastAsia" w:hAnsi="Arial" w:cs="Arial"/>
          <w:sz w:val="24"/>
          <w:szCs w:val="24"/>
        </w:rPr>
      </w:pPr>
      <w:r w:rsidRPr="00020685">
        <w:rPr>
          <w:rFonts w:ascii="Arial" w:eastAsiaTheme="majorEastAsia" w:hAnsi="Arial" w:cs="Arial"/>
          <w:sz w:val="24"/>
          <w:szCs w:val="24"/>
        </w:rPr>
        <w:t>Some applications are more critical than others. The DR solution you choose depends on many possible requirements, including availability, data durability, RTO, and RPO. Evaluate the DR methods in the following table to decide which OCI DR capabilities to use when deploying multi-tier enterprise applications on OCI.</w:t>
      </w:r>
    </w:p>
    <w:p w14:paraId="685888E7" w14:textId="2788E980" w:rsidR="007754FE" w:rsidRPr="00020685" w:rsidRDefault="007754FE" w:rsidP="002F785E">
      <w:pPr>
        <w:pStyle w:val="NoSpacing"/>
        <w:spacing w:line="360" w:lineRule="auto"/>
        <w:jc w:val="both"/>
        <w:rPr>
          <w:rFonts w:ascii="Arial" w:eastAsiaTheme="majorEastAsia" w:hAnsi="Arial" w:cs="Arial"/>
          <w:sz w:val="24"/>
          <w:szCs w:val="24"/>
        </w:rPr>
      </w:pPr>
    </w:p>
    <w:tbl>
      <w:tblPr>
        <w:tblStyle w:val="ListTable4-Accent5"/>
        <w:tblW w:w="8926" w:type="dxa"/>
        <w:jc w:val="center"/>
        <w:tblLayout w:type="fixed"/>
        <w:tblLook w:val="04A0" w:firstRow="1" w:lastRow="0" w:firstColumn="1" w:lastColumn="0" w:noHBand="0" w:noVBand="1"/>
      </w:tblPr>
      <w:tblGrid>
        <w:gridCol w:w="2840"/>
        <w:gridCol w:w="1985"/>
        <w:gridCol w:w="2126"/>
        <w:gridCol w:w="1975"/>
      </w:tblGrid>
      <w:tr w:rsidR="00020685" w:rsidRPr="00020685" w14:paraId="16521646" w14:textId="77777777" w:rsidTr="007754FE">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40" w:type="dxa"/>
          </w:tcPr>
          <w:p w14:paraId="28FE3BFB" w14:textId="77777777" w:rsidR="007754FE" w:rsidRPr="00020685" w:rsidRDefault="007754FE" w:rsidP="007754FE">
            <w:pPr>
              <w:pStyle w:val="Body"/>
              <w:rPr>
                <w:rFonts w:ascii="Arial" w:hAnsi="Arial" w:cs="Arial"/>
                <w:color w:val="auto"/>
                <w:sz w:val="24"/>
                <w:szCs w:val="24"/>
              </w:rPr>
            </w:pPr>
            <w:r w:rsidRPr="00020685">
              <w:rPr>
                <w:rFonts w:ascii="Arial" w:hAnsi="Arial" w:cs="Arial"/>
                <w:i/>
                <w:iCs/>
                <w:color w:val="auto"/>
                <w:sz w:val="24"/>
                <w:szCs w:val="24"/>
              </w:rPr>
              <w:t>DR Method</w:t>
            </w:r>
          </w:p>
        </w:tc>
        <w:tc>
          <w:tcPr>
            <w:tcW w:w="1985" w:type="dxa"/>
          </w:tcPr>
          <w:p w14:paraId="3C4FE4C0" w14:textId="77777777" w:rsidR="007754FE" w:rsidRPr="00020685" w:rsidRDefault="007754FE" w:rsidP="007754FE">
            <w:pPr>
              <w:pStyle w:val="Body"/>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020685">
              <w:rPr>
                <w:rFonts w:ascii="Arial" w:hAnsi="Arial" w:cs="Arial"/>
                <w:i/>
                <w:iCs/>
                <w:color w:val="auto"/>
                <w:sz w:val="24"/>
                <w:szCs w:val="24"/>
              </w:rPr>
              <w:t>RPO</w:t>
            </w:r>
          </w:p>
        </w:tc>
        <w:tc>
          <w:tcPr>
            <w:tcW w:w="2126" w:type="dxa"/>
          </w:tcPr>
          <w:p w14:paraId="6007680C" w14:textId="77777777" w:rsidR="007754FE" w:rsidRPr="00020685" w:rsidRDefault="007754FE" w:rsidP="007754FE">
            <w:pPr>
              <w:pStyle w:val="Body"/>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020685">
              <w:rPr>
                <w:rFonts w:ascii="Arial" w:hAnsi="Arial" w:cs="Arial"/>
                <w:i/>
                <w:iCs/>
                <w:color w:val="auto"/>
                <w:sz w:val="24"/>
                <w:szCs w:val="24"/>
              </w:rPr>
              <w:t>RTO</w:t>
            </w:r>
          </w:p>
        </w:tc>
        <w:tc>
          <w:tcPr>
            <w:tcW w:w="1975" w:type="dxa"/>
          </w:tcPr>
          <w:p w14:paraId="172F8D72" w14:textId="77777777" w:rsidR="007754FE" w:rsidRPr="00020685" w:rsidRDefault="007754FE" w:rsidP="007754FE">
            <w:pPr>
              <w:pStyle w:val="Body"/>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020685">
              <w:rPr>
                <w:rFonts w:ascii="Arial" w:hAnsi="Arial" w:cs="Arial"/>
                <w:i/>
                <w:iCs/>
                <w:color w:val="auto"/>
                <w:sz w:val="24"/>
                <w:szCs w:val="24"/>
              </w:rPr>
              <w:t>Cost</w:t>
            </w:r>
          </w:p>
        </w:tc>
      </w:tr>
      <w:tr w:rsidR="00020685" w:rsidRPr="00020685" w14:paraId="5A4A3BA2" w14:textId="77777777" w:rsidTr="007754F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40" w:type="dxa"/>
          </w:tcPr>
          <w:p w14:paraId="662D3652" w14:textId="77777777" w:rsidR="007754FE" w:rsidRPr="00020685" w:rsidRDefault="007754FE" w:rsidP="007754FE">
            <w:pPr>
              <w:pStyle w:val="Body"/>
              <w:jc w:val="right"/>
              <w:rPr>
                <w:rFonts w:ascii="Arial" w:hAnsi="Arial" w:cs="Arial"/>
                <w:color w:val="auto"/>
                <w:sz w:val="24"/>
                <w:szCs w:val="24"/>
              </w:rPr>
            </w:pPr>
            <w:r w:rsidRPr="00020685">
              <w:rPr>
                <w:rFonts w:ascii="Arial" w:hAnsi="Arial" w:cs="Arial"/>
                <w:i/>
                <w:iCs/>
                <w:color w:val="auto"/>
                <w:sz w:val="24"/>
                <w:szCs w:val="24"/>
              </w:rPr>
              <w:t>Backup and restore</w:t>
            </w:r>
          </w:p>
        </w:tc>
        <w:tc>
          <w:tcPr>
            <w:tcW w:w="1985" w:type="dxa"/>
          </w:tcPr>
          <w:p w14:paraId="6F89DF26" w14:textId="77777777" w:rsidR="007754FE" w:rsidRPr="00020685" w:rsidRDefault="007754FE" w:rsidP="007754FE">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20685">
              <w:rPr>
                <w:rFonts w:ascii="Arial" w:hAnsi="Arial" w:cs="Arial"/>
                <w:color w:val="auto"/>
                <w:sz w:val="24"/>
                <w:szCs w:val="24"/>
              </w:rPr>
              <w:t>Hours</w:t>
            </w:r>
          </w:p>
        </w:tc>
        <w:tc>
          <w:tcPr>
            <w:tcW w:w="2126" w:type="dxa"/>
          </w:tcPr>
          <w:p w14:paraId="17429C35" w14:textId="77777777" w:rsidR="007754FE" w:rsidRPr="00020685" w:rsidRDefault="007754FE" w:rsidP="007754FE">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20685">
              <w:rPr>
                <w:rFonts w:ascii="Arial" w:hAnsi="Arial" w:cs="Arial"/>
                <w:color w:val="auto"/>
                <w:sz w:val="24"/>
                <w:szCs w:val="24"/>
              </w:rPr>
              <w:t>Hours</w:t>
            </w:r>
          </w:p>
        </w:tc>
        <w:tc>
          <w:tcPr>
            <w:tcW w:w="1975" w:type="dxa"/>
          </w:tcPr>
          <w:p w14:paraId="716F6A34" w14:textId="77777777" w:rsidR="007754FE" w:rsidRPr="00020685" w:rsidRDefault="007754FE" w:rsidP="007754FE">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20685">
              <w:rPr>
                <w:rFonts w:ascii="Arial" w:hAnsi="Arial" w:cs="Arial"/>
                <w:color w:val="auto"/>
                <w:sz w:val="24"/>
                <w:szCs w:val="24"/>
              </w:rPr>
              <w:t>$</w:t>
            </w:r>
          </w:p>
        </w:tc>
      </w:tr>
      <w:tr w:rsidR="00020685" w:rsidRPr="00020685" w14:paraId="07CE918C" w14:textId="77777777" w:rsidTr="007754FE">
        <w:trPr>
          <w:cantSplit/>
          <w:jc w:val="center"/>
        </w:trPr>
        <w:tc>
          <w:tcPr>
            <w:cnfStyle w:val="001000000000" w:firstRow="0" w:lastRow="0" w:firstColumn="1" w:lastColumn="0" w:oddVBand="0" w:evenVBand="0" w:oddHBand="0" w:evenHBand="0" w:firstRowFirstColumn="0" w:firstRowLastColumn="0" w:lastRowFirstColumn="0" w:lastRowLastColumn="0"/>
            <w:tcW w:w="2840" w:type="dxa"/>
          </w:tcPr>
          <w:p w14:paraId="6CDEA1AC" w14:textId="77777777" w:rsidR="007754FE" w:rsidRPr="00020685" w:rsidRDefault="007754FE" w:rsidP="007754FE">
            <w:pPr>
              <w:pStyle w:val="Body"/>
              <w:jc w:val="right"/>
              <w:rPr>
                <w:rFonts w:ascii="Arial" w:hAnsi="Arial" w:cs="Arial"/>
                <w:color w:val="auto"/>
                <w:sz w:val="24"/>
                <w:szCs w:val="24"/>
              </w:rPr>
            </w:pPr>
            <w:r w:rsidRPr="00020685">
              <w:rPr>
                <w:rFonts w:ascii="Arial" w:hAnsi="Arial" w:cs="Arial"/>
                <w:i/>
                <w:iCs/>
                <w:color w:val="auto"/>
                <w:sz w:val="24"/>
                <w:szCs w:val="24"/>
              </w:rPr>
              <w:t>Pilot light</w:t>
            </w:r>
          </w:p>
        </w:tc>
        <w:tc>
          <w:tcPr>
            <w:tcW w:w="1985" w:type="dxa"/>
          </w:tcPr>
          <w:p w14:paraId="33ED2BEF" w14:textId="77777777" w:rsidR="007754FE" w:rsidRPr="00020685" w:rsidRDefault="007754FE" w:rsidP="007754FE">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20685">
              <w:rPr>
                <w:rFonts w:ascii="Arial" w:hAnsi="Arial" w:cs="Arial"/>
                <w:color w:val="auto"/>
                <w:sz w:val="24"/>
                <w:szCs w:val="24"/>
              </w:rPr>
              <w:t>Minutes</w:t>
            </w:r>
          </w:p>
        </w:tc>
        <w:tc>
          <w:tcPr>
            <w:tcW w:w="2126" w:type="dxa"/>
          </w:tcPr>
          <w:p w14:paraId="2CBB51C2" w14:textId="77777777" w:rsidR="007754FE" w:rsidRPr="00020685" w:rsidRDefault="007754FE" w:rsidP="007754FE">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20685">
              <w:rPr>
                <w:rFonts w:ascii="Arial" w:hAnsi="Arial" w:cs="Arial"/>
                <w:color w:val="auto"/>
                <w:sz w:val="24"/>
                <w:szCs w:val="24"/>
              </w:rPr>
              <w:t>Minutes</w:t>
            </w:r>
          </w:p>
        </w:tc>
        <w:tc>
          <w:tcPr>
            <w:tcW w:w="1975" w:type="dxa"/>
          </w:tcPr>
          <w:p w14:paraId="293C4277" w14:textId="77777777" w:rsidR="007754FE" w:rsidRPr="00020685" w:rsidRDefault="007754FE" w:rsidP="007754FE">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20685">
              <w:rPr>
                <w:rFonts w:ascii="Arial" w:hAnsi="Arial" w:cs="Arial"/>
                <w:color w:val="auto"/>
                <w:sz w:val="24"/>
                <w:szCs w:val="24"/>
              </w:rPr>
              <w:t>$$</w:t>
            </w:r>
          </w:p>
        </w:tc>
      </w:tr>
      <w:tr w:rsidR="00020685" w:rsidRPr="00020685" w14:paraId="0AA5A20D" w14:textId="77777777" w:rsidTr="007754F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40" w:type="dxa"/>
          </w:tcPr>
          <w:p w14:paraId="1AB251D2" w14:textId="77777777" w:rsidR="007754FE" w:rsidRPr="00020685" w:rsidRDefault="007754FE" w:rsidP="007754FE">
            <w:pPr>
              <w:pStyle w:val="Body"/>
              <w:jc w:val="right"/>
              <w:rPr>
                <w:rFonts w:ascii="Arial" w:hAnsi="Arial" w:cs="Arial"/>
                <w:color w:val="auto"/>
                <w:sz w:val="24"/>
                <w:szCs w:val="24"/>
              </w:rPr>
            </w:pPr>
            <w:r w:rsidRPr="00020685">
              <w:rPr>
                <w:rFonts w:ascii="Arial" w:hAnsi="Arial" w:cs="Arial"/>
                <w:i/>
                <w:iCs/>
                <w:color w:val="auto"/>
                <w:sz w:val="24"/>
                <w:szCs w:val="24"/>
              </w:rPr>
              <w:t>Warm standby</w:t>
            </w:r>
          </w:p>
        </w:tc>
        <w:tc>
          <w:tcPr>
            <w:tcW w:w="1985" w:type="dxa"/>
          </w:tcPr>
          <w:p w14:paraId="45F9B457" w14:textId="77777777" w:rsidR="007754FE" w:rsidRPr="00020685" w:rsidRDefault="007754FE" w:rsidP="007754FE">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20685">
              <w:rPr>
                <w:rFonts w:ascii="Arial" w:hAnsi="Arial" w:cs="Arial"/>
                <w:color w:val="auto"/>
                <w:sz w:val="24"/>
                <w:szCs w:val="24"/>
              </w:rPr>
              <w:t>Seconds</w:t>
            </w:r>
          </w:p>
        </w:tc>
        <w:tc>
          <w:tcPr>
            <w:tcW w:w="2126" w:type="dxa"/>
          </w:tcPr>
          <w:p w14:paraId="17883949" w14:textId="77777777" w:rsidR="007754FE" w:rsidRPr="00020685" w:rsidRDefault="007754FE" w:rsidP="007754FE">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20685">
              <w:rPr>
                <w:rFonts w:ascii="Arial" w:hAnsi="Arial" w:cs="Arial"/>
                <w:color w:val="auto"/>
                <w:sz w:val="24"/>
                <w:szCs w:val="24"/>
              </w:rPr>
              <w:t>Minutes</w:t>
            </w:r>
          </w:p>
        </w:tc>
        <w:tc>
          <w:tcPr>
            <w:tcW w:w="1975" w:type="dxa"/>
          </w:tcPr>
          <w:p w14:paraId="600A6A87" w14:textId="77777777" w:rsidR="007754FE" w:rsidRPr="00020685" w:rsidRDefault="007754FE" w:rsidP="007754FE">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020685">
              <w:rPr>
                <w:rFonts w:ascii="Arial" w:hAnsi="Arial" w:cs="Arial"/>
                <w:color w:val="auto"/>
                <w:sz w:val="24"/>
                <w:szCs w:val="24"/>
              </w:rPr>
              <w:t>$$$</w:t>
            </w:r>
          </w:p>
        </w:tc>
      </w:tr>
      <w:tr w:rsidR="00020685" w:rsidRPr="00020685" w14:paraId="66978D4A" w14:textId="77777777" w:rsidTr="007754FE">
        <w:trPr>
          <w:cantSplit/>
          <w:jc w:val="center"/>
        </w:trPr>
        <w:tc>
          <w:tcPr>
            <w:cnfStyle w:val="001000000000" w:firstRow="0" w:lastRow="0" w:firstColumn="1" w:lastColumn="0" w:oddVBand="0" w:evenVBand="0" w:oddHBand="0" w:evenHBand="0" w:firstRowFirstColumn="0" w:firstRowLastColumn="0" w:lastRowFirstColumn="0" w:lastRowLastColumn="0"/>
            <w:tcW w:w="2840" w:type="dxa"/>
          </w:tcPr>
          <w:p w14:paraId="0F467A82" w14:textId="77777777" w:rsidR="007754FE" w:rsidRPr="00020685" w:rsidRDefault="007754FE" w:rsidP="007754FE">
            <w:pPr>
              <w:pStyle w:val="Body"/>
              <w:jc w:val="right"/>
              <w:rPr>
                <w:rFonts w:ascii="Arial" w:hAnsi="Arial" w:cs="Arial"/>
                <w:color w:val="auto"/>
                <w:sz w:val="24"/>
                <w:szCs w:val="24"/>
              </w:rPr>
            </w:pPr>
            <w:r w:rsidRPr="00020685">
              <w:rPr>
                <w:rFonts w:ascii="Arial" w:hAnsi="Arial" w:cs="Arial"/>
                <w:i/>
                <w:iCs/>
                <w:color w:val="auto"/>
                <w:sz w:val="24"/>
                <w:szCs w:val="24"/>
              </w:rPr>
              <w:t>Active/active</w:t>
            </w:r>
          </w:p>
        </w:tc>
        <w:tc>
          <w:tcPr>
            <w:tcW w:w="1985" w:type="dxa"/>
          </w:tcPr>
          <w:p w14:paraId="1DD68008" w14:textId="77777777" w:rsidR="007754FE" w:rsidRPr="00020685" w:rsidRDefault="007754FE" w:rsidP="007754FE">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20685">
              <w:rPr>
                <w:rFonts w:ascii="Arial" w:hAnsi="Arial" w:cs="Arial"/>
                <w:color w:val="auto"/>
                <w:sz w:val="24"/>
                <w:szCs w:val="24"/>
              </w:rPr>
              <w:t>Near zero</w:t>
            </w:r>
          </w:p>
        </w:tc>
        <w:tc>
          <w:tcPr>
            <w:tcW w:w="2126" w:type="dxa"/>
          </w:tcPr>
          <w:p w14:paraId="48FA6C3A" w14:textId="77777777" w:rsidR="007754FE" w:rsidRPr="00020685" w:rsidRDefault="007754FE" w:rsidP="007754FE">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20685">
              <w:rPr>
                <w:rFonts w:ascii="Arial" w:hAnsi="Arial" w:cs="Arial"/>
                <w:color w:val="auto"/>
                <w:sz w:val="24"/>
                <w:szCs w:val="24"/>
              </w:rPr>
              <w:t>Potential zero</w:t>
            </w:r>
          </w:p>
        </w:tc>
        <w:tc>
          <w:tcPr>
            <w:tcW w:w="1975" w:type="dxa"/>
          </w:tcPr>
          <w:p w14:paraId="4A16C530" w14:textId="77777777" w:rsidR="007754FE" w:rsidRPr="00020685" w:rsidRDefault="007754FE" w:rsidP="007754FE">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020685">
              <w:rPr>
                <w:rFonts w:ascii="Arial" w:hAnsi="Arial" w:cs="Arial"/>
                <w:color w:val="auto"/>
                <w:sz w:val="24"/>
                <w:szCs w:val="24"/>
              </w:rPr>
              <w:t>$$$$</w:t>
            </w:r>
          </w:p>
        </w:tc>
      </w:tr>
    </w:tbl>
    <w:p w14:paraId="4A729656" w14:textId="77777777" w:rsidR="007754FE" w:rsidRPr="00020685" w:rsidRDefault="007754FE" w:rsidP="002F785E">
      <w:pPr>
        <w:pStyle w:val="NoSpacing"/>
        <w:spacing w:line="360" w:lineRule="auto"/>
        <w:jc w:val="both"/>
        <w:rPr>
          <w:rFonts w:ascii="Arial" w:eastAsiaTheme="majorEastAsia" w:hAnsi="Arial" w:cs="Arial"/>
          <w:sz w:val="24"/>
          <w:szCs w:val="24"/>
        </w:rPr>
      </w:pPr>
    </w:p>
    <w:p w14:paraId="3E1AFBAD" w14:textId="3CA6E853" w:rsidR="002F785E" w:rsidRPr="00020685" w:rsidRDefault="002F785E" w:rsidP="002F785E">
      <w:pPr>
        <w:pStyle w:val="NoSpacing"/>
        <w:spacing w:line="360" w:lineRule="auto"/>
        <w:jc w:val="both"/>
        <w:rPr>
          <w:rFonts w:ascii="Arial" w:eastAsiaTheme="majorEastAsia" w:hAnsi="Arial" w:cs="Arial"/>
          <w:sz w:val="24"/>
          <w:szCs w:val="24"/>
        </w:rPr>
      </w:pPr>
      <w:r w:rsidRPr="00020685">
        <w:rPr>
          <w:rFonts w:ascii="Arial" w:eastAsiaTheme="majorEastAsia" w:hAnsi="Arial" w:cs="Arial"/>
          <w:sz w:val="24"/>
          <w:szCs w:val="24"/>
        </w:rPr>
        <w:t>Consider both regions and the availability domains within a region for DR and high availability (HA) scenarios. A region is a localized geographic area, and an availability domain is one or more data centers located within a region. If your DR plan requires that DR sites are physically located far apart, using multiple regions can accomplish this goal.</w:t>
      </w:r>
    </w:p>
    <w:p w14:paraId="6A2B8B52" w14:textId="77777777" w:rsidR="007754FE" w:rsidRPr="00020685" w:rsidRDefault="007754FE" w:rsidP="002F785E">
      <w:pPr>
        <w:pStyle w:val="NoSpacing"/>
        <w:spacing w:line="360" w:lineRule="auto"/>
        <w:jc w:val="both"/>
        <w:rPr>
          <w:rFonts w:ascii="Arial" w:eastAsiaTheme="majorEastAsia" w:hAnsi="Arial" w:cs="Arial"/>
          <w:sz w:val="24"/>
          <w:szCs w:val="24"/>
        </w:rPr>
      </w:pPr>
    </w:p>
    <w:p w14:paraId="0013BF92" w14:textId="68D9E308" w:rsidR="001526C6" w:rsidRPr="00020685" w:rsidRDefault="002F785E" w:rsidP="002F785E">
      <w:pPr>
        <w:pStyle w:val="NoSpacing"/>
        <w:spacing w:line="360" w:lineRule="auto"/>
        <w:jc w:val="both"/>
        <w:rPr>
          <w:rFonts w:ascii="Arial" w:eastAsiaTheme="majorEastAsia" w:hAnsi="Arial" w:cs="Arial"/>
          <w:sz w:val="24"/>
          <w:szCs w:val="24"/>
        </w:rPr>
      </w:pPr>
      <w:r w:rsidRPr="00020685">
        <w:rPr>
          <w:rFonts w:ascii="Arial" w:eastAsiaTheme="majorEastAsia" w:hAnsi="Arial" w:cs="Arial"/>
          <w:sz w:val="24"/>
          <w:szCs w:val="24"/>
        </w:rPr>
        <w:t xml:space="preserve">For </w:t>
      </w:r>
      <w:proofErr w:type="gramStart"/>
      <w:r w:rsidRPr="00020685">
        <w:rPr>
          <w:rFonts w:ascii="Arial" w:eastAsiaTheme="majorEastAsia" w:hAnsi="Arial" w:cs="Arial"/>
          <w:sz w:val="24"/>
          <w:szCs w:val="24"/>
        </w:rPr>
        <w:t>example</w:t>
      </w:r>
      <w:proofErr w:type="gramEnd"/>
      <w:r w:rsidRPr="00020685">
        <w:rPr>
          <w:rFonts w:ascii="Arial" w:eastAsiaTheme="majorEastAsia" w:hAnsi="Arial" w:cs="Arial"/>
          <w:sz w:val="24"/>
          <w:szCs w:val="24"/>
        </w:rPr>
        <w:t xml:space="preserve"> enterprise application, need to be able to survive a regional outage but can handle some downtime if a region is affected. For these reasons we chose a warm standby deployment in multiple regions.</w:t>
      </w:r>
    </w:p>
    <w:p w14:paraId="33FF627B" w14:textId="77777777" w:rsidR="007754FE" w:rsidRPr="00020685" w:rsidRDefault="007754FE" w:rsidP="002F785E">
      <w:pPr>
        <w:pStyle w:val="NoSpacing"/>
        <w:spacing w:line="360" w:lineRule="auto"/>
        <w:jc w:val="both"/>
        <w:rPr>
          <w:rFonts w:ascii="Arial" w:eastAsiaTheme="majorEastAsia" w:hAnsi="Arial" w:cs="Arial"/>
          <w:sz w:val="24"/>
          <w:szCs w:val="24"/>
        </w:rPr>
      </w:pPr>
    </w:p>
    <w:p w14:paraId="6FAD4610" w14:textId="6565B5BE" w:rsidR="001526C6" w:rsidRPr="00020685" w:rsidRDefault="001526C6" w:rsidP="007754FE">
      <w:pPr>
        <w:pStyle w:val="Heading3"/>
        <w:rPr>
          <w:rFonts w:ascii="Arial" w:hAnsi="Arial" w:cs="Arial"/>
          <w:color w:val="auto"/>
        </w:rPr>
      </w:pPr>
      <w:bookmarkStart w:id="2" w:name="_Toc133514176"/>
      <w:r w:rsidRPr="00020685">
        <w:rPr>
          <w:rFonts w:ascii="Arial" w:hAnsi="Arial" w:cs="Arial"/>
          <w:color w:val="auto"/>
        </w:rPr>
        <w:t>DR Design Considerations</w:t>
      </w:r>
      <w:bookmarkEnd w:id="2"/>
      <w:r w:rsidRPr="00020685">
        <w:rPr>
          <w:rFonts w:ascii="Arial" w:hAnsi="Arial" w:cs="Arial"/>
          <w:color w:val="auto"/>
        </w:rPr>
        <w:t xml:space="preserve"> </w:t>
      </w:r>
    </w:p>
    <w:p w14:paraId="3F135763" w14:textId="77777777" w:rsidR="007754FE" w:rsidRPr="00020685" w:rsidRDefault="007754FE" w:rsidP="001526C6">
      <w:pPr>
        <w:pStyle w:val="NoSpacing"/>
        <w:spacing w:line="360" w:lineRule="auto"/>
        <w:jc w:val="both"/>
        <w:rPr>
          <w:rFonts w:ascii="Arial" w:eastAsiaTheme="majorEastAsia" w:hAnsi="Arial" w:cs="Arial"/>
          <w:sz w:val="24"/>
          <w:szCs w:val="24"/>
        </w:rPr>
      </w:pPr>
    </w:p>
    <w:p w14:paraId="629B021F" w14:textId="640C5478" w:rsidR="001526C6" w:rsidRPr="00020685" w:rsidRDefault="001526C6" w:rsidP="001526C6">
      <w:pPr>
        <w:pStyle w:val="NoSpacing"/>
        <w:spacing w:line="360" w:lineRule="auto"/>
        <w:jc w:val="both"/>
        <w:rPr>
          <w:rFonts w:ascii="Arial" w:eastAsiaTheme="majorEastAsia" w:hAnsi="Arial" w:cs="Arial"/>
          <w:sz w:val="24"/>
          <w:szCs w:val="24"/>
        </w:rPr>
      </w:pPr>
      <w:r w:rsidRPr="00020685">
        <w:rPr>
          <w:rFonts w:ascii="Arial" w:eastAsiaTheme="majorEastAsia" w:hAnsi="Arial" w:cs="Arial"/>
          <w:sz w:val="24"/>
          <w:szCs w:val="24"/>
        </w:rPr>
        <w:t>Depending on the DR method that you implement, there are many considerations to make.</w:t>
      </w:r>
    </w:p>
    <w:p w14:paraId="48116D4A" w14:textId="77777777" w:rsidR="007754FE" w:rsidRPr="00020685" w:rsidRDefault="007754FE" w:rsidP="001526C6">
      <w:pPr>
        <w:pStyle w:val="NoSpacing"/>
        <w:spacing w:line="360" w:lineRule="auto"/>
        <w:jc w:val="both"/>
        <w:rPr>
          <w:rFonts w:ascii="Arial" w:eastAsiaTheme="majorEastAsia" w:hAnsi="Arial" w:cs="Arial"/>
          <w:sz w:val="24"/>
          <w:szCs w:val="24"/>
        </w:rPr>
      </w:pPr>
    </w:p>
    <w:p w14:paraId="5C765D77" w14:textId="2F4E1C28" w:rsidR="001526C6" w:rsidRPr="00020685" w:rsidRDefault="001526C6" w:rsidP="007754FE">
      <w:pPr>
        <w:spacing w:line="360" w:lineRule="auto"/>
        <w:jc w:val="both"/>
        <w:rPr>
          <w:rFonts w:ascii="Arial" w:hAnsi="Arial" w:cs="Arial"/>
          <w:sz w:val="24"/>
          <w:szCs w:val="24"/>
        </w:rPr>
      </w:pPr>
      <w:r w:rsidRPr="00020685">
        <w:rPr>
          <w:rFonts w:ascii="Arial" w:hAnsi="Arial" w:cs="Arial"/>
          <w:sz w:val="24"/>
          <w:szCs w:val="24"/>
        </w:rPr>
        <w:t xml:space="preserve"> Networking</w:t>
      </w:r>
    </w:p>
    <w:p w14:paraId="26555F0C" w14:textId="20DEB881" w:rsidR="001526C6" w:rsidRPr="00020685" w:rsidRDefault="001526C6" w:rsidP="001526C6">
      <w:pPr>
        <w:pStyle w:val="NoSpacing"/>
        <w:spacing w:line="360" w:lineRule="auto"/>
        <w:jc w:val="both"/>
        <w:rPr>
          <w:rFonts w:ascii="Arial" w:eastAsiaTheme="majorEastAsia" w:hAnsi="Arial" w:cs="Arial"/>
          <w:sz w:val="24"/>
          <w:szCs w:val="24"/>
        </w:rPr>
      </w:pPr>
      <w:r w:rsidRPr="00020685">
        <w:rPr>
          <w:rFonts w:ascii="Arial" w:eastAsiaTheme="majorEastAsia" w:hAnsi="Arial" w:cs="Arial"/>
          <w:sz w:val="24"/>
          <w:szCs w:val="24"/>
        </w:rPr>
        <w:t>After creating the network foundation of virtual cloud networks (VCNs) and subnets in the respective regions, to configure DR you need to peer the VCNs in the different regions to facilitate network connectivity.</w:t>
      </w:r>
    </w:p>
    <w:p w14:paraId="1B58EC1B" w14:textId="77777777" w:rsidR="007754FE" w:rsidRPr="00020685" w:rsidRDefault="007754FE" w:rsidP="001526C6">
      <w:pPr>
        <w:pStyle w:val="NoSpacing"/>
        <w:spacing w:line="360" w:lineRule="auto"/>
        <w:jc w:val="both"/>
        <w:rPr>
          <w:rFonts w:ascii="Arial" w:eastAsiaTheme="majorEastAsia" w:hAnsi="Arial" w:cs="Arial"/>
          <w:sz w:val="24"/>
          <w:szCs w:val="24"/>
        </w:rPr>
      </w:pPr>
    </w:p>
    <w:p w14:paraId="379D3466" w14:textId="1B426F6C" w:rsidR="001526C6" w:rsidRPr="00020685" w:rsidRDefault="001526C6" w:rsidP="007754FE">
      <w:pPr>
        <w:spacing w:line="360" w:lineRule="auto"/>
        <w:jc w:val="both"/>
        <w:rPr>
          <w:rFonts w:ascii="Arial" w:hAnsi="Arial" w:cs="Arial"/>
          <w:sz w:val="24"/>
          <w:szCs w:val="24"/>
        </w:rPr>
      </w:pPr>
      <w:r w:rsidRPr="00020685">
        <w:rPr>
          <w:rFonts w:ascii="Arial" w:hAnsi="Arial" w:cs="Arial"/>
          <w:sz w:val="24"/>
          <w:szCs w:val="24"/>
        </w:rPr>
        <w:t>Compute</w:t>
      </w:r>
    </w:p>
    <w:p w14:paraId="5EB93BC7" w14:textId="300413DC" w:rsidR="001526C6" w:rsidRPr="00020685" w:rsidRDefault="001526C6" w:rsidP="001526C6">
      <w:pPr>
        <w:spacing w:line="360" w:lineRule="auto"/>
        <w:jc w:val="both"/>
        <w:rPr>
          <w:rFonts w:ascii="Arial" w:hAnsi="Arial" w:cs="Arial"/>
          <w:sz w:val="24"/>
          <w:szCs w:val="24"/>
        </w:rPr>
      </w:pPr>
      <w:r w:rsidRPr="00020685">
        <w:rPr>
          <w:rFonts w:ascii="Arial" w:hAnsi="Arial" w:cs="Arial"/>
          <w:sz w:val="24"/>
          <w:szCs w:val="24"/>
        </w:rPr>
        <w:t>To run applications on compute instances in two regions, must make the compute images available in both regions. In the region for DR, deploy a minimal setup to maintain a warm standby. Then, use capacity reservations to reserve the rest of the required capacity to run all the VMs when the DR region becomes primary</w:t>
      </w:r>
    </w:p>
    <w:p w14:paraId="06646602" w14:textId="53A94722" w:rsidR="001526C6" w:rsidRPr="00020685" w:rsidRDefault="001526C6" w:rsidP="007754FE">
      <w:pPr>
        <w:spacing w:line="360" w:lineRule="auto"/>
        <w:jc w:val="both"/>
        <w:rPr>
          <w:rFonts w:ascii="Arial" w:hAnsi="Arial" w:cs="Arial"/>
          <w:sz w:val="24"/>
          <w:szCs w:val="24"/>
        </w:rPr>
      </w:pPr>
      <w:r w:rsidRPr="00020685">
        <w:rPr>
          <w:rFonts w:ascii="Arial" w:hAnsi="Arial" w:cs="Arial"/>
          <w:sz w:val="24"/>
          <w:szCs w:val="24"/>
        </w:rPr>
        <w:t>Storage</w:t>
      </w:r>
    </w:p>
    <w:p w14:paraId="201AB7B9" w14:textId="1C34E312" w:rsidR="001526C6" w:rsidRPr="00020685" w:rsidRDefault="001526C6" w:rsidP="001526C6">
      <w:pPr>
        <w:spacing w:line="360" w:lineRule="auto"/>
        <w:jc w:val="both"/>
        <w:rPr>
          <w:rFonts w:ascii="Arial" w:hAnsi="Arial" w:cs="Arial"/>
          <w:sz w:val="24"/>
          <w:szCs w:val="24"/>
        </w:rPr>
      </w:pPr>
      <w:r w:rsidRPr="00020685">
        <w:rPr>
          <w:rFonts w:ascii="Arial" w:hAnsi="Arial" w:cs="Arial"/>
          <w:sz w:val="24"/>
          <w:szCs w:val="24"/>
        </w:rPr>
        <w:t>Object Storage is an internet-scale, high-performance storage platform that offers reliable and cost-efficient data durability. Object Storage is a regional service and is available across all availability domains within a region and object storage replication needs to be configured for DR purposes. In the example architecture, Object Storage is used but Block Volume and File Storage are not used.</w:t>
      </w:r>
    </w:p>
    <w:p w14:paraId="129D4496" w14:textId="77777777" w:rsidR="00A56DA9" w:rsidRPr="00020685" w:rsidRDefault="00A56DA9" w:rsidP="007754FE">
      <w:pPr>
        <w:spacing w:line="360" w:lineRule="auto"/>
        <w:jc w:val="both"/>
        <w:rPr>
          <w:rFonts w:ascii="Arial" w:hAnsi="Arial" w:cs="Arial"/>
          <w:sz w:val="24"/>
          <w:szCs w:val="24"/>
        </w:rPr>
      </w:pPr>
      <w:r w:rsidRPr="00020685">
        <w:rPr>
          <w:rFonts w:ascii="Arial" w:hAnsi="Arial" w:cs="Arial"/>
          <w:sz w:val="24"/>
          <w:szCs w:val="24"/>
        </w:rPr>
        <w:t>Database</w:t>
      </w:r>
    </w:p>
    <w:p w14:paraId="365CD96D" w14:textId="3D6C7F77" w:rsidR="00A56DA9" w:rsidRPr="00020685" w:rsidRDefault="00A56DA9" w:rsidP="00A56DA9">
      <w:pPr>
        <w:spacing w:line="360" w:lineRule="auto"/>
        <w:jc w:val="both"/>
        <w:rPr>
          <w:rFonts w:ascii="Arial" w:hAnsi="Arial" w:cs="Arial"/>
          <w:sz w:val="24"/>
          <w:szCs w:val="24"/>
        </w:rPr>
      </w:pPr>
      <w:r w:rsidRPr="00020685">
        <w:rPr>
          <w:rFonts w:ascii="Arial" w:hAnsi="Arial" w:cs="Arial"/>
          <w:sz w:val="24"/>
          <w:szCs w:val="24"/>
        </w:rPr>
        <w:t>Autonomous Database is a self-driving, self-securing, self-repairing database service.do not need to configure or manage any hardware or install any software. Autonomous Database handles creating the database, as well as backing up, patching, upgrading, and tuning the database. For more information, see Provision an Autonomous Database and Create and Manage Dedicated Autonomous Databases.</w:t>
      </w:r>
    </w:p>
    <w:p w14:paraId="230E0783" w14:textId="77777777" w:rsidR="00A56DA9" w:rsidRPr="00020685" w:rsidRDefault="00A56DA9" w:rsidP="00A56DA9">
      <w:pPr>
        <w:spacing w:line="360" w:lineRule="auto"/>
        <w:jc w:val="both"/>
        <w:rPr>
          <w:rFonts w:ascii="Arial" w:hAnsi="Arial" w:cs="Arial"/>
          <w:sz w:val="24"/>
          <w:szCs w:val="24"/>
        </w:rPr>
      </w:pPr>
      <w:r w:rsidRPr="00020685">
        <w:rPr>
          <w:rFonts w:ascii="Arial" w:hAnsi="Arial" w:cs="Arial"/>
          <w:sz w:val="24"/>
          <w:szCs w:val="24"/>
        </w:rPr>
        <w:t xml:space="preserve">For DR purposes, the primary database is replicated to a standby database in a remote region using Autonomous Data Guard. </w:t>
      </w:r>
    </w:p>
    <w:p w14:paraId="6C42E90E" w14:textId="77777777" w:rsidR="00A56DA9" w:rsidRPr="00020685" w:rsidRDefault="00A56DA9" w:rsidP="00A56DA9">
      <w:pPr>
        <w:spacing w:line="360" w:lineRule="auto"/>
        <w:jc w:val="both"/>
        <w:rPr>
          <w:rFonts w:ascii="Arial" w:hAnsi="Arial" w:cs="Arial"/>
          <w:sz w:val="24"/>
          <w:szCs w:val="24"/>
        </w:rPr>
      </w:pPr>
      <w:r w:rsidRPr="00020685">
        <w:rPr>
          <w:rFonts w:ascii="Arial" w:hAnsi="Arial" w:cs="Arial"/>
          <w:sz w:val="24"/>
          <w:szCs w:val="24"/>
        </w:rPr>
        <w:t>With Autonomous Data Guard with a standby database in the current region, Autonomous Database monitors the primary database. If the primary database is unavailable, the standby database automatically assumes the role of the primary database.</w:t>
      </w:r>
    </w:p>
    <w:p w14:paraId="5DF3AE54" w14:textId="26DA74A2" w:rsidR="00A56DA9" w:rsidRPr="00020685" w:rsidRDefault="00A56DA9" w:rsidP="007754FE">
      <w:pPr>
        <w:pStyle w:val="ListParagraph"/>
        <w:numPr>
          <w:ilvl w:val="0"/>
          <w:numId w:val="124"/>
        </w:numPr>
        <w:spacing w:line="360" w:lineRule="auto"/>
        <w:jc w:val="both"/>
        <w:rPr>
          <w:rFonts w:ascii="Arial" w:hAnsi="Arial" w:cs="Arial"/>
          <w:sz w:val="24"/>
          <w:szCs w:val="24"/>
        </w:rPr>
      </w:pPr>
      <w:r w:rsidRPr="00020685">
        <w:rPr>
          <w:rFonts w:ascii="Arial" w:hAnsi="Arial" w:cs="Arial"/>
          <w:sz w:val="24"/>
          <w:szCs w:val="24"/>
        </w:rPr>
        <w:t>Autonomous Data Guard does not perform automatic failover for a cross-region standby. If the primary database is unavailable and a local standby is unavailable, you can perform a manual failover to make the standby database in a remote region assume the primary role.</w:t>
      </w:r>
    </w:p>
    <w:p w14:paraId="38573C02" w14:textId="77777777" w:rsidR="00A56DA9" w:rsidRPr="00020685" w:rsidRDefault="00A56DA9" w:rsidP="007754FE">
      <w:pPr>
        <w:pStyle w:val="Heading3"/>
        <w:rPr>
          <w:rFonts w:ascii="Arial" w:hAnsi="Arial" w:cs="Arial"/>
          <w:color w:val="auto"/>
        </w:rPr>
      </w:pPr>
      <w:bookmarkStart w:id="3" w:name="_Toc133514177"/>
      <w:r w:rsidRPr="00020685">
        <w:rPr>
          <w:rFonts w:ascii="Arial" w:hAnsi="Arial" w:cs="Arial"/>
          <w:color w:val="auto"/>
        </w:rPr>
        <w:t>Monitoring</w:t>
      </w:r>
      <w:bookmarkEnd w:id="3"/>
    </w:p>
    <w:p w14:paraId="1078707F" w14:textId="4C429784" w:rsidR="001526C6" w:rsidRPr="00020685" w:rsidRDefault="00A56DA9" w:rsidP="00FD7770">
      <w:pPr>
        <w:spacing w:line="360" w:lineRule="auto"/>
        <w:jc w:val="both"/>
        <w:rPr>
          <w:rFonts w:ascii="Arial" w:hAnsi="Arial" w:cs="Arial"/>
          <w:sz w:val="24"/>
          <w:szCs w:val="24"/>
        </w:rPr>
      </w:pPr>
      <w:r w:rsidRPr="00020685">
        <w:rPr>
          <w:rFonts w:ascii="Arial" w:hAnsi="Arial" w:cs="Arial"/>
          <w:sz w:val="24"/>
          <w:szCs w:val="24"/>
        </w:rPr>
        <w:t xml:space="preserve">Monitoring enables you to </w:t>
      </w:r>
      <w:proofErr w:type="gramStart"/>
      <w:r w:rsidRPr="00020685">
        <w:rPr>
          <w:rFonts w:ascii="Arial" w:hAnsi="Arial" w:cs="Arial"/>
          <w:sz w:val="24"/>
          <w:szCs w:val="24"/>
        </w:rPr>
        <w:t>actively and passively monitor your cloud resources</w:t>
      </w:r>
      <w:proofErr w:type="gramEnd"/>
      <w:r w:rsidRPr="00020685">
        <w:rPr>
          <w:rFonts w:ascii="Arial" w:hAnsi="Arial" w:cs="Arial"/>
          <w:sz w:val="24"/>
          <w:szCs w:val="24"/>
        </w:rPr>
        <w:t xml:space="preserve"> for improved availability and consistent service levels. Also ensure that you subscribe to the OCI status notifications and check the Service Health Dashboard.</w:t>
      </w:r>
    </w:p>
    <w:p w14:paraId="31BB791F" w14:textId="77777777" w:rsidR="007754FE" w:rsidRPr="00020685" w:rsidRDefault="007754FE" w:rsidP="00FD7770">
      <w:pPr>
        <w:spacing w:line="360" w:lineRule="auto"/>
        <w:jc w:val="both"/>
        <w:rPr>
          <w:rFonts w:ascii="Arial" w:hAnsi="Arial" w:cs="Arial"/>
          <w:sz w:val="24"/>
          <w:szCs w:val="24"/>
        </w:rPr>
      </w:pPr>
    </w:p>
    <w:p w14:paraId="0A175BF4" w14:textId="763BDF83" w:rsidR="00FD7770" w:rsidRPr="00020685" w:rsidRDefault="00FD7770" w:rsidP="00FD7770">
      <w:pPr>
        <w:pStyle w:val="Heading1"/>
        <w:numPr>
          <w:ilvl w:val="0"/>
          <w:numId w:val="120"/>
        </w:numPr>
        <w:spacing w:line="360" w:lineRule="auto"/>
        <w:rPr>
          <w:rFonts w:ascii="Arial" w:hAnsi="Arial" w:cs="Arial"/>
          <w:b/>
          <w:color w:val="auto"/>
          <w:sz w:val="24"/>
          <w:szCs w:val="24"/>
        </w:rPr>
      </w:pPr>
      <w:bookmarkStart w:id="4" w:name="_Toc133514178"/>
      <w:r w:rsidRPr="00020685">
        <w:rPr>
          <w:rFonts w:ascii="Arial" w:hAnsi="Arial" w:cs="Arial"/>
          <w:b/>
          <w:color w:val="auto"/>
          <w:sz w:val="24"/>
          <w:szCs w:val="24"/>
        </w:rPr>
        <w:t>Management and Operations</w:t>
      </w:r>
      <w:bookmarkEnd w:id="4"/>
    </w:p>
    <w:p w14:paraId="67D31F75" w14:textId="5FDFBC03" w:rsidR="00FD7770" w:rsidRPr="00020685" w:rsidRDefault="00FD7770" w:rsidP="00FD7770">
      <w:pPr>
        <w:spacing w:line="360" w:lineRule="auto"/>
        <w:rPr>
          <w:rFonts w:ascii="Arial" w:hAnsi="Arial" w:cs="Arial"/>
          <w:sz w:val="24"/>
          <w:szCs w:val="24"/>
        </w:rPr>
      </w:pPr>
      <w:r w:rsidRPr="00020685">
        <w:rPr>
          <w:rFonts w:ascii="Arial" w:hAnsi="Arial" w:cs="Arial"/>
          <w:sz w:val="24"/>
          <w:szCs w:val="24"/>
        </w:rPr>
        <w:t>The management and operations pillar foc</w:t>
      </w:r>
      <w:r w:rsidR="00FB6374" w:rsidRPr="00020685">
        <w:rPr>
          <w:rFonts w:ascii="Arial" w:hAnsi="Arial" w:cs="Arial"/>
          <w:sz w:val="24"/>
          <w:szCs w:val="24"/>
        </w:rPr>
        <w:t xml:space="preserve">uses on what happens after </w:t>
      </w:r>
      <w:r w:rsidRPr="00020685">
        <w:rPr>
          <w:rFonts w:ascii="Arial" w:hAnsi="Arial" w:cs="Arial"/>
          <w:sz w:val="24"/>
          <w:szCs w:val="24"/>
        </w:rPr>
        <w:t>new cloud environment is up and running.</w:t>
      </w:r>
    </w:p>
    <w:p w14:paraId="296ABC46" w14:textId="0801615B" w:rsidR="00FD7770" w:rsidRPr="00020685" w:rsidRDefault="00FD7770" w:rsidP="00FD7770">
      <w:pPr>
        <w:spacing w:line="360" w:lineRule="auto"/>
        <w:rPr>
          <w:rFonts w:ascii="Arial" w:hAnsi="Arial" w:cs="Arial"/>
          <w:sz w:val="24"/>
          <w:szCs w:val="24"/>
        </w:rPr>
      </w:pPr>
      <w:r w:rsidRPr="00020685">
        <w:rPr>
          <w:rFonts w:ascii="Arial" w:hAnsi="Arial" w:cs="Arial"/>
          <w:sz w:val="24"/>
          <w:szCs w:val="24"/>
        </w:rPr>
        <w:t>Management and ope</w:t>
      </w:r>
      <w:r w:rsidR="00FB6374" w:rsidRPr="00020685">
        <w:rPr>
          <w:rFonts w:ascii="Arial" w:hAnsi="Arial" w:cs="Arial"/>
          <w:sz w:val="24"/>
          <w:szCs w:val="24"/>
        </w:rPr>
        <w:t xml:space="preserve">rations best practices help </w:t>
      </w:r>
      <w:r w:rsidRPr="00020685">
        <w:rPr>
          <w:rFonts w:ascii="Arial" w:hAnsi="Arial" w:cs="Arial"/>
          <w:sz w:val="24"/>
          <w:szCs w:val="24"/>
        </w:rPr>
        <w:t>technology teams to keep your cloud environment running smoothly, optimize for performance and cost, and position your organization so that it can respond to incidents and grow as business demands require.</w:t>
      </w:r>
    </w:p>
    <w:p w14:paraId="7EC58B10" w14:textId="77777777" w:rsidR="00FD7770" w:rsidRPr="00020685" w:rsidRDefault="00FD7770" w:rsidP="00FD7770">
      <w:pPr>
        <w:spacing w:line="360" w:lineRule="auto"/>
        <w:rPr>
          <w:rFonts w:ascii="Arial" w:hAnsi="Arial" w:cs="Arial"/>
          <w:sz w:val="24"/>
          <w:szCs w:val="24"/>
        </w:rPr>
      </w:pPr>
      <w:r w:rsidRPr="00020685">
        <w:rPr>
          <w:rFonts w:ascii="Arial" w:hAnsi="Arial" w:cs="Arial"/>
          <w:sz w:val="24"/>
          <w:szCs w:val="24"/>
        </w:rPr>
        <w:t>This pillar includes the following capabilities:</w:t>
      </w:r>
    </w:p>
    <w:p w14:paraId="7B74E982" w14:textId="025376A0" w:rsidR="00FD7770" w:rsidRPr="00020685" w:rsidRDefault="00FD7770" w:rsidP="007754FE">
      <w:pPr>
        <w:pStyle w:val="ListParagraph"/>
        <w:numPr>
          <w:ilvl w:val="0"/>
          <w:numId w:val="127"/>
        </w:numPr>
        <w:spacing w:line="360" w:lineRule="auto"/>
        <w:rPr>
          <w:rFonts w:ascii="Arial" w:hAnsi="Arial" w:cs="Arial"/>
          <w:sz w:val="24"/>
          <w:szCs w:val="24"/>
        </w:rPr>
      </w:pPr>
      <w:r w:rsidRPr="00020685">
        <w:rPr>
          <w:rFonts w:ascii="Arial" w:hAnsi="Arial" w:cs="Arial"/>
          <w:sz w:val="24"/>
          <w:szCs w:val="24"/>
        </w:rPr>
        <w:t>Observe and manage your cloud environment</w:t>
      </w:r>
    </w:p>
    <w:p w14:paraId="4F2F1471" w14:textId="51F86ACD" w:rsidR="00FD7770" w:rsidRPr="00020685" w:rsidRDefault="00FD7770" w:rsidP="007754FE">
      <w:pPr>
        <w:pStyle w:val="ListParagraph"/>
        <w:numPr>
          <w:ilvl w:val="0"/>
          <w:numId w:val="127"/>
        </w:numPr>
        <w:spacing w:line="360" w:lineRule="auto"/>
        <w:rPr>
          <w:rFonts w:ascii="Arial" w:hAnsi="Arial" w:cs="Arial"/>
          <w:sz w:val="24"/>
          <w:szCs w:val="24"/>
        </w:rPr>
      </w:pPr>
      <w:r w:rsidRPr="00020685">
        <w:rPr>
          <w:rFonts w:ascii="Arial" w:hAnsi="Arial" w:cs="Arial"/>
          <w:sz w:val="24"/>
          <w:szCs w:val="24"/>
        </w:rPr>
        <w:t>Optimize your cloud environment</w:t>
      </w:r>
    </w:p>
    <w:p w14:paraId="71FA8EE9" w14:textId="7E859689" w:rsidR="00FD7770" w:rsidRPr="00020685" w:rsidRDefault="00FD7770" w:rsidP="007754FE">
      <w:pPr>
        <w:pStyle w:val="ListParagraph"/>
        <w:numPr>
          <w:ilvl w:val="0"/>
          <w:numId w:val="127"/>
        </w:numPr>
        <w:spacing w:line="360" w:lineRule="auto"/>
        <w:rPr>
          <w:rFonts w:ascii="Arial" w:hAnsi="Arial" w:cs="Arial"/>
          <w:sz w:val="24"/>
          <w:szCs w:val="24"/>
        </w:rPr>
      </w:pPr>
      <w:r w:rsidRPr="00020685">
        <w:rPr>
          <w:rFonts w:ascii="Arial" w:hAnsi="Arial" w:cs="Arial"/>
          <w:sz w:val="24"/>
          <w:szCs w:val="24"/>
        </w:rPr>
        <w:t>Design a support and incident management strategy</w:t>
      </w:r>
    </w:p>
    <w:p w14:paraId="43E980D5" w14:textId="77777777" w:rsidR="001526C6" w:rsidRPr="00020685" w:rsidRDefault="001526C6" w:rsidP="001526C6">
      <w:pPr>
        <w:pStyle w:val="NoSpacing"/>
        <w:spacing w:line="360" w:lineRule="auto"/>
        <w:jc w:val="both"/>
        <w:rPr>
          <w:rFonts w:ascii="Arial" w:eastAsiaTheme="majorEastAsia" w:hAnsi="Arial" w:cs="Arial"/>
          <w:sz w:val="24"/>
          <w:szCs w:val="24"/>
        </w:rPr>
      </w:pPr>
    </w:p>
    <w:p w14:paraId="1F647DED" w14:textId="3648DD93" w:rsidR="002F785E" w:rsidRPr="00020685" w:rsidRDefault="00A305DB" w:rsidP="00A305DB">
      <w:pPr>
        <w:rPr>
          <w:rFonts w:ascii="Arial" w:hAnsi="Arial" w:cs="Arial"/>
          <w:sz w:val="24"/>
          <w:szCs w:val="24"/>
        </w:rPr>
      </w:pPr>
      <w:r w:rsidRPr="00020685">
        <w:rPr>
          <w:rFonts w:ascii="Arial" w:eastAsiaTheme="majorEastAsia" w:hAnsi="Arial" w:cs="Arial"/>
          <w:sz w:val="24"/>
          <w:szCs w:val="24"/>
        </w:rPr>
        <w:t xml:space="preserve">                                                                        </w:t>
      </w:r>
      <w:r w:rsidR="002F785E" w:rsidRPr="00020685">
        <w:rPr>
          <w:rFonts w:ascii="Arial" w:hAnsi="Arial" w:cs="Arial"/>
          <w:sz w:val="24"/>
          <w:szCs w:val="24"/>
        </w:rPr>
        <w:t># END #</w:t>
      </w:r>
    </w:p>
    <w:p w14:paraId="7A3DF206" w14:textId="5DEE70A6" w:rsidR="002F785E" w:rsidRPr="00020685" w:rsidRDefault="002F785E" w:rsidP="002F785E">
      <w:pPr>
        <w:tabs>
          <w:tab w:val="left" w:pos="3435"/>
        </w:tabs>
        <w:rPr>
          <w:rFonts w:ascii="Arial" w:hAnsi="Arial" w:cs="Arial"/>
          <w:sz w:val="24"/>
          <w:szCs w:val="24"/>
        </w:rPr>
      </w:pPr>
    </w:p>
    <w:p w14:paraId="42D2BA59" w14:textId="77777777" w:rsidR="002F785E" w:rsidRPr="00020685" w:rsidRDefault="002F785E" w:rsidP="002F785E">
      <w:pPr>
        <w:rPr>
          <w:rFonts w:ascii="Arial" w:hAnsi="Arial" w:cs="Arial"/>
          <w:sz w:val="24"/>
          <w:szCs w:val="24"/>
        </w:rPr>
      </w:pPr>
    </w:p>
    <w:p w14:paraId="2621134E" w14:textId="77777777" w:rsidR="002F785E" w:rsidRPr="00020685" w:rsidRDefault="002F785E" w:rsidP="002F785E">
      <w:pPr>
        <w:rPr>
          <w:rFonts w:ascii="Arial" w:hAnsi="Arial" w:cs="Arial"/>
          <w:sz w:val="24"/>
          <w:szCs w:val="24"/>
        </w:rPr>
      </w:pPr>
    </w:p>
    <w:p w14:paraId="1C2B4D4B" w14:textId="2943B91B" w:rsidR="0048547F" w:rsidRPr="00020685" w:rsidRDefault="0048547F" w:rsidP="002F785E">
      <w:pPr>
        <w:rPr>
          <w:rFonts w:ascii="Arial" w:hAnsi="Arial" w:cs="Arial"/>
          <w:sz w:val="24"/>
          <w:szCs w:val="24"/>
        </w:rPr>
      </w:pPr>
    </w:p>
    <w:sectPr w:rsidR="0048547F" w:rsidRPr="00020685" w:rsidSect="0067233C">
      <w:footerReference w:type="default" r:id="rId10"/>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7E102" w14:textId="77777777" w:rsidR="00235ADC" w:rsidRDefault="00235ADC" w:rsidP="0067233C">
      <w:pPr>
        <w:spacing w:after="0" w:line="240" w:lineRule="auto"/>
      </w:pPr>
      <w:r>
        <w:separator/>
      </w:r>
    </w:p>
  </w:endnote>
  <w:endnote w:type="continuationSeparator" w:id="0">
    <w:p w14:paraId="71660B82" w14:textId="77777777" w:rsidR="00235ADC" w:rsidRDefault="00235ADC"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74938">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74938">
              <w:rPr>
                <w:b/>
                <w:bCs/>
                <w:noProof/>
              </w:rPr>
              <w:t>6</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FA2E0" w14:textId="77777777" w:rsidR="00235ADC" w:rsidRDefault="00235ADC" w:rsidP="0067233C">
      <w:pPr>
        <w:spacing w:after="0" w:line="240" w:lineRule="auto"/>
      </w:pPr>
      <w:r>
        <w:separator/>
      </w:r>
    </w:p>
  </w:footnote>
  <w:footnote w:type="continuationSeparator" w:id="0">
    <w:p w14:paraId="35FADD7B" w14:textId="77777777" w:rsidR="00235ADC" w:rsidRDefault="00235ADC"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236"/>
    <w:multiLevelType w:val="hybridMultilevel"/>
    <w:tmpl w:val="3B661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586266"/>
    <w:multiLevelType w:val="hybridMultilevel"/>
    <w:tmpl w:val="8C6C8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D43DBF"/>
    <w:multiLevelType w:val="hybridMultilevel"/>
    <w:tmpl w:val="E8E2BE74"/>
    <w:lvl w:ilvl="0" w:tplc="2EA60DEE">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CA0815"/>
    <w:multiLevelType w:val="hybridMultilevel"/>
    <w:tmpl w:val="948A1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32669"/>
    <w:multiLevelType w:val="hybridMultilevel"/>
    <w:tmpl w:val="309E9C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017"/>
    <w:multiLevelType w:val="hybridMultilevel"/>
    <w:tmpl w:val="59B04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313949"/>
    <w:multiLevelType w:val="hybridMultilevel"/>
    <w:tmpl w:val="EB141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D30420"/>
    <w:multiLevelType w:val="hybridMultilevel"/>
    <w:tmpl w:val="D58026D0"/>
    <w:lvl w:ilvl="0" w:tplc="5A8E830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832385"/>
    <w:multiLevelType w:val="hybridMultilevel"/>
    <w:tmpl w:val="CDD05C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2F62A8"/>
    <w:multiLevelType w:val="hybridMultilevel"/>
    <w:tmpl w:val="1EE6B602"/>
    <w:lvl w:ilvl="0" w:tplc="C77A260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9B1612"/>
    <w:multiLevelType w:val="hybridMultilevel"/>
    <w:tmpl w:val="005C45D0"/>
    <w:lvl w:ilvl="0" w:tplc="C952EB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E34349"/>
    <w:multiLevelType w:val="hybridMultilevel"/>
    <w:tmpl w:val="374015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013670"/>
    <w:multiLevelType w:val="hybridMultilevel"/>
    <w:tmpl w:val="73D08104"/>
    <w:lvl w:ilvl="0" w:tplc="A202C22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DB879D9"/>
    <w:multiLevelType w:val="hybridMultilevel"/>
    <w:tmpl w:val="B9D6D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544119"/>
    <w:multiLevelType w:val="hybridMultilevel"/>
    <w:tmpl w:val="281AE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214F8B"/>
    <w:multiLevelType w:val="hybridMultilevel"/>
    <w:tmpl w:val="D20A67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D47F14"/>
    <w:multiLevelType w:val="hybridMultilevel"/>
    <w:tmpl w:val="652A7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50C210C"/>
    <w:multiLevelType w:val="hybridMultilevel"/>
    <w:tmpl w:val="8B4A0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E67A9E"/>
    <w:multiLevelType w:val="hybridMultilevel"/>
    <w:tmpl w:val="BD3089F0"/>
    <w:lvl w:ilvl="0" w:tplc="6130F5B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9CC6128"/>
    <w:multiLevelType w:val="hybridMultilevel"/>
    <w:tmpl w:val="A6021FC8"/>
    <w:lvl w:ilvl="0" w:tplc="01CEA0F0">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9F17B1B"/>
    <w:multiLevelType w:val="hybridMultilevel"/>
    <w:tmpl w:val="2B70EB56"/>
    <w:lvl w:ilvl="0" w:tplc="D61469B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C9E1F39"/>
    <w:multiLevelType w:val="hybridMultilevel"/>
    <w:tmpl w:val="F4142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D8B032F"/>
    <w:multiLevelType w:val="hybridMultilevel"/>
    <w:tmpl w:val="0868EBEE"/>
    <w:lvl w:ilvl="0" w:tplc="DDE679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F0D7CC7"/>
    <w:multiLevelType w:val="hybridMultilevel"/>
    <w:tmpl w:val="7A2EAD4A"/>
    <w:lvl w:ilvl="0" w:tplc="A5F2D0C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1F32B66"/>
    <w:multiLevelType w:val="hybridMultilevel"/>
    <w:tmpl w:val="552E1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2E84924"/>
    <w:multiLevelType w:val="hybridMultilevel"/>
    <w:tmpl w:val="8AE4E036"/>
    <w:lvl w:ilvl="0" w:tplc="261E9F7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3C73548"/>
    <w:multiLevelType w:val="hybridMultilevel"/>
    <w:tmpl w:val="744E45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49763E8"/>
    <w:multiLevelType w:val="hybridMultilevel"/>
    <w:tmpl w:val="FDE0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52C526D"/>
    <w:multiLevelType w:val="hybridMultilevel"/>
    <w:tmpl w:val="EAA65F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597381"/>
    <w:multiLevelType w:val="hybridMultilevel"/>
    <w:tmpl w:val="DE8E767E"/>
    <w:lvl w:ilvl="0" w:tplc="31502F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5FA3091"/>
    <w:multiLevelType w:val="hybridMultilevel"/>
    <w:tmpl w:val="D67E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6DB5E37"/>
    <w:multiLevelType w:val="hybridMultilevel"/>
    <w:tmpl w:val="4F386DB2"/>
    <w:lvl w:ilvl="0" w:tplc="19DA014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8102B15"/>
    <w:multiLevelType w:val="hybridMultilevel"/>
    <w:tmpl w:val="0CE0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96A120A"/>
    <w:multiLevelType w:val="hybridMultilevel"/>
    <w:tmpl w:val="8A72DD14"/>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A2048E0"/>
    <w:multiLevelType w:val="hybridMultilevel"/>
    <w:tmpl w:val="9B8E3648"/>
    <w:lvl w:ilvl="0" w:tplc="E7A4000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A5B2740"/>
    <w:multiLevelType w:val="hybridMultilevel"/>
    <w:tmpl w:val="D8049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AC21D45"/>
    <w:multiLevelType w:val="hybridMultilevel"/>
    <w:tmpl w:val="127EE0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CDA5437"/>
    <w:multiLevelType w:val="hybridMultilevel"/>
    <w:tmpl w:val="0E902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ED85367"/>
    <w:multiLevelType w:val="hybridMultilevel"/>
    <w:tmpl w:val="A92C82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EED751F"/>
    <w:multiLevelType w:val="hybridMultilevel"/>
    <w:tmpl w:val="E2AA1818"/>
    <w:lvl w:ilvl="0" w:tplc="0134913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F464DCE"/>
    <w:multiLevelType w:val="hybridMultilevel"/>
    <w:tmpl w:val="43568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F8425CA"/>
    <w:multiLevelType w:val="hybridMultilevel"/>
    <w:tmpl w:val="EBD6F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08A4853"/>
    <w:multiLevelType w:val="hybridMultilevel"/>
    <w:tmpl w:val="D5D01160"/>
    <w:lvl w:ilvl="0" w:tplc="A7AE6A7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0F97B59"/>
    <w:multiLevelType w:val="hybridMultilevel"/>
    <w:tmpl w:val="60063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1F2520B"/>
    <w:multiLevelType w:val="hybridMultilevel"/>
    <w:tmpl w:val="67EE99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F65D44"/>
    <w:multiLevelType w:val="hybridMultilevel"/>
    <w:tmpl w:val="92D0BB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2092E41"/>
    <w:multiLevelType w:val="hybridMultilevel"/>
    <w:tmpl w:val="C28C0B22"/>
    <w:lvl w:ilvl="0" w:tplc="F7CCD99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7" w15:restartNumberingAfterBreak="0">
    <w:nsid w:val="32BE5674"/>
    <w:multiLevelType w:val="hybridMultilevel"/>
    <w:tmpl w:val="2EB086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31A2A9D"/>
    <w:multiLevelType w:val="hybridMultilevel"/>
    <w:tmpl w:val="FBB046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34235CC"/>
    <w:multiLevelType w:val="hybridMultilevel"/>
    <w:tmpl w:val="4894D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41A7F5F"/>
    <w:multiLevelType w:val="hybridMultilevel"/>
    <w:tmpl w:val="89F8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4747936"/>
    <w:multiLevelType w:val="hybridMultilevel"/>
    <w:tmpl w:val="A836C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57C17C4"/>
    <w:multiLevelType w:val="hybridMultilevel"/>
    <w:tmpl w:val="E5E4FE22"/>
    <w:lvl w:ilvl="0" w:tplc="AD5413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59D0D32"/>
    <w:multiLevelType w:val="hybridMultilevel"/>
    <w:tmpl w:val="B32C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63416DB"/>
    <w:multiLevelType w:val="hybridMultilevel"/>
    <w:tmpl w:val="C4EE6564"/>
    <w:lvl w:ilvl="0" w:tplc="5C20BAB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7933E13"/>
    <w:multiLevelType w:val="hybridMultilevel"/>
    <w:tmpl w:val="730C05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88042DE"/>
    <w:multiLevelType w:val="hybridMultilevel"/>
    <w:tmpl w:val="54465334"/>
    <w:lvl w:ilvl="0" w:tplc="E7C639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8FC6397"/>
    <w:multiLevelType w:val="hybridMultilevel"/>
    <w:tmpl w:val="F4C4A3C4"/>
    <w:lvl w:ilvl="0" w:tplc="8ED4E74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92921B5"/>
    <w:multiLevelType w:val="hybridMultilevel"/>
    <w:tmpl w:val="A342A8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A2A0D65"/>
    <w:multiLevelType w:val="hybridMultilevel"/>
    <w:tmpl w:val="552871B4"/>
    <w:lvl w:ilvl="0" w:tplc="B294530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E97750E"/>
    <w:multiLevelType w:val="hybridMultilevel"/>
    <w:tmpl w:val="CB8A15B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F1B290D"/>
    <w:multiLevelType w:val="hybridMultilevel"/>
    <w:tmpl w:val="1230F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F295547"/>
    <w:multiLevelType w:val="hybridMultilevel"/>
    <w:tmpl w:val="39C0E3AA"/>
    <w:lvl w:ilvl="0" w:tplc="581EFD76">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F9C0226"/>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FE45EF0"/>
    <w:multiLevelType w:val="hybridMultilevel"/>
    <w:tmpl w:val="C44AC83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28A6C86"/>
    <w:multiLevelType w:val="hybridMultilevel"/>
    <w:tmpl w:val="811C8DF2"/>
    <w:lvl w:ilvl="0" w:tplc="877ABACA">
      <w:numFmt w:val="bullet"/>
      <w:lvlText w:val="•"/>
      <w:lvlJc w:val="left"/>
      <w:pPr>
        <w:ind w:left="1080" w:hanging="720"/>
      </w:pPr>
      <w:rPr>
        <w:rFonts w:ascii="Calibri" w:eastAsiaTheme="maj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2B30D9D"/>
    <w:multiLevelType w:val="hybridMultilevel"/>
    <w:tmpl w:val="82B24B18"/>
    <w:lvl w:ilvl="0" w:tplc="02E2E5E8">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62674F3"/>
    <w:multiLevelType w:val="hybridMultilevel"/>
    <w:tmpl w:val="A97EF2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72230AA"/>
    <w:multiLevelType w:val="hybridMultilevel"/>
    <w:tmpl w:val="E3C6A52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72B6D77"/>
    <w:multiLevelType w:val="hybridMultilevel"/>
    <w:tmpl w:val="9344FEE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7611EDD"/>
    <w:multiLevelType w:val="hybridMultilevel"/>
    <w:tmpl w:val="929CE9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8400E04"/>
    <w:multiLevelType w:val="hybridMultilevel"/>
    <w:tmpl w:val="D884F4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AAA18E1"/>
    <w:multiLevelType w:val="hybridMultilevel"/>
    <w:tmpl w:val="46C420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C55235A"/>
    <w:multiLevelType w:val="hybridMultilevel"/>
    <w:tmpl w:val="CEFA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CFC15A5"/>
    <w:multiLevelType w:val="hybridMultilevel"/>
    <w:tmpl w:val="2F4E10F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DDF1B8E"/>
    <w:multiLevelType w:val="hybridMultilevel"/>
    <w:tmpl w:val="9E801226"/>
    <w:lvl w:ilvl="0" w:tplc="D9A298F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50B74168"/>
    <w:multiLevelType w:val="hybridMultilevel"/>
    <w:tmpl w:val="A9FA8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1F43FCB"/>
    <w:multiLevelType w:val="hybridMultilevel"/>
    <w:tmpl w:val="2892C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1F602E9"/>
    <w:multiLevelType w:val="hybridMultilevel"/>
    <w:tmpl w:val="CC9648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24F7A6F"/>
    <w:multiLevelType w:val="hybridMultilevel"/>
    <w:tmpl w:val="2C7E5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2D85FD0"/>
    <w:multiLevelType w:val="hybridMultilevel"/>
    <w:tmpl w:val="EC18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2DB699A"/>
    <w:multiLevelType w:val="hybridMultilevel"/>
    <w:tmpl w:val="1A06B9C0"/>
    <w:lvl w:ilvl="0" w:tplc="D23620C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39542F5"/>
    <w:multiLevelType w:val="hybridMultilevel"/>
    <w:tmpl w:val="2D9E5ADE"/>
    <w:lvl w:ilvl="0" w:tplc="1B4ECECE">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41B492E"/>
    <w:multiLevelType w:val="hybridMultilevel"/>
    <w:tmpl w:val="2650115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8894C36"/>
    <w:multiLevelType w:val="hybridMultilevel"/>
    <w:tmpl w:val="006A4138"/>
    <w:lvl w:ilvl="0" w:tplc="36A0FF8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8964882"/>
    <w:multiLevelType w:val="hybridMultilevel"/>
    <w:tmpl w:val="B434C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A400C31"/>
    <w:multiLevelType w:val="hybridMultilevel"/>
    <w:tmpl w:val="9D7C44FA"/>
    <w:lvl w:ilvl="0" w:tplc="ED2EAD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A6B710B"/>
    <w:multiLevelType w:val="hybridMultilevel"/>
    <w:tmpl w:val="15D05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AC46072"/>
    <w:multiLevelType w:val="hybridMultilevel"/>
    <w:tmpl w:val="683A032E"/>
    <w:lvl w:ilvl="0" w:tplc="7C9AA4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5B256575"/>
    <w:multiLevelType w:val="hybridMultilevel"/>
    <w:tmpl w:val="0F00D408"/>
    <w:lvl w:ilvl="0" w:tplc="07267BA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B5A6020"/>
    <w:multiLevelType w:val="hybridMultilevel"/>
    <w:tmpl w:val="B742DC76"/>
    <w:lvl w:ilvl="0" w:tplc="03180A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5BAC11FA"/>
    <w:multiLevelType w:val="hybridMultilevel"/>
    <w:tmpl w:val="7174D9C8"/>
    <w:lvl w:ilvl="0" w:tplc="B802D2C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5BF34B03"/>
    <w:multiLevelType w:val="hybridMultilevel"/>
    <w:tmpl w:val="031806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CDC35CA"/>
    <w:multiLevelType w:val="hybridMultilevel"/>
    <w:tmpl w:val="40EE7E18"/>
    <w:lvl w:ilvl="0" w:tplc="1B4ECECE">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F535085"/>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07060CC"/>
    <w:multiLevelType w:val="hybridMultilevel"/>
    <w:tmpl w:val="977012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2E668E4"/>
    <w:multiLevelType w:val="hybridMultilevel"/>
    <w:tmpl w:val="5ECC2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3335648"/>
    <w:multiLevelType w:val="hybridMultilevel"/>
    <w:tmpl w:val="B70269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3E17EF6"/>
    <w:multiLevelType w:val="hybridMultilevel"/>
    <w:tmpl w:val="0FC4357C"/>
    <w:lvl w:ilvl="0" w:tplc="C3E82F9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648B01E7"/>
    <w:multiLevelType w:val="hybridMultilevel"/>
    <w:tmpl w:val="9C8C160E"/>
    <w:lvl w:ilvl="0" w:tplc="0CA679F8">
      <w:start w:val="1"/>
      <w:numFmt w:val="decimal"/>
      <w:lvlText w:val="%1."/>
      <w:lvlJc w:val="left"/>
      <w:pPr>
        <w:ind w:left="720" w:hanging="360"/>
      </w:pPr>
      <w:rPr>
        <w:rFonts w:hint="default"/>
        <w:b/>
        <w:color w:val="1F3864" w:themeColor="accent1" w:themeShade="80"/>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5926927"/>
    <w:multiLevelType w:val="hybridMultilevel"/>
    <w:tmpl w:val="F5927758"/>
    <w:lvl w:ilvl="0" w:tplc="EB3C1BD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7B422D3"/>
    <w:multiLevelType w:val="hybridMultilevel"/>
    <w:tmpl w:val="49B04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9A365EE"/>
    <w:multiLevelType w:val="hybridMultilevel"/>
    <w:tmpl w:val="416AD6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B415C4D"/>
    <w:multiLevelType w:val="hybridMultilevel"/>
    <w:tmpl w:val="A69E6CDA"/>
    <w:lvl w:ilvl="0" w:tplc="DC26176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6B5858D5"/>
    <w:multiLevelType w:val="hybridMultilevel"/>
    <w:tmpl w:val="55F2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C8E4BF5"/>
    <w:multiLevelType w:val="hybridMultilevel"/>
    <w:tmpl w:val="69847A4A"/>
    <w:lvl w:ilvl="0" w:tplc="D1DA591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6DAB172C"/>
    <w:multiLevelType w:val="hybridMultilevel"/>
    <w:tmpl w:val="6E60C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EE804EA"/>
    <w:multiLevelType w:val="hybridMultilevel"/>
    <w:tmpl w:val="6832A1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02517F8"/>
    <w:multiLevelType w:val="hybridMultilevel"/>
    <w:tmpl w:val="976ED1A4"/>
    <w:lvl w:ilvl="0" w:tplc="1B4ECECE">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0536336"/>
    <w:multiLevelType w:val="hybridMultilevel"/>
    <w:tmpl w:val="BA56E68E"/>
    <w:lvl w:ilvl="0" w:tplc="30F45A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20B5EC4"/>
    <w:multiLevelType w:val="hybridMultilevel"/>
    <w:tmpl w:val="B1F4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44141B4"/>
    <w:multiLevelType w:val="hybridMultilevel"/>
    <w:tmpl w:val="BDF015E2"/>
    <w:lvl w:ilvl="0" w:tplc="1CE4B8D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75812D56"/>
    <w:multiLevelType w:val="hybridMultilevel"/>
    <w:tmpl w:val="DE60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8494C50"/>
    <w:multiLevelType w:val="hybridMultilevel"/>
    <w:tmpl w:val="CF323574"/>
    <w:lvl w:ilvl="0" w:tplc="B284272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78EF3C6B"/>
    <w:multiLevelType w:val="hybridMultilevel"/>
    <w:tmpl w:val="D714C84A"/>
    <w:lvl w:ilvl="0" w:tplc="51662F5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9686F23"/>
    <w:multiLevelType w:val="hybridMultilevel"/>
    <w:tmpl w:val="E12C0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A816F6C"/>
    <w:multiLevelType w:val="hybridMultilevel"/>
    <w:tmpl w:val="9F7E49D4"/>
    <w:lvl w:ilvl="0" w:tplc="C42AF66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AA54F6D"/>
    <w:multiLevelType w:val="hybridMultilevel"/>
    <w:tmpl w:val="8FF8A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C0811DC"/>
    <w:multiLevelType w:val="hybridMultilevel"/>
    <w:tmpl w:val="0840FF80"/>
    <w:lvl w:ilvl="0" w:tplc="2176032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CFA543E"/>
    <w:multiLevelType w:val="hybridMultilevel"/>
    <w:tmpl w:val="4D40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D0E5BC0"/>
    <w:multiLevelType w:val="hybridMultilevel"/>
    <w:tmpl w:val="CD14FB9E"/>
    <w:lvl w:ilvl="0" w:tplc="C14C348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7D230281"/>
    <w:multiLevelType w:val="hybridMultilevel"/>
    <w:tmpl w:val="2DB6F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D3B20F3"/>
    <w:multiLevelType w:val="hybridMultilevel"/>
    <w:tmpl w:val="1B504198"/>
    <w:lvl w:ilvl="0" w:tplc="95C04A2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7D9356B7"/>
    <w:multiLevelType w:val="hybridMultilevel"/>
    <w:tmpl w:val="E520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DA86601"/>
    <w:multiLevelType w:val="hybridMultilevel"/>
    <w:tmpl w:val="6AC44576"/>
    <w:lvl w:ilvl="0" w:tplc="B13CFB26">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7EB547EA"/>
    <w:multiLevelType w:val="hybridMultilevel"/>
    <w:tmpl w:val="39E2E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EF30E96"/>
    <w:multiLevelType w:val="hybridMultilevel"/>
    <w:tmpl w:val="65169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4429649">
    <w:abstractNumId w:val="63"/>
  </w:num>
  <w:num w:numId="2" w16cid:durableId="659623760">
    <w:abstractNumId w:val="88"/>
  </w:num>
  <w:num w:numId="3" w16cid:durableId="222833621">
    <w:abstractNumId w:val="46"/>
  </w:num>
  <w:num w:numId="4" w16cid:durableId="371617713">
    <w:abstractNumId w:val="109"/>
  </w:num>
  <w:num w:numId="5" w16cid:durableId="95058609">
    <w:abstractNumId w:val="22"/>
  </w:num>
  <w:num w:numId="6" w16cid:durableId="363097152">
    <w:abstractNumId w:val="62"/>
  </w:num>
  <w:num w:numId="7" w16cid:durableId="1253003796">
    <w:abstractNumId w:val="56"/>
  </w:num>
  <w:num w:numId="8" w16cid:durableId="1061710577">
    <w:abstractNumId w:val="86"/>
  </w:num>
  <w:num w:numId="9" w16cid:durableId="1548831117">
    <w:abstractNumId w:val="52"/>
  </w:num>
  <w:num w:numId="10" w16cid:durableId="1135175241">
    <w:abstractNumId w:val="29"/>
  </w:num>
  <w:num w:numId="11" w16cid:durableId="1859612360">
    <w:abstractNumId w:val="122"/>
  </w:num>
  <w:num w:numId="12" w16cid:durableId="956718160">
    <w:abstractNumId w:val="105"/>
  </w:num>
  <w:num w:numId="13" w16cid:durableId="1572354040">
    <w:abstractNumId w:val="90"/>
  </w:num>
  <w:num w:numId="14" w16cid:durableId="741484640">
    <w:abstractNumId w:val="66"/>
  </w:num>
  <w:num w:numId="15" w16cid:durableId="2099405947">
    <w:abstractNumId w:val="124"/>
  </w:num>
  <w:num w:numId="16" w16cid:durableId="1678967913">
    <w:abstractNumId w:val="7"/>
  </w:num>
  <w:num w:numId="17" w16cid:durableId="1491942137">
    <w:abstractNumId w:val="2"/>
  </w:num>
  <w:num w:numId="18" w16cid:durableId="885676033">
    <w:abstractNumId w:val="89"/>
  </w:num>
  <w:num w:numId="19" w16cid:durableId="1207329975">
    <w:abstractNumId w:val="118"/>
  </w:num>
  <w:num w:numId="20" w16cid:durableId="43870396">
    <w:abstractNumId w:val="57"/>
  </w:num>
  <w:num w:numId="21" w16cid:durableId="923225219">
    <w:abstractNumId w:val="18"/>
  </w:num>
  <w:num w:numId="22" w16cid:durableId="1314334447">
    <w:abstractNumId w:val="19"/>
  </w:num>
  <w:num w:numId="23" w16cid:durableId="1662156317">
    <w:abstractNumId w:val="20"/>
  </w:num>
  <w:num w:numId="24" w16cid:durableId="1988633193">
    <w:abstractNumId w:val="34"/>
  </w:num>
  <w:num w:numId="25" w16cid:durableId="952515448">
    <w:abstractNumId w:val="10"/>
  </w:num>
  <w:num w:numId="26" w16cid:durableId="1969892686">
    <w:abstractNumId w:val="31"/>
  </w:num>
  <w:num w:numId="27" w16cid:durableId="1757242856">
    <w:abstractNumId w:val="120"/>
  </w:num>
  <w:num w:numId="28" w16cid:durableId="88551784">
    <w:abstractNumId w:val="111"/>
  </w:num>
  <w:num w:numId="29" w16cid:durableId="26486808">
    <w:abstractNumId w:val="100"/>
  </w:num>
  <w:num w:numId="30" w16cid:durableId="32735192">
    <w:abstractNumId w:val="113"/>
  </w:num>
  <w:num w:numId="31" w16cid:durableId="26417980">
    <w:abstractNumId w:val="54"/>
  </w:num>
  <w:num w:numId="32" w16cid:durableId="1456094076">
    <w:abstractNumId w:val="84"/>
  </w:num>
  <w:num w:numId="33" w16cid:durableId="829953585">
    <w:abstractNumId w:val="103"/>
  </w:num>
  <w:num w:numId="34" w16cid:durableId="185336206">
    <w:abstractNumId w:val="116"/>
  </w:num>
  <w:num w:numId="35" w16cid:durableId="245267027">
    <w:abstractNumId w:val="81"/>
  </w:num>
  <w:num w:numId="36" w16cid:durableId="499124215">
    <w:abstractNumId w:val="24"/>
  </w:num>
  <w:num w:numId="37" w16cid:durableId="223031236">
    <w:abstractNumId w:val="104"/>
  </w:num>
  <w:num w:numId="38" w16cid:durableId="799491894">
    <w:abstractNumId w:val="91"/>
  </w:num>
  <w:num w:numId="39" w16cid:durableId="1676348559">
    <w:abstractNumId w:val="114"/>
  </w:num>
  <w:num w:numId="40" w16cid:durableId="157771410">
    <w:abstractNumId w:val="42"/>
  </w:num>
  <w:num w:numId="41" w16cid:durableId="1419912486">
    <w:abstractNumId w:val="32"/>
  </w:num>
  <w:num w:numId="42" w16cid:durableId="1241526154">
    <w:abstractNumId w:val="12"/>
  </w:num>
  <w:num w:numId="43" w16cid:durableId="311297332">
    <w:abstractNumId w:val="9"/>
  </w:num>
  <w:num w:numId="44" w16cid:durableId="1033044485">
    <w:abstractNumId w:val="59"/>
  </w:num>
  <w:num w:numId="45" w16cid:durableId="259263776">
    <w:abstractNumId w:val="25"/>
  </w:num>
  <w:num w:numId="46" w16cid:durableId="1243569186">
    <w:abstractNumId w:val="39"/>
  </w:num>
  <w:num w:numId="47" w16cid:durableId="1670672330">
    <w:abstractNumId w:val="75"/>
  </w:num>
  <w:num w:numId="48" w16cid:durableId="788822651">
    <w:abstractNumId w:val="98"/>
  </w:num>
  <w:num w:numId="49" w16cid:durableId="691154735">
    <w:abstractNumId w:val="23"/>
  </w:num>
  <w:num w:numId="50" w16cid:durableId="928462456">
    <w:abstractNumId w:val="37"/>
  </w:num>
  <w:num w:numId="51" w16cid:durableId="90636532">
    <w:abstractNumId w:val="41"/>
  </w:num>
  <w:num w:numId="52" w16cid:durableId="741412326">
    <w:abstractNumId w:val="119"/>
  </w:num>
  <w:num w:numId="53" w16cid:durableId="1270814674">
    <w:abstractNumId w:val="96"/>
  </w:num>
  <w:num w:numId="54" w16cid:durableId="432745989">
    <w:abstractNumId w:val="17"/>
  </w:num>
  <w:num w:numId="55" w16cid:durableId="635260746">
    <w:abstractNumId w:val="1"/>
  </w:num>
  <w:num w:numId="56" w16cid:durableId="2053115521">
    <w:abstractNumId w:val="0"/>
  </w:num>
  <w:num w:numId="57" w16cid:durableId="122625254">
    <w:abstractNumId w:val="73"/>
  </w:num>
  <w:num w:numId="58" w16cid:durableId="835458531">
    <w:abstractNumId w:val="80"/>
  </w:num>
  <w:num w:numId="59" w16cid:durableId="646477967">
    <w:abstractNumId w:val="121"/>
  </w:num>
  <w:num w:numId="60" w16cid:durableId="1245606441">
    <w:abstractNumId w:val="126"/>
  </w:num>
  <w:num w:numId="61" w16cid:durableId="1406419209">
    <w:abstractNumId w:val="47"/>
  </w:num>
  <w:num w:numId="62" w16cid:durableId="591934247">
    <w:abstractNumId w:val="55"/>
  </w:num>
  <w:num w:numId="63" w16cid:durableId="1198662815">
    <w:abstractNumId w:val="102"/>
  </w:num>
  <w:num w:numId="64" w16cid:durableId="316153972">
    <w:abstractNumId w:val="58"/>
  </w:num>
  <w:num w:numId="65" w16cid:durableId="1417046991">
    <w:abstractNumId w:val="48"/>
  </w:num>
  <w:num w:numId="66" w16cid:durableId="575172090">
    <w:abstractNumId w:val="26"/>
  </w:num>
  <w:num w:numId="67" w16cid:durableId="1789743007">
    <w:abstractNumId w:val="8"/>
  </w:num>
  <w:num w:numId="68" w16cid:durableId="1029333062">
    <w:abstractNumId w:val="44"/>
  </w:num>
  <w:num w:numId="69" w16cid:durableId="71047887">
    <w:abstractNumId w:val="95"/>
  </w:num>
  <w:num w:numId="70" w16cid:durableId="659893353">
    <w:abstractNumId w:val="11"/>
  </w:num>
  <w:num w:numId="71" w16cid:durableId="1505626182">
    <w:abstractNumId w:val="71"/>
  </w:num>
  <w:num w:numId="72" w16cid:durableId="1726294161">
    <w:abstractNumId w:val="38"/>
  </w:num>
  <w:num w:numId="73" w16cid:durableId="523253960">
    <w:abstractNumId w:val="78"/>
  </w:num>
  <w:num w:numId="74" w16cid:durableId="460195122">
    <w:abstractNumId w:val="107"/>
  </w:num>
  <w:num w:numId="75" w16cid:durableId="1950551583">
    <w:abstractNumId w:val="115"/>
  </w:num>
  <w:num w:numId="76" w16cid:durableId="286931139">
    <w:abstractNumId w:val="97"/>
  </w:num>
  <w:num w:numId="77" w16cid:durableId="385645168">
    <w:abstractNumId w:val="74"/>
  </w:num>
  <w:num w:numId="78" w16cid:durableId="1183323741">
    <w:abstractNumId w:val="45"/>
  </w:num>
  <w:num w:numId="79" w16cid:durableId="2034570991">
    <w:abstractNumId w:val="72"/>
  </w:num>
  <w:num w:numId="80" w16cid:durableId="920675495">
    <w:abstractNumId w:val="67"/>
  </w:num>
  <w:num w:numId="81" w16cid:durableId="535435345">
    <w:abstractNumId w:val="92"/>
  </w:num>
  <w:num w:numId="82" w16cid:durableId="1156606321">
    <w:abstractNumId w:val="70"/>
  </w:num>
  <w:num w:numId="83" w16cid:durableId="1593129351">
    <w:abstractNumId w:val="28"/>
  </w:num>
  <w:num w:numId="84" w16cid:durableId="705371328">
    <w:abstractNumId w:val="27"/>
  </w:num>
  <w:num w:numId="85" w16cid:durableId="592128355">
    <w:abstractNumId w:val="117"/>
  </w:num>
  <w:num w:numId="86" w16cid:durableId="764695407">
    <w:abstractNumId w:val="16"/>
  </w:num>
  <w:num w:numId="87" w16cid:durableId="661083619">
    <w:abstractNumId w:val="13"/>
  </w:num>
  <w:num w:numId="88" w16cid:durableId="1758555136">
    <w:abstractNumId w:val="33"/>
  </w:num>
  <w:num w:numId="89" w16cid:durableId="1407805413">
    <w:abstractNumId w:val="21"/>
  </w:num>
  <w:num w:numId="90" w16cid:durableId="1627152587">
    <w:abstractNumId w:val="106"/>
  </w:num>
  <w:num w:numId="91" w16cid:durableId="596254964">
    <w:abstractNumId w:val="68"/>
  </w:num>
  <w:num w:numId="92" w16cid:durableId="608975745">
    <w:abstractNumId w:val="83"/>
  </w:num>
  <w:num w:numId="93" w16cid:durableId="741026681">
    <w:abstractNumId w:val="40"/>
  </w:num>
  <w:num w:numId="94" w16cid:durableId="906259700">
    <w:abstractNumId w:val="69"/>
  </w:num>
  <w:num w:numId="95" w16cid:durableId="61829895">
    <w:abstractNumId w:val="64"/>
  </w:num>
  <w:num w:numId="96" w16cid:durableId="612707805">
    <w:abstractNumId w:val="15"/>
  </w:num>
  <w:num w:numId="97" w16cid:durableId="259030680">
    <w:abstractNumId w:val="85"/>
  </w:num>
  <w:num w:numId="98" w16cid:durableId="1409570534">
    <w:abstractNumId w:val="4"/>
  </w:num>
  <w:num w:numId="99" w16cid:durableId="1975791590">
    <w:abstractNumId w:val="50"/>
  </w:num>
  <w:num w:numId="100" w16cid:durableId="911813275">
    <w:abstractNumId w:val="79"/>
  </w:num>
  <w:num w:numId="101" w16cid:durableId="1627927749">
    <w:abstractNumId w:val="6"/>
  </w:num>
  <w:num w:numId="102" w16cid:durableId="252474595">
    <w:abstractNumId w:val="43"/>
  </w:num>
  <w:num w:numId="103" w16cid:durableId="563371432">
    <w:abstractNumId w:val="101"/>
  </w:num>
  <w:num w:numId="104" w16cid:durableId="646013833">
    <w:abstractNumId w:val="76"/>
  </w:num>
  <w:num w:numId="105" w16cid:durableId="2104063245">
    <w:abstractNumId w:val="30"/>
  </w:num>
  <w:num w:numId="106" w16cid:durableId="764888056">
    <w:abstractNumId w:val="51"/>
  </w:num>
  <w:num w:numId="107" w16cid:durableId="1724869199">
    <w:abstractNumId w:val="49"/>
  </w:num>
  <w:num w:numId="108" w16cid:durableId="1449858423">
    <w:abstractNumId w:val="14"/>
  </w:num>
  <w:num w:numId="109" w16cid:durableId="1589119866">
    <w:abstractNumId w:val="35"/>
  </w:num>
  <w:num w:numId="110" w16cid:durableId="1526945057">
    <w:abstractNumId w:val="125"/>
  </w:num>
  <w:num w:numId="111" w16cid:durableId="1379433938">
    <w:abstractNumId w:val="5"/>
  </w:num>
  <w:num w:numId="112" w16cid:durableId="234126759">
    <w:abstractNumId w:val="61"/>
  </w:num>
  <w:num w:numId="113" w16cid:durableId="1879002576">
    <w:abstractNumId w:val="112"/>
  </w:num>
  <w:num w:numId="114" w16cid:durableId="34543861">
    <w:abstractNumId w:val="3"/>
  </w:num>
  <w:num w:numId="115" w16cid:durableId="2025402679">
    <w:abstractNumId w:val="123"/>
  </w:num>
  <w:num w:numId="116" w16cid:durableId="1731927953">
    <w:abstractNumId w:val="110"/>
  </w:num>
  <w:num w:numId="117" w16cid:durableId="590969157">
    <w:abstractNumId w:val="87"/>
  </w:num>
  <w:num w:numId="118" w16cid:durableId="1826433659">
    <w:abstractNumId w:val="77"/>
  </w:num>
  <w:num w:numId="119" w16cid:durableId="768357355">
    <w:abstractNumId w:val="53"/>
  </w:num>
  <w:num w:numId="120" w16cid:durableId="1682390185">
    <w:abstractNumId w:val="99"/>
  </w:num>
  <w:num w:numId="121" w16cid:durableId="889458536">
    <w:abstractNumId w:val="94"/>
  </w:num>
  <w:num w:numId="122" w16cid:durableId="831675021">
    <w:abstractNumId w:val="36"/>
  </w:num>
  <w:num w:numId="123" w16cid:durableId="473059851">
    <w:abstractNumId w:val="65"/>
  </w:num>
  <w:num w:numId="124" w16cid:durableId="195974300">
    <w:abstractNumId w:val="60"/>
  </w:num>
  <w:num w:numId="125" w16cid:durableId="1611858496">
    <w:abstractNumId w:val="82"/>
  </w:num>
  <w:num w:numId="126" w16cid:durableId="1032994702">
    <w:abstractNumId w:val="108"/>
  </w:num>
  <w:num w:numId="127" w16cid:durableId="1128621196">
    <w:abstractNumId w:val="93"/>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CC9"/>
    <w:rsid w:val="00020685"/>
    <w:rsid w:val="000241CF"/>
    <w:rsid w:val="000736D2"/>
    <w:rsid w:val="000823AF"/>
    <w:rsid w:val="001243D2"/>
    <w:rsid w:val="0014003B"/>
    <w:rsid w:val="00144AC8"/>
    <w:rsid w:val="001526C6"/>
    <w:rsid w:val="00235ADC"/>
    <w:rsid w:val="00254ED9"/>
    <w:rsid w:val="00257D04"/>
    <w:rsid w:val="0028686E"/>
    <w:rsid w:val="002A7D68"/>
    <w:rsid w:val="002C4068"/>
    <w:rsid w:val="002F02C8"/>
    <w:rsid w:val="002F785E"/>
    <w:rsid w:val="003054AC"/>
    <w:rsid w:val="003245E0"/>
    <w:rsid w:val="00332BA0"/>
    <w:rsid w:val="003B3A00"/>
    <w:rsid w:val="00411F89"/>
    <w:rsid w:val="00424B67"/>
    <w:rsid w:val="0047129E"/>
    <w:rsid w:val="00473EF5"/>
    <w:rsid w:val="00480AC4"/>
    <w:rsid w:val="0048547F"/>
    <w:rsid w:val="004C19EA"/>
    <w:rsid w:val="004F36F7"/>
    <w:rsid w:val="00572702"/>
    <w:rsid w:val="0057552C"/>
    <w:rsid w:val="005A7C16"/>
    <w:rsid w:val="005B2DCB"/>
    <w:rsid w:val="005C00EA"/>
    <w:rsid w:val="005C1C91"/>
    <w:rsid w:val="005D7683"/>
    <w:rsid w:val="00607F78"/>
    <w:rsid w:val="00620CC9"/>
    <w:rsid w:val="00655FFC"/>
    <w:rsid w:val="0067233C"/>
    <w:rsid w:val="006A1209"/>
    <w:rsid w:val="0075130A"/>
    <w:rsid w:val="00752783"/>
    <w:rsid w:val="007754FE"/>
    <w:rsid w:val="007A365E"/>
    <w:rsid w:val="007A4087"/>
    <w:rsid w:val="00824883"/>
    <w:rsid w:val="008467A1"/>
    <w:rsid w:val="00852AB1"/>
    <w:rsid w:val="00867C47"/>
    <w:rsid w:val="00871382"/>
    <w:rsid w:val="00877677"/>
    <w:rsid w:val="0088702A"/>
    <w:rsid w:val="008A4C15"/>
    <w:rsid w:val="008E0CDF"/>
    <w:rsid w:val="008E685A"/>
    <w:rsid w:val="00900F9C"/>
    <w:rsid w:val="00912A40"/>
    <w:rsid w:val="00916368"/>
    <w:rsid w:val="00944C8B"/>
    <w:rsid w:val="0098064B"/>
    <w:rsid w:val="00993E51"/>
    <w:rsid w:val="009C0E8F"/>
    <w:rsid w:val="00A03191"/>
    <w:rsid w:val="00A260E1"/>
    <w:rsid w:val="00A305DB"/>
    <w:rsid w:val="00A33450"/>
    <w:rsid w:val="00A56DA9"/>
    <w:rsid w:val="00AA174E"/>
    <w:rsid w:val="00AA3267"/>
    <w:rsid w:val="00AD45AA"/>
    <w:rsid w:val="00B87EBB"/>
    <w:rsid w:val="00BB46B1"/>
    <w:rsid w:val="00BD668C"/>
    <w:rsid w:val="00BF1FAC"/>
    <w:rsid w:val="00C47057"/>
    <w:rsid w:val="00C86560"/>
    <w:rsid w:val="00CB24F8"/>
    <w:rsid w:val="00CC3BFC"/>
    <w:rsid w:val="00CF25F0"/>
    <w:rsid w:val="00D17BA2"/>
    <w:rsid w:val="00D30C4B"/>
    <w:rsid w:val="00D4473A"/>
    <w:rsid w:val="00D74938"/>
    <w:rsid w:val="00DC0C29"/>
    <w:rsid w:val="00DD73A9"/>
    <w:rsid w:val="00DF46ED"/>
    <w:rsid w:val="00E160AD"/>
    <w:rsid w:val="00E701E8"/>
    <w:rsid w:val="00E90E8E"/>
    <w:rsid w:val="00EB15A9"/>
    <w:rsid w:val="00EC628A"/>
    <w:rsid w:val="00F55C02"/>
    <w:rsid w:val="00F620D8"/>
    <w:rsid w:val="00F7013C"/>
    <w:rsid w:val="00F712EF"/>
    <w:rsid w:val="00F95108"/>
    <w:rsid w:val="00FA3CAB"/>
    <w:rsid w:val="00FB01A4"/>
    <w:rsid w:val="00FB6374"/>
    <w:rsid w:val="00FD7770"/>
    <w:rsid w:val="00FE5DE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chartTrackingRefBased/>
  <w15:docId w15:val="{8014AEF7-C7F2-460A-A617-961097B8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2F785E"/>
    <w:pPr>
      <w:pBdr>
        <w:top w:val="nil"/>
        <w:left w:val="nil"/>
        <w:bottom w:val="nil"/>
        <w:right w:val="nil"/>
        <w:between w:val="nil"/>
        <w:bar w:val="nil"/>
      </w:pBdr>
    </w:pPr>
    <w:rPr>
      <w:rFonts w:ascii="Calibri" w:eastAsia="Arial Unicode MS" w:hAnsi="Calibri" w:cs="Arial Unicode MS"/>
      <w:color w:val="000000"/>
      <w:u w:color="000000"/>
      <w:bdr w:val="nil"/>
      <w:lang w:val="en-US"/>
    </w:rPr>
  </w:style>
  <w:style w:type="table" w:styleId="GridTable4-Accent5">
    <w:name w:val="Grid Table 4 Accent 5"/>
    <w:basedOn w:val="TableNormal"/>
    <w:uiPriority w:val="49"/>
    <w:rsid w:val="002F785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2F785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3B112-0732-46AE-8D1F-568378137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866</TotalTime>
  <Pages>1</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46</cp:revision>
  <dcterms:created xsi:type="dcterms:W3CDTF">2022-07-23T18:21:00Z</dcterms:created>
  <dcterms:modified xsi:type="dcterms:W3CDTF">2023-05-08T13:51:00Z</dcterms:modified>
</cp:coreProperties>
</file>