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F2A" w:rsidRDefault="003F5592"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7A0AAE" w:rsidRDefault="007A0AAE" w:rsidP="007A0AAE">
      <w:pPr>
        <w:jc w:val="center"/>
        <w:rPr>
          <w:noProof/>
          <w:lang w:eastAsia="en-GB"/>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7A0AAE" w:rsidRDefault="00221D31" w:rsidP="007A0AAE">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 xml:space="preserve">Integration Instance </w:t>
      </w:r>
      <w:r w:rsidR="007A0AAE" w:rsidRPr="004B0FFF">
        <w:rPr>
          <w:rFonts w:ascii="Arial" w:hAnsi="Arial" w:cs="Arial"/>
          <w:b/>
          <w:bCs/>
          <w:color w:val="000000" w:themeColor="text1"/>
          <w:sz w:val="44"/>
          <w:szCs w:val="44"/>
          <w:u w:val="single"/>
        </w:rPr>
        <w:t>with ORM Stack</w:t>
      </w: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rsidP="007A0AAE">
      <w:pPr>
        <w:pStyle w:val="NoSpacing"/>
        <w:spacing w:line="360" w:lineRule="auto"/>
        <w:jc w:val="center"/>
        <w:rPr>
          <w:rFonts w:ascii="Arial" w:hAnsi="Arial" w:cs="Arial"/>
          <w:b/>
          <w:bCs/>
          <w:color w:val="000000" w:themeColor="text1"/>
          <w:sz w:val="44"/>
          <w:szCs w:val="44"/>
          <w:u w:val="single"/>
        </w:rPr>
      </w:pPr>
    </w:p>
    <w:p w:rsidR="00221ED1" w:rsidRDefault="00221ED1">
      <w:pPr>
        <w:rPr>
          <w:rFonts w:ascii="Arial" w:hAnsi="Arial" w:cs="Arial"/>
          <w:b/>
          <w:bCs/>
          <w:color w:val="000000" w:themeColor="text1"/>
          <w:sz w:val="44"/>
          <w:szCs w:val="44"/>
          <w:u w:val="single"/>
          <w:lang w:val="en-IN"/>
        </w:rPr>
      </w:pPr>
      <w:r>
        <w:rPr>
          <w:rFonts w:ascii="Arial" w:hAnsi="Arial" w:cs="Arial"/>
          <w:b/>
          <w:bCs/>
          <w:color w:val="000000" w:themeColor="text1"/>
          <w:sz w:val="44"/>
          <w:szCs w:val="44"/>
          <w:u w:val="single"/>
        </w:rPr>
        <w:br w:type="page"/>
      </w:r>
    </w:p>
    <w:p w:rsidR="00221ED1" w:rsidRPr="004B0FFF" w:rsidRDefault="00221ED1" w:rsidP="00221ED1">
      <w:pPr>
        <w:pStyle w:val="NoSpacing"/>
        <w:spacing w:line="360" w:lineRule="auto"/>
        <w:rPr>
          <w:rFonts w:ascii="Arial" w:hAnsi="Arial" w:cs="Arial"/>
          <w:b/>
          <w:bCs/>
          <w:color w:val="000000" w:themeColor="text1"/>
          <w:sz w:val="24"/>
          <w:szCs w:val="24"/>
        </w:rPr>
      </w:pP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lang w:val="en-GB"/>
        </w:rPr>
      </w:sdtEndPr>
      <w:sdtContent>
        <w:p w:rsidR="00221ED1" w:rsidRPr="004B0FFF" w:rsidRDefault="00221ED1" w:rsidP="00221ED1">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rsidR="00221ED1" w:rsidRPr="004B0FFF" w:rsidRDefault="00221ED1" w:rsidP="00221ED1">
          <w:pPr>
            <w:spacing w:line="360" w:lineRule="auto"/>
            <w:rPr>
              <w:rFonts w:ascii="Arial" w:hAnsi="Arial" w:cs="Arial"/>
              <w:color w:val="000000" w:themeColor="text1"/>
              <w:sz w:val="24"/>
              <w:szCs w:val="24"/>
              <w:lang w:val="en-US"/>
            </w:rPr>
          </w:pPr>
        </w:p>
        <w:p w:rsidR="003F5592" w:rsidRDefault="00AE6529">
          <w:pPr>
            <w:pStyle w:val="TOC2"/>
            <w:tabs>
              <w:tab w:val="left" w:pos="660"/>
              <w:tab w:val="right" w:leader="dot" w:pos="9016"/>
            </w:tabs>
            <w:rPr>
              <w:rFonts w:eastAsiaTheme="minorEastAsia"/>
              <w:noProof/>
              <w:lang w:val="en-GB" w:eastAsia="en-GB"/>
            </w:rPr>
          </w:pPr>
          <w:r w:rsidRPr="00AE6529">
            <w:rPr>
              <w:rFonts w:ascii="Arial" w:hAnsi="Arial" w:cs="Arial"/>
              <w:color w:val="000000" w:themeColor="text1"/>
              <w:sz w:val="24"/>
              <w:szCs w:val="24"/>
            </w:rPr>
            <w:fldChar w:fldCharType="begin"/>
          </w:r>
          <w:r w:rsidR="00221ED1" w:rsidRPr="004B0FFF">
            <w:rPr>
              <w:rFonts w:ascii="Arial" w:hAnsi="Arial" w:cs="Arial"/>
              <w:color w:val="000000" w:themeColor="text1"/>
              <w:sz w:val="24"/>
              <w:szCs w:val="24"/>
            </w:rPr>
            <w:instrText xml:space="preserve"> TOC \o "1-3" \h \z \u </w:instrText>
          </w:r>
          <w:r w:rsidRPr="00AE6529">
            <w:rPr>
              <w:rFonts w:ascii="Arial" w:hAnsi="Arial" w:cs="Arial"/>
              <w:color w:val="000000" w:themeColor="text1"/>
              <w:sz w:val="24"/>
              <w:szCs w:val="24"/>
            </w:rPr>
            <w:fldChar w:fldCharType="separate"/>
          </w:r>
          <w:hyperlink w:anchor="_Toc139448261" w:history="1">
            <w:r w:rsidR="003F5592" w:rsidRPr="00D13173">
              <w:rPr>
                <w:rStyle w:val="Hyperlink"/>
                <w:rFonts w:ascii="Arial" w:hAnsi="Arial" w:cs="Arial"/>
                <w:b/>
                <w:bCs/>
                <w:noProof/>
              </w:rPr>
              <w:t>1.</w:t>
            </w:r>
            <w:r w:rsidR="003F5592">
              <w:rPr>
                <w:rFonts w:eastAsiaTheme="minorEastAsia"/>
                <w:noProof/>
                <w:lang w:val="en-GB" w:eastAsia="en-GB"/>
              </w:rPr>
              <w:tab/>
            </w:r>
            <w:r w:rsidR="003F5592" w:rsidRPr="00D13173">
              <w:rPr>
                <w:rStyle w:val="Hyperlink"/>
                <w:rFonts w:ascii="Arial" w:hAnsi="Arial" w:cs="Arial"/>
                <w:b/>
                <w:bCs/>
                <w:noProof/>
              </w:rPr>
              <w:t>Introduction</w:t>
            </w:r>
            <w:r w:rsidR="003F5592">
              <w:rPr>
                <w:noProof/>
                <w:webHidden/>
              </w:rPr>
              <w:tab/>
            </w:r>
            <w:r w:rsidR="003F5592">
              <w:rPr>
                <w:noProof/>
                <w:webHidden/>
              </w:rPr>
              <w:fldChar w:fldCharType="begin"/>
            </w:r>
            <w:r w:rsidR="003F5592">
              <w:rPr>
                <w:noProof/>
                <w:webHidden/>
              </w:rPr>
              <w:instrText xml:space="preserve"> PAGEREF _Toc139448261 \h </w:instrText>
            </w:r>
            <w:r w:rsidR="003F5592">
              <w:rPr>
                <w:noProof/>
                <w:webHidden/>
              </w:rPr>
            </w:r>
            <w:r w:rsidR="003F5592">
              <w:rPr>
                <w:noProof/>
                <w:webHidden/>
              </w:rPr>
              <w:fldChar w:fldCharType="separate"/>
            </w:r>
            <w:r w:rsidR="003F5592">
              <w:rPr>
                <w:noProof/>
                <w:webHidden/>
              </w:rPr>
              <w:t>3</w:t>
            </w:r>
            <w:r w:rsidR="003F5592">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2" w:history="1">
            <w:r w:rsidRPr="00D13173">
              <w:rPr>
                <w:rStyle w:val="Hyperlink"/>
                <w:rFonts w:ascii="Arial" w:hAnsi="Arial" w:cs="Arial"/>
                <w:b/>
                <w:bCs/>
                <w:noProof/>
              </w:rPr>
              <w:t>2.</w:t>
            </w:r>
            <w:r>
              <w:rPr>
                <w:rFonts w:eastAsiaTheme="minorEastAsia"/>
                <w:noProof/>
                <w:lang w:val="en-GB" w:eastAsia="en-GB"/>
              </w:rPr>
              <w:tab/>
            </w:r>
            <w:r w:rsidRPr="00D13173">
              <w:rPr>
                <w:rStyle w:val="Hyperlink"/>
                <w:rFonts w:ascii="Arial" w:hAnsi="Arial" w:cs="Arial"/>
                <w:b/>
                <w:bCs/>
                <w:noProof/>
              </w:rPr>
              <w:t>Workflow diagram to deploy the stack</w:t>
            </w:r>
            <w:r>
              <w:rPr>
                <w:noProof/>
                <w:webHidden/>
              </w:rPr>
              <w:tab/>
            </w:r>
            <w:r>
              <w:rPr>
                <w:noProof/>
                <w:webHidden/>
              </w:rPr>
              <w:fldChar w:fldCharType="begin"/>
            </w:r>
            <w:r>
              <w:rPr>
                <w:noProof/>
                <w:webHidden/>
              </w:rPr>
              <w:instrText xml:space="preserve"> PAGEREF _Toc139448262 \h </w:instrText>
            </w:r>
            <w:r>
              <w:rPr>
                <w:noProof/>
                <w:webHidden/>
              </w:rPr>
            </w:r>
            <w:r>
              <w:rPr>
                <w:noProof/>
                <w:webHidden/>
              </w:rPr>
              <w:fldChar w:fldCharType="separate"/>
            </w:r>
            <w:r>
              <w:rPr>
                <w:noProof/>
                <w:webHidden/>
              </w:rPr>
              <w:t>4</w:t>
            </w:r>
            <w:r>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3" w:history="1">
            <w:r w:rsidRPr="00D13173">
              <w:rPr>
                <w:rStyle w:val="Hyperlink"/>
                <w:rFonts w:ascii="Arial" w:hAnsi="Arial" w:cs="Arial"/>
                <w:b/>
                <w:bCs/>
                <w:noProof/>
              </w:rPr>
              <w:t>3.</w:t>
            </w:r>
            <w:r>
              <w:rPr>
                <w:rFonts w:eastAsiaTheme="minorEastAsia"/>
                <w:noProof/>
                <w:lang w:val="en-GB" w:eastAsia="en-GB"/>
              </w:rPr>
              <w:tab/>
            </w:r>
            <w:r w:rsidRPr="00D13173">
              <w:rPr>
                <w:rStyle w:val="Hyperlink"/>
                <w:rFonts w:ascii="Arial" w:hAnsi="Arial" w:cs="Arial"/>
                <w:b/>
                <w:bCs/>
                <w:noProof/>
              </w:rPr>
              <w:t>Create stack for the Integration Instance “Default Domain”</w:t>
            </w:r>
            <w:r>
              <w:rPr>
                <w:noProof/>
                <w:webHidden/>
              </w:rPr>
              <w:tab/>
            </w:r>
            <w:r>
              <w:rPr>
                <w:noProof/>
                <w:webHidden/>
              </w:rPr>
              <w:fldChar w:fldCharType="begin"/>
            </w:r>
            <w:r>
              <w:rPr>
                <w:noProof/>
                <w:webHidden/>
              </w:rPr>
              <w:instrText xml:space="preserve"> PAGEREF _Toc139448263 \h </w:instrText>
            </w:r>
            <w:r>
              <w:rPr>
                <w:noProof/>
                <w:webHidden/>
              </w:rPr>
            </w:r>
            <w:r>
              <w:rPr>
                <w:noProof/>
                <w:webHidden/>
              </w:rPr>
              <w:fldChar w:fldCharType="separate"/>
            </w:r>
            <w:r>
              <w:rPr>
                <w:noProof/>
                <w:webHidden/>
              </w:rPr>
              <w:t>5</w:t>
            </w:r>
            <w:r>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4" w:history="1">
            <w:r w:rsidRPr="00D13173">
              <w:rPr>
                <w:rStyle w:val="Hyperlink"/>
                <w:rFonts w:ascii="Arial" w:hAnsi="Arial" w:cs="Arial"/>
                <w:b/>
                <w:bCs/>
                <w:noProof/>
              </w:rPr>
              <w:t>4.</w:t>
            </w:r>
            <w:r>
              <w:rPr>
                <w:rFonts w:eastAsiaTheme="minorEastAsia"/>
                <w:noProof/>
                <w:lang w:val="en-GB" w:eastAsia="en-GB"/>
              </w:rPr>
              <w:tab/>
            </w:r>
            <w:r w:rsidRPr="00D13173">
              <w:rPr>
                <w:rStyle w:val="Hyperlink"/>
                <w:rFonts w:ascii="Arial" w:hAnsi="Arial" w:cs="Arial"/>
                <w:b/>
                <w:bCs/>
                <w:noProof/>
              </w:rPr>
              <w:t>Plan the Job</w:t>
            </w:r>
            <w:r>
              <w:rPr>
                <w:noProof/>
                <w:webHidden/>
              </w:rPr>
              <w:tab/>
            </w:r>
            <w:r>
              <w:rPr>
                <w:noProof/>
                <w:webHidden/>
              </w:rPr>
              <w:fldChar w:fldCharType="begin"/>
            </w:r>
            <w:r>
              <w:rPr>
                <w:noProof/>
                <w:webHidden/>
              </w:rPr>
              <w:instrText xml:space="preserve"> PAGEREF _Toc139448264 \h </w:instrText>
            </w:r>
            <w:r>
              <w:rPr>
                <w:noProof/>
                <w:webHidden/>
              </w:rPr>
            </w:r>
            <w:r>
              <w:rPr>
                <w:noProof/>
                <w:webHidden/>
              </w:rPr>
              <w:fldChar w:fldCharType="separate"/>
            </w:r>
            <w:r>
              <w:rPr>
                <w:noProof/>
                <w:webHidden/>
              </w:rPr>
              <w:t>6</w:t>
            </w:r>
            <w:r>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5" w:history="1">
            <w:r w:rsidRPr="00D13173">
              <w:rPr>
                <w:rStyle w:val="Hyperlink"/>
                <w:rFonts w:ascii="Arial" w:hAnsi="Arial" w:cs="Arial"/>
                <w:b/>
                <w:bCs/>
                <w:noProof/>
              </w:rPr>
              <w:t>5.</w:t>
            </w:r>
            <w:r>
              <w:rPr>
                <w:rFonts w:eastAsiaTheme="minorEastAsia"/>
                <w:noProof/>
                <w:lang w:val="en-GB" w:eastAsia="en-GB"/>
              </w:rPr>
              <w:tab/>
            </w:r>
            <w:r w:rsidRPr="00D13173">
              <w:rPr>
                <w:rStyle w:val="Hyperlink"/>
                <w:rFonts w:ascii="Arial" w:hAnsi="Arial" w:cs="Arial"/>
                <w:b/>
                <w:bCs/>
                <w:noProof/>
              </w:rPr>
              <w:t>Apply the Job</w:t>
            </w:r>
            <w:r>
              <w:rPr>
                <w:noProof/>
                <w:webHidden/>
              </w:rPr>
              <w:tab/>
            </w:r>
            <w:r>
              <w:rPr>
                <w:noProof/>
                <w:webHidden/>
              </w:rPr>
              <w:fldChar w:fldCharType="begin"/>
            </w:r>
            <w:r>
              <w:rPr>
                <w:noProof/>
                <w:webHidden/>
              </w:rPr>
              <w:instrText xml:space="preserve"> PAGEREF _Toc139448265 \h </w:instrText>
            </w:r>
            <w:r>
              <w:rPr>
                <w:noProof/>
                <w:webHidden/>
              </w:rPr>
            </w:r>
            <w:r>
              <w:rPr>
                <w:noProof/>
                <w:webHidden/>
              </w:rPr>
              <w:fldChar w:fldCharType="separate"/>
            </w:r>
            <w:r>
              <w:rPr>
                <w:noProof/>
                <w:webHidden/>
              </w:rPr>
              <w:t>8</w:t>
            </w:r>
            <w:r>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6" w:history="1">
            <w:r w:rsidRPr="00D13173">
              <w:rPr>
                <w:rStyle w:val="Hyperlink"/>
                <w:rFonts w:ascii="Arial" w:hAnsi="Arial" w:cs="Arial"/>
                <w:b/>
                <w:bCs/>
                <w:noProof/>
              </w:rPr>
              <w:t>6.</w:t>
            </w:r>
            <w:r>
              <w:rPr>
                <w:rFonts w:eastAsiaTheme="minorEastAsia"/>
                <w:noProof/>
                <w:lang w:val="en-GB" w:eastAsia="en-GB"/>
              </w:rPr>
              <w:tab/>
            </w:r>
            <w:r w:rsidRPr="00D13173">
              <w:rPr>
                <w:rStyle w:val="Hyperlink"/>
                <w:rFonts w:ascii="Arial" w:hAnsi="Arial" w:cs="Arial"/>
                <w:b/>
                <w:bCs/>
                <w:noProof/>
              </w:rPr>
              <w:t>Verify in the Console</w:t>
            </w:r>
            <w:r>
              <w:rPr>
                <w:noProof/>
                <w:webHidden/>
              </w:rPr>
              <w:tab/>
            </w:r>
            <w:r>
              <w:rPr>
                <w:noProof/>
                <w:webHidden/>
              </w:rPr>
              <w:fldChar w:fldCharType="begin"/>
            </w:r>
            <w:r>
              <w:rPr>
                <w:noProof/>
                <w:webHidden/>
              </w:rPr>
              <w:instrText xml:space="preserve"> PAGEREF _Toc139448266 \h </w:instrText>
            </w:r>
            <w:r>
              <w:rPr>
                <w:noProof/>
                <w:webHidden/>
              </w:rPr>
            </w:r>
            <w:r>
              <w:rPr>
                <w:noProof/>
                <w:webHidden/>
              </w:rPr>
              <w:fldChar w:fldCharType="separate"/>
            </w:r>
            <w:r>
              <w:rPr>
                <w:noProof/>
                <w:webHidden/>
              </w:rPr>
              <w:t>9</w:t>
            </w:r>
            <w:r>
              <w:rPr>
                <w:noProof/>
                <w:webHidden/>
              </w:rPr>
              <w:fldChar w:fldCharType="end"/>
            </w:r>
          </w:hyperlink>
        </w:p>
        <w:p w:rsidR="003F5592" w:rsidRDefault="003F5592">
          <w:pPr>
            <w:pStyle w:val="TOC2"/>
            <w:tabs>
              <w:tab w:val="left" w:pos="660"/>
              <w:tab w:val="right" w:leader="dot" w:pos="9016"/>
            </w:tabs>
            <w:rPr>
              <w:rFonts w:eastAsiaTheme="minorEastAsia"/>
              <w:noProof/>
              <w:lang w:val="en-GB" w:eastAsia="en-GB"/>
            </w:rPr>
          </w:pPr>
          <w:hyperlink w:anchor="_Toc139448267" w:history="1">
            <w:r w:rsidRPr="00D13173">
              <w:rPr>
                <w:rStyle w:val="Hyperlink"/>
                <w:rFonts w:ascii="Arial" w:hAnsi="Arial" w:cs="Arial"/>
                <w:b/>
                <w:bCs/>
                <w:noProof/>
              </w:rPr>
              <w:t>7.</w:t>
            </w:r>
            <w:r>
              <w:rPr>
                <w:rFonts w:eastAsiaTheme="minorEastAsia"/>
                <w:noProof/>
                <w:lang w:val="en-GB" w:eastAsia="en-GB"/>
              </w:rPr>
              <w:tab/>
            </w:r>
            <w:r w:rsidRPr="00D13173">
              <w:rPr>
                <w:rStyle w:val="Hyperlink"/>
                <w:rFonts w:ascii="Arial" w:hAnsi="Arial" w:cs="Arial"/>
                <w:b/>
                <w:bCs/>
                <w:noProof/>
              </w:rPr>
              <w:t>Destroy the stack</w:t>
            </w:r>
            <w:r>
              <w:rPr>
                <w:noProof/>
                <w:webHidden/>
              </w:rPr>
              <w:tab/>
            </w:r>
            <w:r>
              <w:rPr>
                <w:noProof/>
                <w:webHidden/>
              </w:rPr>
              <w:fldChar w:fldCharType="begin"/>
            </w:r>
            <w:r>
              <w:rPr>
                <w:noProof/>
                <w:webHidden/>
              </w:rPr>
              <w:instrText xml:space="preserve"> PAGEREF _Toc139448267 \h </w:instrText>
            </w:r>
            <w:r>
              <w:rPr>
                <w:noProof/>
                <w:webHidden/>
              </w:rPr>
            </w:r>
            <w:r>
              <w:rPr>
                <w:noProof/>
                <w:webHidden/>
              </w:rPr>
              <w:fldChar w:fldCharType="separate"/>
            </w:r>
            <w:r>
              <w:rPr>
                <w:noProof/>
                <w:webHidden/>
              </w:rPr>
              <w:t>10</w:t>
            </w:r>
            <w:r>
              <w:rPr>
                <w:noProof/>
                <w:webHidden/>
              </w:rPr>
              <w:fldChar w:fldCharType="end"/>
            </w:r>
          </w:hyperlink>
        </w:p>
        <w:p w:rsidR="00221ED1" w:rsidRPr="004B0FFF" w:rsidRDefault="00AE6529" w:rsidP="00221ED1">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Default="00221ED1" w:rsidP="00221ED1">
      <w:pPr>
        <w:pStyle w:val="Heading2"/>
        <w:numPr>
          <w:ilvl w:val="0"/>
          <w:numId w:val="1"/>
        </w:numPr>
        <w:spacing w:line="360" w:lineRule="auto"/>
        <w:rPr>
          <w:rFonts w:ascii="Arial" w:hAnsi="Arial" w:cs="Arial"/>
          <w:b/>
          <w:bCs/>
          <w:color w:val="000000" w:themeColor="text1"/>
          <w:sz w:val="28"/>
          <w:szCs w:val="28"/>
        </w:rPr>
      </w:pPr>
      <w:bookmarkStart w:id="0" w:name="_Toc139448261"/>
      <w:r w:rsidRPr="004B0FFF">
        <w:rPr>
          <w:rFonts w:ascii="Arial" w:hAnsi="Arial" w:cs="Arial"/>
          <w:b/>
          <w:bCs/>
          <w:color w:val="000000" w:themeColor="text1"/>
          <w:sz w:val="28"/>
          <w:szCs w:val="28"/>
        </w:rPr>
        <w:lastRenderedPageBreak/>
        <w:t>Introduction</w:t>
      </w:r>
      <w:bookmarkEnd w:id="0"/>
    </w:p>
    <w:p w:rsidR="001404F2" w:rsidRPr="001404F2" w:rsidRDefault="001404F2" w:rsidP="001404F2">
      <w:pPr>
        <w:rPr>
          <w:lang w:val="en-IN"/>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color w:val="000000" w:themeColor="text1"/>
          <w:sz w:val="24"/>
          <w:szCs w:val="24"/>
        </w:rPr>
        <w:t xml:space="preserve">In Oracle Cloud Infrastructure (OCI), an Integration Instance is a fully managed, </w:t>
      </w:r>
      <w:proofErr w:type="spellStart"/>
      <w:r w:rsidRPr="00827B31">
        <w:rPr>
          <w:rFonts w:ascii="Arial" w:eastAsiaTheme="majorEastAsia" w:hAnsi="Arial" w:cs="Arial"/>
          <w:color w:val="000000" w:themeColor="text1"/>
          <w:sz w:val="24"/>
          <w:szCs w:val="24"/>
        </w:rPr>
        <w:t>serverless</w:t>
      </w:r>
      <w:proofErr w:type="spellEnd"/>
      <w:r w:rsidRPr="00827B31">
        <w:rPr>
          <w:rFonts w:ascii="Arial" w:eastAsiaTheme="majorEastAsia" w:hAnsi="Arial" w:cs="Arial"/>
          <w:color w:val="000000" w:themeColor="text1"/>
          <w:sz w:val="24"/>
          <w:szCs w:val="24"/>
        </w:rPr>
        <w:t xml:space="preserve"> platform for integrating applications and services within your OCI environment or between OCI and external systems. It enables you to build, deploy, and manage integrations using a graphical user interface (UI) and pre-built adapters.</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Key features of Integration Instance in OCI include</w:t>
      </w:r>
      <w:r w:rsidRPr="00827B31">
        <w:rPr>
          <w:rFonts w:ascii="Arial" w:eastAsiaTheme="majorEastAsia" w:hAnsi="Arial" w:cs="Arial"/>
          <w:color w:val="000000" w:themeColor="text1"/>
          <w:sz w:val="24"/>
          <w:szCs w:val="24"/>
        </w:rPr>
        <w:t>:</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Adapters</w:t>
      </w:r>
      <w:r w:rsidRPr="00827B31">
        <w:rPr>
          <w:rFonts w:ascii="Arial" w:eastAsiaTheme="majorEastAsia" w:hAnsi="Arial" w:cs="Arial"/>
          <w:color w:val="000000" w:themeColor="text1"/>
          <w:sz w:val="24"/>
          <w:szCs w:val="24"/>
        </w:rPr>
        <w:t>: Integration Instance provides a rich set of pre-built adapters that allow you to connect to various systems and services, such as databases, file servers, messaging systems, and cloud applications.</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Orchestration</w:t>
      </w:r>
      <w:r w:rsidRPr="00827B31">
        <w:rPr>
          <w:rFonts w:ascii="Arial" w:eastAsiaTheme="majorEastAsia" w:hAnsi="Arial" w:cs="Arial"/>
          <w:color w:val="000000" w:themeColor="text1"/>
          <w:sz w:val="24"/>
          <w:szCs w:val="24"/>
        </w:rPr>
        <w:t>: You can define complex integration flows by orchestrating the execution of various actions and transformations using a visual designer. This enables you to automate business processes and data flows across different systems.</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Monitoring and Logging</w:t>
      </w:r>
      <w:r w:rsidRPr="00827B31">
        <w:rPr>
          <w:rFonts w:ascii="Arial" w:eastAsiaTheme="majorEastAsia" w:hAnsi="Arial" w:cs="Arial"/>
          <w:color w:val="000000" w:themeColor="text1"/>
          <w:sz w:val="24"/>
          <w:szCs w:val="24"/>
        </w:rPr>
        <w:t>: Integration Instance offers monitoring capabilities to track the performance and health of your integrations. You can monitor metrics, set up alerts, and view logs to troubleshoot issues and optimize performance.</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Security</w:t>
      </w:r>
      <w:r w:rsidRPr="00827B31">
        <w:rPr>
          <w:rFonts w:ascii="Arial" w:eastAsiaTheme="majorEastAsia" w:hAnsi="Arial" w:cs="Arial"/>
          <w:color w:val="000000" w:themeColor="text1"/>
          <w:sz w:val="24"/>
          <w:szCs w:val="24"/>
        </w:rPr>
        <w:t>: Integration Instance integrates with Oracle Identity and Access Management (IAM), allowing you to manage access to integrations using IAM policies. It also supports secure connectivity options, such as virtual cloud networks (VCNs) and private endpoints.</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Scalability and Resilience</w:t>
      </w:r>
      <w:r w:rsidRPr="00827B31">
        <w:rPr>
          <w:rFonts w:ascii="Arial" w:eastAsiaTheme="majorEastAsia" w:hAnsi="Arial" w:cs="Arial"/>
          <w:color w:val="000000" w:themeColor="text1"/>
          <w:sz w:val="24"/>
          <w:szCs w:val="24"/>
        </w:rPr>
        <w:t>: Integration Instance automatically scales to handle high volumes of integration traffic. It provides built-in fault tolerance and resiliency features, ensuring that your integrations are highly available.</w:t>
      </w:r>
    </w:p>
    <w:p w:rsidR="00827B31" w:rsidRPr="00827B31" w:rsidRDefault="00827B31" w:rsidP="00827B31">
      <w:pPr>
        <w:pStyle w:val="NoSpacing"/>
        <w:spacing w:line="360" w:lineRule="auto"/>
        <w:rPr>
          <w:rFonts w:ascii="Arial" w:eastAsiaTheme="majorEastAsia" w:hAnsi="Arial" w:cs="Arial"/>
          <w:color w:val="000000" w:themeColor="text1"/>
          <w:sz w:val="24"/>
          <w:szCs w:val="24"/>
        </w:rPr>
      </w:pPr>
    </w:p>
    <w:p w:rsidR="00221ED1" w:rsidRPr="004B0FFF" w:rsidRDefault="00827B31" w:rsidP="00827B31">
      <w:pPr>
        <w:pStyle w:val="NoSpacing"/>
        <w:spacing w:line="360" w:lineRule="auto"/>
        <w:rPr>
          <w:rFonts w:ascii="Arial" w:eastAsiaTheme="majorEastAsia" w:hAnsi="Arial" w:cs="Arial"/>
          <w:color w:val="000000" w:themeColor="text1"/>
          <w:sz w:val="24"/>
          <w:szCs w:val="24"/>
        </w:rPr>
      </w:pPr>
      <w:r w:rsidRPr="00827B31">
        <w:rPr>
          <w:rFonts w:ascii="Arial" w:eastAsiaTheme="majorEastAsia" w:hAnsi="Arial" w:cs="Arial"/>
          <w:b/>
          <w:color w:val="000000" w:themeColor="text1"/>
          <w:sz w:val="24"/>
          <w:szCs w:val="24"/>
        </w:rPr>
        <w:t>Developer Tools</w:t>
      </w:r>
      <w:r w:rsidRPr="00827B31">
        <w:rPr>
          <w:rFonts w:ascii="Arial" w:eastAsiaTheme="majorEastAsia" w:hAnsi="Arial" w:cs="Arial"/>
          <w:color w:val="000000" w:themeColor="text1"/>
          <w:sz w:val="24"/>
          <w:szCs w:val="24"/>
        </w:rPr>
        <w:t xml:space="preserve">: OCI offers a range of developer tools, including a web-based UI for designing and configuring integrations, a command-line interface (CLI) for </w:t>
      </w:r>
      <w:r w:rsidRPr="00827B31">
        <w:rPr>
          <w:rFonts w:ascii="Arial" w:eastAsiaTheme="majorEastAsia" w:hAnsi="Arial" w:cs="Arial"/>
          <w:color w:val="000000" w:themeColor="text1"/>
          <w:sz w:val="24"/>
          <w:szCs w:val="24"/>
        </w:rPr>
        <w:lastRenderedPageBreak/>
        <w:t>automation and scripting, and APIs for programmatic access and integration with other OCI services.</w:t>
      </w: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Heading2"/>
        <w:numPr>
          <w:ilvl w:val="0"/>
          <w:numId w:val="1"/>
        </w:numPr>
        <w:spacing w:line="360" w:lineRule="auto"/>
        <w:rPr>
          <w:rFonts w:ascii="Arial" w:hAnsi="Arial" w:cs="Arial"/>
          <w:b/>
          <w:bCs/>
          <w:color w:val="000000" w:themeColor="text1"/>
          <w:sz w:val="28"/>
          <w:szCs w:val="28"/>
        </w:rPr>
      </w:pPr>
      <w:bookmarkStart w:id="1" w:name="_Toc133353725"/>
      <w:bookmarkStart w:id="2" w:name="_Toc139448262"/>
      <w:r w:rsidRPr="004B0FFF">
        <w:rPr>
          <w:rFonts w:ascii="Arial" w:hAnsi="Arial" w:cs="Arial"/>
          <w:b/>
          <w:bCs/>
          <w:color w:val="000000" w:themeColor="text1"/>
          <w:sz w:val="28"/>
          <w:szCs w:val="28"/>
        </w:rPr>
        <w:t>Workflow diagram to deploy the stack</w:t>
      </w:r>
      <w:bookmarkEnd w:id="1"/>
      <w:bookmarkEnd w:id="2"/>
    </w:p>
    <w:p w:rsidR="00221ED1" w:rsidRPr="004B0FFF"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Below diagram shows how the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w:t>
      </w:r>
      <w:proofErr w:type="spellStart"/>
      <w:r w:rsidRPr="004B0FFF">
        <w:rPr>
          <w:rFonts w:ascii="Arial" w:eastAsiaTheme="majorEastAsia" w:hAnsi="Arial" w:cs="Arial"/>
          <w:color w:val="000000" w:themeColor="text1"/>
          <w:sz w:val="24"/>
          <w:szCs w:val="24"/>
        </w:rPr>
        <w:t>Artifact</w:t>
      </w:r>
      <w:proofErr w:type="spellEnd"/>
      <w:r w:rsidRPr="004B0FFF">
        <w:rPr>
          <w:rFonts w:ascii="Arial" w:eastAsiaTheme="majorEastAsia" w:hAnsi="Arial" w:cs="Arial"/>
          <w:color w:val="000000" w:themeColor="text1"/>
          <w:sz w:val="24"/>
          <w:szCs w:val="24"/>
        </w:rPr>
        <w:t xml:space="preserve"> are applied in the OCI. While creating </w:t>
      </w:r>
      <w:proofErr w:type="gramStart"/>
      <w:r w:rsidRPr="004B0FFF">
        <w:rPr>
          <w:rFonts w:ascii="Arial" w:eastAsiaTheme="majorEastAsia" w:hAnsi="Arial" w:cs="Arial"/>
          <w:color w:val="000000" w:themeColor="text1"/>
          <w:sz w:val="24"/>
          <w:szCs w:val="24"/>
        </w:rPr>
        <w:t>a</w:t>
      </w:r>
      <w:proofErr w:type="gramEnd"/>
      <w:r w:rsidRPr="004B0FFF">
        <w:rPr>
          <w:rFonts w:ascii="Arial" w:eastAsiaTheme="majorEastAsia" w:hAnsi="Arial" w:cs="Arial"/>
          <w:color w:val="000000" w:themeColor="text1"/>
          <w:sz w:val="24"/>
          <w:szCs w:val="24"/>
        </w:rPr>
        <w:t xml:space="preserve"> ORM stack, using </w:t>
      </w:r>
      <w:proofErr w:type="spellStart"/>
      <w:r w:rsidRPr="004B0FFF">
        <w:rPr>
          <w:rFonts w:ascii="Arial" w:eastAsiaTheme="majorEastAsia" w:hAnsi="Arial" w:cs="Arial"/>
          <w:color w:val="000000" w:themeColor="text1"/>
          <w:sz w:val="24"/>
          <w:szCs w:val="24"/>
        </w:rPr>
        <w:t>terraform</w:t>
      </w:r>
      <w:proofErr w:type="spellEnd"/>
      <w:r w:rsidRPr="004B0FFF">
        <w:rPr>
          <w:rFonts w:ascii="Arial" w:eastAsiaTheme="majorEastAsia" w:hAnsi="Arial" w:cs="Arial"/>
          <w:color w:val="000000" w:themeColor="text1"/>
          <w:sz w:val="24"/>
          <w:szCs w:val="24"/>
        </w:rPr>
        <w:t xml:space="preserve"> deliverables </w:t>
      </w:r>
      <w:proofErr w:type="spellStart"/>
      <w:r w:rsidRPr="004B0FFF">
        <w:rPr>
          <w:rFonts w:ascii="Arial" w:eastAsiaTheme="majorEastAsia" w:hAnsi="Arial" w:cs="Arial"/>
          <w:color w:val="000000" w:themeColor="text1"/>
          <w:sz w:val="24"/>
          <w:szCs w:val="24"/>
        </w:rPr>
        <w:t>Init</w:t>
      </w:r>
      <w:proofErr w:type="spellEnd"/>
      <w:r w:rsidRPr="004B0FFF">
        <w:rPr>
          <w:rFonts w:ascii="Arial" w:eastAsiaTheme="majorEastAsia" w:hAnsi="Arial" w:cs="Arial"/>
          <w:color w:val="000000" w:themeColor="text1"/>
          <w:sz w:val="24"/>
          <w:szCs w:val="24"/>
        </w:rPr>
        <w:t>, Plan and Apply is the flow to provision the resource in the OCI. We can have the deliverables in any of below.</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GitLab</w:t>
      </w:r>
      <w:proofErr w:type="spellEnd"/>
      <w:r w:rsidRPr="004B0FFF">
        <w:rPr>
          <w:rFonts w:ascii="Arial" w:eastAsiaTheme="majorEastAsia" w:hAnsi="Arial" w:cs="Arial"/>
          <w:color w:val="000000" w:themeColor="text1"/>
          <w:sz w:val="24"/>
          <w:szCs w:val="24"/>
        </w:rPr>
        <w:t>/</w:t>
      </w:r>
      <w:proofErr w:type="spellStart"/>
      <w:r w:rsidRPr="004B0FFF">
        <w:rPr>
          <w:rFonts w:ascii="Arial" w:eastAsiaTheme="majorEastAsia" w:hAnsi="Arial" w:cs="Arial"/>
          <w:color w:val="000000" w:themeColor="text1"/>
          <w:sz w:val="24"/>
          <w:szCs w:val="24"/>
        </w:rPr>
        <w:t>GitHub</w:t>
      </w:r>
      <w:proofErr w:type="spellEnd"/>
      <w:r w:rsidRPr="004B0FFF">
        <w:rPr>
          <w:rFonts w:ascii="Arial" w:eastAsiaTheme="majorEastAsia" w:hAnsi="Arial" w:cs="Arial"/>
          <w:color w:val="000000" w:themeColor="text1"/>
          <w:sz w:val="24"/>
          <w:szCs w:val="24"/>
        </w:rPr>
        <w:t xml:space="preserve"> Repo</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proofErr w:type="spellStart"/>
      <w:r w:rsidRPr="004B0FFF">
        <w:rPr>
          <w:rFonts w:ascii="Arial" w:eastAsiaTheme="majorEastAsia" w:hAnsi="Arial" w:cs="Arial"/>
          <w:color w:val="000000" w:themeColor="text1"/>
          <w:sz w:val="24"/>
          <w:szCs w:val="24"/>
        </w:rPr>
        <w:t>Bitbucket</w:t>
      </w:r>
      <w:proofErr w:type="spellEnd"/>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rsidR="00221ED1" w:rsidRPr="004B0FFF" w:rsidRDefault="00221ED1" w:rsidP="00221ED1">
      <w:pPr>
        <w:pStyle w:val="NoSpacing"/>
        <w:numPr>
          <w:ilvl w:val="0"/>
          <w:numId w:val="4"/>
        </w:numPr>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rsidR="00221ED1" w:rsidRPr="00D47DBA" w:rsidRDefault="00221ED1" w:rsidP="00D47DBA">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GB"/>
        </w:rPr>
        <w:drawing>
          <wp:inline distT="0" distB="0" distL="0" distR="0">
            <wp:extent cx="6300470" cy="5053965"/>
            <wp:effectExtent l="19050" t="0" r="508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00470" cy="5053965"/>
                    </a:xfrm>
                    <a:prstGeom prst="rect">
                      <a:avLst/>
                    </a:prstGeom>
                    <a:noFill/>
                    <a:ln>
                      <a:noFill/>
                    </a:ln>
                  </pic:spPr>
                </pic:pic>
              </a:graphicData>
            </a:graphic>
          </wp:inline>
        </w:drawing>
      </w:r>
    </w:p>
    <w:p w:rsidR="00586C92" w:rsidRPr="004B0FFF" w:rsidRDefault="00586C92" w:rsidP="00586C92">
      <w:pPr>
        <w:pStyle w:val="NoSpacing"/>
        <w:spacing w:line="360" w:lineRule="auto"/>
        <w:ind w:left="1110"/>
        <w:rPr>
          <w:rFonts w:ascii="Arial" w:eastAsiaTheme="majorEastAsia" w:hAnsi="Arial" w:cs="Arial"/>
          <w:color w:val="000000" w:themeColor="text1"/>
          <w:sz w:val="24"/>
          <w:szCs w:val="24"/>
        </w:rPr>
      </w:pPr>
    </w:p>
    <w:p w:rsidR="00221ED1" w:rsidRPr="004B0FFF" w:rsidRDefault="00221ED1" w:rsidP="00221ED1">
      <w:pPr>
        <w:pStyle w:val="Heading2"/>
        <w:numPr>
          <w:ilvl w:val="0"/>
          <w:numId w:val="1"/>
        </w:numPr>
        <w:spacing w:line="360" w:lineRule="auto"/>
        <w:rPr>
          <w:rFonts w:ascii="Arial" w:hAnsi="Arial" w:cs="Arial"/>
          <w:b/>
          <w:bCs/>
          <w:color w:val="000000" w:themeColor="text1"/>
          <w:sz w:val="28"/>
          <w:szCs w:val="28"/>
        </w:rPr>
      </w:pPr>
      <w:bookmarkStart w:id="3" w:name="_Toc139448263"/>
      <w:r w:rsidRPr="004B0FFF">
        <w:rPr>
          <w:rFonts w:ascii="Arial" w:hAnsi="Arial" w:cs="Arial"/>
          <w:b/>
          <w:bCs/>
          <w:color w:val="000000" w:themeColor="text1"/>
          <w:sz w:val="28"/>
          <w:szCs w:val="28"/>
        </w:rPr>
        <w:t xml:space="preserve">Create stack for the </w:t>
      </w:r>
      <w:r w:rsidR="00827B31" w:rsidRPr="00827B31">
        <w:rPr>
          <w:rFonts w:ascii="Arial" w:hAnsi="Arial" w:cs="Arial"/>
          <w:b/>
          <w:bCs/>
          <w:color w:val="000000" w:themeColor="text1"/>
          <w:sz w:val="28"/>
          <w:szCs w:val="28"/>
        </w:rPr>
        <w:t>Integration Instance</w:t>
      </w:r>
      <w:r>
        <w:rPr>
          <w:rFonts w:ascii="Arial" w:hAnsi="Arial" w:cs="Arial"/>
          <w:b/>
          <w:bCs/>
          <w:color w:val="000000" w:themeColor="text1"/>
          <w:sz w:val="28"/>
          <w:szCs w:val="28"/>
        </w:rPr>
        <w:t xml:space="preserve"> </w:t>
      </w:r>
      <w:r w:rsidRPr="004B0FFF">
        <w:rPr>
          <w:rFonts w:ascii="Arial" w:hAnsi="Arial" w:cs="Arial"/>
          <w:b/>
          <w:bCs/>
          <w:color w:val="000000" w:themeColor="text1"/>
          <w:sz w:val="28"/>
          <w:szCs w:val="28"/>
        </w:rPr>
        <w:t>“Default Domain”</w:t>
      </w:r>
      <w:bookmarkEnd w:id="3"/>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rsidR="00221ED1" w:rsidRPr="004B0FFF" w:rsidRDefault="00221ED1" w:rsidP="00221ED1">
      <w:pPr>
        <w:pStyle w:val="NoSpacing"/>
        <w:spacing w:line="360" w:lineRule="auto"/>
        <w:rPr>
          <w:rFonts w:ascii="Arial" w:eastAsiaTheme="majorEastAsia" w:hAnsi="Arial" w:cs="Arial"/>
          <w:color w:val="000000" w:themeColor="text1"/>
          <w:sz w:val="24"/>
          <w:szCs w:val="24"/>
        </w:rPr>
      </w:pPr>
    </w:p>
    <w:p w:rsidR="00221ED1" w:rsidRDefault="00221ED1" w:rsidP="00221ED1">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827B31" w:rsidRPr="002E718D">
        <w:rPr>
          <w:rFonts w:ascii="Arial" w:eastAsiaTheme="majorEastAsia" w:hAnsi="Arial" w:cs="Arial"/>
          <w:color w:val="000000" w:themeColor="text1"/>
          <w:sz w:val="24"/>
          <w:szCs w:val="24"/>
        </w:rPr>
        <w:t>Integration Instance</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roofErr w:type="gramStart"/>
      <w:r w:rsidRPr="004B0FFF">
        <w:rPr>
          <w:rFonts w:ascii="Arial" w:eastAsiaTheme="majorEastAsia" w:hAnsi="Arial" w:cs="Arial"/>
          <w:color w:val="000000" w:themeColor="text1"/>
          <w:sz w:val="24"/>
          <w:szCs w:val="24"/>
        </w:rPr>
        <w:t>Upload</w:t>
      </w:r>
      <w:proofErr w:type="gramEnd"/>
    </w:p>
    <w:p w:rsidR="001404F2" w:rsidRDefault="001404F2" w:rsidP="00221ED1">
      <w:pPr>
        <w:pStyle w:val="NoSpacing"/>
        <w:spacing w:line="360" w:lineRule="auto"/>
        <w:rPr>
          <w:rFonts w:ascii="Arial" w:eastAsiaTheme="majorEastAsia" w:hAnsi="Arial" w:cs="Arial"/>
          <w:color w:val="000000" w:themeColor="text1"/>
          <w:sz w:val="24"/>
          <w:szCs w:val="24"/>
        </w:rPr>
      </w:pPr>
    </w:p>
    <w:p w:rsidR="001404F2" w:rsidRDefault="002E718D" w:rsidP="00221ED1">
      <w:pPr>
        <w:pStyle w:val="NoSpacing"/>
        <w:spacing w:line="360" w:lineRule="auto"/>
        <w:rPr>
          <w:rFonts w:ascii="Arial" w:eastAsiaTheme="majorEastAsia" w:hAnsi="Arial" w:cs="Arial"/>
          <w:color w:val="000000" w:themeColor="text1"/>
          <w:sz w:val="24"/>
          <w:szCs w:val="24"/>
        </w:rPr>
      </w:pPr>
      <w:r w:rsidRPr="002E718D">
        <w:rPr>
          <w:noProof/>
          <w:lang w:val="en-GB" w:eastAsia="en-GB"/>
        </w:rPr>
        <w:drawing>
          <wp:inline distT="0" distB="0" distL="0" distR="0">
            <wp:extent cx="5731510" cy="2351196"/>
            <wp:effectExtent l="1905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srcRect/>
                    <a:stretch>
                      <a:fillRect/>
                    </a:stretch>
                  </pic:blipFill>
                  <pic:spPr bwMode="auto">
                    <a:xfrm>
                      <a:off x="0" y="0"/>
                      <a:ext cx="5731510" cy="2351196"/>
                    </a:xfrm>
                    <a:prstGeom prst="rect">
                      <a:avLst/>
                    </a:prstGeom>
                    <a:noFill/>
                    <a:ln w="9525">
                      <a:noFill/>
                      <a:miter lim="800000"/>
                      <a:headEnd/>
                      <a:tailEnd/>
                    </a:ln>
                  </pic:spPr>
                </pic:pic>
              </a:graphicData>
            </a:graphic>
          </wp:inline>
        </w:drawing>
      </w:r>
    </w:p>
    <w:p w:rsidR="001404F2" w:rsidRDefault="001404F2" w:rsidP="00221ED1">
      <w:pPr>
        <w:pStyle w:val="NoSpacing"/>
        <w:spacing w:line="360" w:lineRule="auto"/>
        <w:rPr>
          <w:rFonts w:ascii="Arial" w:eastAsiaTheme="majorEastAsia" w:hAnsi="Arial" w:cs="Arial"/>
          <w:color w:val="000000" w:themeColor="text1"/>
          <w:sz w:val="24"/>
          <w:szCs w:val="24"/>
        </w:rPr>
      </w:pPr>
    </w:p>
    <w:p w:rsidR="001404F2" w:rsidRDefault="002E718D" w:rsidP="00221ED1">
      <w:pPr>
        <w:pStyle w:val="NoSpacing"/>
        <w:spacing w:line="360" w:lineRule="auto"/>
        <w:rPr>
          <w:rFonts w:ascii="Arial" w:eastAsiaTheme="majorEastAsia" w:hAnsi="Arial" w:cs="Arial"/>
          <w:color w:val="000000" w:themeColor="text1"/>
          <w:sz w:val="24"/>
          <w:szCs w:val="24"/>
        </w:rPr>
      </w:pPr>
      <w:r w:rsidRPr="002E718D">
        <w:rPr>
          <w:rFonts w:ascii="Arial" w:eastAsiaTheme="majorEastAsia" w:hAnsi="Arial" w:cs="Arial"/>
          <w:noProof/>
          <w:color w:val="000000" w:themeColor="text1"/>
          <w:sz w:val="24"/>
          <w:szCs w:val="24"/>
          <w:lang w:val="en-GB" w:eastAsia="en-GB"/>
        </w:rPr>
        <w:drawing>
          <wp:inline distT="0" distB="0" distL="0" distR="0">
            <wp:extent cx="5731510" cy="2280336"/>
            <wp:effectExtent l="1905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srcRect/>
                    <a:stretch>
                      <a:fillRect/>
                    </a:stretch>
                  </pic:blipFill>
                  <pic:spPr bwMode="auto">
                    <a:xfrm>
                      <a:off x="0" y="0"/>
                      <a:ext cx="5731510" cy="2280336"/>
                    </a:xfrm>
                    <a:prstGeom prst="rect">
                      <a:avLst/>
                    </a:prstGeom>
                    <a:noFill/>
                    <a:ln w="9525">
                      <a:noFill/>
                      <a:miter lim="800000"/>
                      <a:headEnd/>
                      <a:tailEnd/>
                    </a:ln>
                  </pic:spPr>
                </pic:pic>
              </a:graphicData>
            </a:graphic>
          </wp:inline>
        </w:drawing>
      </w: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F105AC" w:rsidRP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rsidR="00F14266" w:rsidRDefault="00F14266">
      <w:pPr>
        <w:rPr>
          <w:noProof/>
          <w:lang w:eastAsia="en-GB"/>
        </w:rPr>
      </w:pPr>
    </w:p>
    <w:p w:rsidR="00F14266" w:rsidRDefault="002E718D">
      <w:pPr>
        <w:rPr>
          <w:noProof/>
          <w:lang w:eastAsia="en-GB"/>
        </w:rPr>
      </w:pPr>
      <w:r w:rsidRPr="002E718D">
        <w:rPr>
          <w:noProof/>
          <w:lang w:eastAsia="en-GB"/>
        </w:rPr>
        <w:lastRenderedPageBreak/>
        <w:drawing>
          <wp:inline distT="0" distB="0" distL="0" distR="0">
            <wp:extent cx="5731510" cy="2450878"/>
            <wp:effectExtent l="1905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 cstate="print"/>
                    <a:srcRect/>
                    <a:stretch>
                      <a:fillRect/>
                    </a:stretch>
                  </pic:blipFill>
                  <pic:spPr bwMode="auto">
                    <a:xfrm>
                      <a:off x="0" y="0"/>
                      <a:ext cx="5731510" cy="2450878"/>
                    </a:xfrm>
                    <a:prstGeom prst="rect">
                      <a:avLst/>
                    </a:prstGeom>
                    <a:noFill/>
                    <a:ln w="9525">
                      <a:noFill/>
                      <a:miter lim="800000"/>
                      <a:headEnd/>
                      <a:tailEnd/>
                    </a:ln>
                  </pic:spPr>
                </pic:pic>
              </a:graphicData>
            </a:graphic>
          </wp:inline>
        </w:drawing>
      </w:r>
    </w:p>
    <w:p w:rsidR="002E718D" w:rsidRDefault="002E718D">
      <w:pPr>
        <w:rPr>
          <w:noProof/>
          <w:lang w:eastAsia="en-GB"/>
        </w:rPr>
      </w:pPr>
      <w:r w:rsidRPr="002E718D">
        <w:rPr>
          <w:noProof/>
          <w:lang w:eastAsia="en-GB"/>
        </w:rPr>
        <w:drawing>
          <wp:inline distT="0" distB="0" distL="0" distR="0">
            <wp:extent cx="5731510" cy="1550221"/>
            <wp:effectExtent l="1905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cstate="print"/>
                    <a:srcRect/>
                    <a:stretch>
                      <a:fillRect/>
                    </a:stretch>
                  </pic:blipFill>
                  <pic:spPr bwMode="auto">
                    <a:xfrm>
                      <a:off x="0" y="0"/>
                      <a:ext cx="5731510" cy="1550221"/>
                    </a:xfrm>
                    <a:prstGeom prst="rect">
                      <a:avLst/>
                    </a:prstGeom>
                    <a:noFill/>
                    <a:ln w="9525">
                      <a:noFill/>
                      <a:miter lim="800000"/>
                      <a:headEnd/>
                      <a:tailEnd/>
                    </a:ln>
                  </pic:spPr>
                </pic:pic>
              </a:graphicData>
            </a:graphic>
          </wp:inline>
        </w:drawing>
      </w:r>
    </w:p>
    <w:p w:rsidR="004D27AB" w:rsidRDefault="004D27AB">
      <w:pPr>
        <w:rPr>
          <w:noProof/>
          <w:lang w:eastAsia="en-GB"/>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Click “</w:t>
      </w:r>
      <w:r w:rsidRPr="004B0FFF">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w:t>
      </w:r>
    </w:p>
    <w:p w:rsidR="004D27AB" w:rsidRDefault="004D27AB">
      <w:pPr>
        <w:rPr>
          <w:noProof/>
          <w:lang w:eastAsia="en-GB"/>
        </w:rPr>
      </w:pPr>
    </w:p>
    <w:p w:rsidR="00F105AC" w:rsidRDefault="002E718D">
      <w:pPr>
        <w:rPr>
          <w:noProof/>
          <w:lang w:eastAsia="en-GB"/>
        </w:rPr>
      </w:pPr>
      <w:r w:rsidRPr="002E718D">
        <w:rPr>
          <w:noProof/>
          <w:lang w:eastAsia="en-GB"/>
        </w:rPr>
        <w:drawing>
          <wp:inline distT="0" distB="0" distL="0" distR="0">
            <wp:extent cx="5731510" cy="2670565"/>
            <wp:effectExtent l="1905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srcRect/>
                    <a:stretch>
                      <a:fillRect/>
                    </a:stretch>
                  </pic:blipFill>
                  <pic:spPr bwMode="auto">
                    <a:xfrm>
                      <a:off x="0" y="0"/>
                      <a:ext cx="5731510" cy="2670565"/>
                    </a:xfrm>
                    <a:prstGeom prst="rect">
                      <a:avLst/>
                    </a:prstGeom>
                    <a:noFill/>
                    <a:ln w="9525">
                      <a:noFill/>
                      <a:miter lim="800000"/>
                      <a:headEnd/>
                      <a:tailEnd/>
                    </a:ln>
                  </pic:spPr>
                </pic:pic>
              </a:graphicData>
            </a:graphic>
          </wp:inline>
        </w:drawing>
      </w:r>
    </w:p>
    <w:p w:rsidR="004D27AB" w:rsidRDefault="004D27AB">
      <w:pPr>
        <w:rPr>
          <w:noProof/>
          <w:lang w:eastAsia="en-GB"/>
        </w:rPr>
      </w:pPr>
    </w:p>
    <w:p w:rsidR="004D27AB" w:rsidRPr="004B0FFF" w:rsidRDefault="004D27AB" w:rsidP="004D27AB">
      <w:pPr>
        <w:pStyle w:val="Heading2"/>
        <w:numPr>
          <w:ilvl w:val="0"/>
          <w:numId w:val="1"/>
        </w:numPr>
        <w:spacing w:line="360" w:lineRule="auto"/>
        <w:rPr>
          <w:rFonts w:ascii="Arial" w:hAnsi="Arial" w:cs="Arial"/>
          <w:b/>
          <w:bCs/>
          <w:color w:val="000000" w:themeColor="text1"/>
          <w:sz w:val="28"/>
          <w:szCs w:val="28"/>
        </w:rPr>
      </w:pPr>
      <w:bookmarkStart w:id="4" w:name="_Toc139448264"/>
      <w:r w:rsidRPr="004B0FFF">
        <w:rPr>
          <w:rFonts w:ascii="Arial" w:hAnsi="Arial" w:cs="Arial"/>
          <w:b/>
          <w:bCs/>
          <w:color w:val="000000" w:themeColor="text1"/>
          <w:sz w:val="28"/>
          <w:szCs w:val="28"/>
        </w:rPr>
        <w:t>Plan the Job</w:t>
      </w:r>
      <w:bookmarkEnd w:id="4"/>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Pr="004B0FFF"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lastRenderedPageBreak/>
        <w:t>Click the “</w:t>
      </w:r>
      <w:r w:rsidRPr="004B0FFF">
        <w:rPr>
          <w:rFonts w:ascii="Arial" w:eastAsiaTheme="majorEastAsia" w:hAnsi="Arial" w:cs="Arial"/>
          <w:b/>
          <w:color w:val="000000" w:themeColor="text1"/>
          <w:sz w:val="24"/>
          <w:szCs w:val="24"/>
        </w:rPr>
        <w:t>Plan</w:t>
      </w:r>
      <w:r w:rsidRPr="004B0FFF">
        <w:rPr>
          <w:rFonts w:ascii="Arial" w:eastAsiaTheme="majorEastAsia" w:hAnsi="Arial" w:cs="Arial"/>
          <w:color w:val="000000" w:themeColor="text1"/>
          <w:sz w:val="24"/>
          <w:szCs w:val="24"/>
        </w:rPr>
        <w:t>”</w:t>
      </w:r>
    </w:p>
    <w:p w:rsidR="004D27AB" w:rsidRDefault="004D27AB">
      <w:pPr>
        <w:rPr>
          <w:noProof/>
          <w:lang w:eastAsia="en-GB"/>
        </w:rPr>
      </w:pPr>
    </w:p>
    <w:p w:rsidR="00F105AC" w:rsidRDefault="002E718D">
      <w:r w:rsidRPr="002E718D">
        <w:drawing>
          <wp:inline distT="0" distB="0" distL="0" distR="0">
            <wp:extent cx="5731510" cy="2430404"/>
            <wp:effectExtent l="19050" t="0" r="254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2430404"/>
                    </a:xfrm>
                    <a:prstGeom prst="rect">
                      <a:avLst/>
                    </a:prstGeom>
                    <a:noFill/>
                    <a:ln w="9525">
                      <a:noFill/>
                      <a:miter lim="800000"/>
                      <a:headEnd/>
                      <a:tailEnd/>
                    </a:ln>
                  </pic:spPr>
                </pic:pic>
              </a:graphicData>
            </a:graphic>
          </wp:inline>
        </w:drawing>
      </w:r>
    </w:p>
    <w:p w:rsidR="004D27AB" w:rsidRDefault="004D27AB"/>
    <w:p w:rsid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Plan is successful.</w:t>
      </w:r>
    </w:p>
    <w:p w:rsidR="004D27AB" w:rsidRDefault="004D27AB"/>
    <w:p w:rsidR="00F105AC" w:rsidRDefault="002E718D">
      <w:r w:rsidRPr="002E718D">
        <w:drawing>
          <wp:inline distT="0" distB="0" distL="0" distR="0">
            <wp:extent cx="5731510" cy="2020949"/>
            <wp:effectExtent l="19050" t="0" r="254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731510" cy="2020949"/>
                    </a:xfrm>
                    <a:prstGeom prst="rect">
                      <a:avLst/>
                    </a:prstGeom>
                    <a:noFill/>
                    <a:ln w="9525">
                      <a:noFill/>
                      <a:miter lim="800000"/>
                      <a:headEnd/>
                      <a:tailEnd/>
                    </a:ln>
                  </pic:spPr>
                </pic:pic>
              </a:graphicData>
            </a:graphic>
          </wp:inline>
        </w:drawing>
      </w:r>
    </w:p>
    <w:p w:rsidR="002E718D" w:rsidRDefault="002E718D">
      <w:r w:rsidRPr="002E718D">
        <w:drawing>
          <wp:inline distT="0" distB="0" distL="0" distR="0">
            <wp:extent cx="5731510" cy="2210040"/>
            <wp:effectExtent l="19050" t="0" r="254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2210040"/>
                    </a:xfrm>
                    <a:prstGeom prst="rect">
                      <a:avLst/>
                    </a:prstGeom>
                    <a:noFill/>
                    <a:ln w="9525">
                      <a:noFill/>
                      <a:miter lim="800000"/>
                      <a:headEnd/>
                      <a:tailEnd/>
                    </a:ln>
                  </pic:spPr>
                </pic:pic>
              </a:graphicData>
            </a:graphic>
          </wp:inline>
        </w:drawing>
      </w:r>
    </w:p>
    <w:p w:rsidR="00F105AC" w:rsidRDefault="00F105AC"/>
    <w:p w:rsidR="00982C4A" w:rsidRDefault="00982C4A"/>
    <w:p w:rsidR="004D27AB" w:rsidRDefault="004D27AB"/>
    <w:p w:rsidR="004D27AB" w:rsidRPr="004B0FFF" w:rsidRDefault="004D27AB" w:rsidP="004D27AB">
      <w:pPr>
        <w:pStyle w:val="Heading2"/>
        <w:numPr>
          <w:ilvl w:val="0"/>
          <w:numId w:val="1"/>
        </w:numPr>
        <w:spacing w:line="360" w:lineRule="auto"/>
        <w:rPr>
          <w:rFonts w:ascii="Arial" w:hAnsi="Arial" w:cs="Arial"/>
          <w:b/>
          <w:bCs/>
          <w:color w:val="000000" w:themeColor="text1"/>
          <w:sz w:val="28"/>
          <w:szCs w:val="28"/>
        </w:rPr>
      </w:pPr>
      <w:bookmarkStart w:id="5" w:name="_Toc139448265"/>
      <w:r w:rsidRPr="004B0FFF">
        <w:rPr>
          <w:rFonts w:ascii="Arial" w:hAnsi="Arial" w:cs="Arial"/>
          <w:b/>
          <w:bCs/>
          <w:color w:val="000000" w:themeColor="text1"/>
          <w:sz w:val="28"/>
          <w:szCs w:val="28"/>
        </w:rPr>
        <w:t>Apply the Job</w:t>
      </w:r>
      <w:bookmarkEnd w:id="5"/>
    </w:p>
    <w:p w:rsidR="004D27AB" w:rsidRPr="004B0FFF" w:rsidRDefault="004D27AB" w:rsidP="004D27AB">
      <w:pPr>
        <w:pStyle w:val="NoSpacing"/>
        <w:spacing w:line="360" w:lineRule="auto"/>
        <w:rPr>
          <w:rFonts w:ascii="Arial" w:eastAsiaTheme="majorEastAsia" w:hAnsi="Arial" w:cs="Arial"/>
          <w:color w:val="000000" w:themeColor="text1"/>
          <w:sz w:val="24"/>
          <w:szCs w:val="24"/>
        </w:rPr>
      </w:pPr>
    </w:p>
    <w:p w:rsidR="004D27AB" w:rsidRDefault="004D27AB"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“Apply”</w:t>
      </w:r>
    </w:p>
    <w:p w:rsidR="004D27AB" w:rsidRDefault="004D27AB" w:rsidP="004D27AB">
      <w:pPr>
        <w:pStyle w:val="NoSpacing"/>
        <w:spacing w:line="360" w:lineRule="auto"/>
        <w:rPr>
          <w:rFonts w:ascii="Arial" w:eastAsiaTheme="majorEastAsia" w:hAnsi="Arial" w:cs="Arial"/>
          <w:color w:val="000000" w:themeColor="text1"/>
          <w:sz w:val="24"/>
          <w:szCs w:val="24"/>
        </w:rPr>
      </w:pPr>
    </w:p>
    <w:p w:rsidR="004D27AB" w:rsidRDefault="002E718D" w:rsidP="004D27AB">
      <w:pPr>
        <w:pStyle w:val="NoSpacing"/>
        <w:spacing w:line="360" w:lineRule="auto"/>
        <w:rPr>
          <w:rFonts w:ascii="Arial" w:eastAsiaTheme="majorEastAsia" w:hAnsi="Arial" w:cs="Arial"/>
          <w:color w:val="000000" w:themeColor="text1"/>
          <w:sz w:val="24"/>
          <w:szCs w:val="24"/>
        </w:rPr>
      </w:pPr>
      <w:r w:rsidRPr="002E718D">
        <w:rPr>
          <w:rFonts w:ascii="Arial" w:eastAsiaTheme="majorEastAsia" w:hAnsi="Arial" w:cs="Arial"/>
          <w:color w:val="000000" w:themeColor="text1"/>
          <w:sz w:val="24"/>
          <w:szCs w:val="24"/>
        </w:rPr>
        <w:drawing>
          <wp:inline distT="0" distB="0" distL="0" distR="0">
            <wp:extent cx="5731510" cy="2436660"/>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731510" cy="2436660"/>
                    </a:xfrm>
                    <a:prstGeom prst="rect">
                      <a:avLst/>
                    </a:prstGeom>
                    <a:noFill/>
                    <a:ln w="9525">
                      <a:noFill/>
                      <a:miter lim="800000"/>
                      <a:headEnd/>
                      <a:tailEnd/>
                    </a:ln>
                  </pic:spPr>
                </pic:pic>
              </a:graphicData>
            </a:graphic>
          </wp:inline>
        </w:drawing>
      </w:r>
    </w:p>
    <w:p w:rsidR="002628FF" w:rsidRPr="004B0FFF" w:rsidRDefault="002628FF" w:rsidP="004D27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rsidR="004D27AB" w:rsidRDefault="002E718D">
      <w:r w:rsidRPr="002E718D">
        <w:drawing>
          <wp:inline distT="0" distB="0" distL="0" distR="0">
            <wp:extent cx="5731510" cy="2042660"/>
            <wp:effectExtent l="19050" t="0" r="254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5731510" cy="2042660"/>
                    </a:xfrm>
                    <a:prstGeom prst="rect">
                      <a:avLst/>
                    </a:prstGeom>
                    <a:noFill/>
                    <a:ln w="9525">
                      <a:noFill/>
                      <a:miter lim="800000"/>
                      <a:headEnd/>
                      <a:tailEnd/>
                    </a:ln>
                  </pic:spPr>
                </pic:pic>
              </a:graphicData>
            </a:graphic>
          </wp:inline>
        </w:drawing>
      </w:r>
    </w:p>
    <w:p w:rsidR="002E718D" w:rsidRDefault="002E718D">
      <w:r w:rsidRPr="002E718D">
        <w:lastRenderedPageBreak/>
        <w:drawing>
          <wp:inline distT="0" distB="0" distL="0" distR="0">
            <wp:extent cx="5731510" cy="2170048"/>
            <wp:effectExtent l="19050" t="0" r="254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731510" cy="2170048"/>
                    </a:xfrm>
                    <a:prstGeom prst="rect">
                      <a:avLst/>
                    </a:prstGeom>
                    <a:noFill/>
                    <a:ln w="9525">
                      <a:noFill/>
                      <a:miter lim="800000"/>
                      <a:headEnd/>
                      <a:tailEnd/>
                    </a:ln>
                  </pic:spPr>
                </pic:pic>
              </a:graphicData>
            </a:graphic>
          </wp:inline>
        </w:drawing>
      </w:r>
    </w:p>
    <w:p w:rsidR="00F14266" w:rsidRDefault="00F14266"/>
    <w:p w:rsidR="00F14266" w:rsidRDefault="00F14266"/>
    <w:p w:rsidR="00F14266" w:rsidRDefault="00F14266"/>
    <w:p w:rsidR="002628FF" w:rsidRDefault="002628FF"/>
    <w:p w:rsidR="002628FF" w:rsidRDefault="002628FF" w:rsidP="002628FF">
      <w:pPr>
        <w:pStyle w:val="Heading2"/>
        <w:numPr>
          <w:ilvl w:val="0"/>
          <w:numId w:val="1"/>
        </w:numPr>
        <w:spacing w:line="360" w:lineRule="auto"/>
        <w:rPr>
          <w:rFonts w:ascii="Arial" w:hAnsi="Arial" w:cs="Arial"/>
          <w:b/>
          <w:bCs/>
          <w:color w:val="000000" w:themeColor="text1"/>
          <w:sz w:val="28"/>
          <w:szCs w:val="28"/>
        </w:rPr>
      </w:pPr>
      <w:bookmarkStart w:id="6" w:name="_Toc139448266"/>
      <w:r w:rsidRPr="005014AC">
        <w:rPr>
          <w:rFonts w:ascii="Arial" w:hAnsi="Arial" w:cs="Arial"/>
          <w:b/>
          <w:bCs/>
          <w:color w:val="000000" w:themeColor="text1"/>
          <w:sz w:val="28"/>
          <w:szCs w:val="28"/>
        </w:rPr>
        <w:t>Verify in the Console</w:t>
      </w:r>
      <w:bookmarkEnd w:id="6"/>
    </w:p>
    <w:p w:rsidR="002628FF" w:rsidRPr="005014AC" w:rsidRDefault="002628FF" w:rsidP="002628FF"/>
    <w:p w:rsidR="002628FF" w:rsidRDefault="002628FF" w:rsidP="002628FF">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sidR="001B06E3">
        <w:rPr>
          <w:rFonts w:ascii="Arial" w:eastAsiaTheme="majorEastAsia" w:hAnsi="Arial" w:cs="Arial"/>
          <w:color w:val="000000" w:themeColor="text1"/>
          <w:sz w:val="24"/>
          <w:szCs w:val="24"/>
        </w:rPr>
        <w:t>Application Integration</w:t>
      </w:r>
      <w:r w:rsidRPr="004B0FFF">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r w:rsidR="001B06E3">
        <w:rPr>
          <w:rFonts w:ascii="Arial" w:eastAsiaTheme="majorEastAsia" w:hAnsi="Arial" w:cs="Arial"/>
          <w:color w:val="000000" w:themeColor="text1"/>
          <w:sz w:val="24"/>
          <w:szCs w:val="24"/>
        </w:rPr>
        <w:t>Integration Instance</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w:t>
      </w:r>
    </w:p>
    <w:p w:rsidR="002628FF" w:rsidRDefault="002628FF"/>
    <w:p w:rsidR="00F14266" w:rsidRDefault="001B06E3">
      <w:r w:rsidRPr="001B06E3">
        <w:rPr>
          <w:noProof/>
          <w:lang w:eastAsia="en-GB"/>
        </w:rPr>
        <w:drawing>
          <wp:inline distT="0" distB="0" distL="0" distR="0">
            <wp:extent cx="5731510" cy="1478263"/>
            <wp:effectExtent l="19050" t="0" r="2540" b="0"/>
            <wp:docPr id="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a:stretch>
                      <a:fillRect/>
                    </a:stretch>
                  </pic:blipFill>
                  <pic:spPr bwMode="auto">
                    <a:xfrm>
                      <a:off x="0" y="0"/>
                      <a:ext cx="5731510" cy="1478263"/>
                    </a:xfrm>
                    <a:prstGeom prst="rect">
                      <a:avLst/>
                    </a:prstGeom>
                    <a:noFill/>
                    <a:ln w="9525">
                      <a:noFill/>
                      <a:miter lim="800000"/>
                      <a:headEnd/>
                      <a:tailEnd/>
                    </a:ln>
                  </pic:spPr>
                </pic:pic>
              </a:graphicData>
            </a:graphic>
          </wp:inline>
        </w:drawing>
      </w:r>
    </w:p>
    <w:p w:rsidR="00F14266" w:rsidRDefault="001B06E3">
      <w:r w:rsidRPr="001B06E3">
        <w:rPr>
          <w:noProof/>
          <w:lang w:eastAsia="en-GB"/>
        </w:rPr>
        <w:drawing>
          <wp:inline distT="0" distB="0" distL="0" distR="0">
            <wp:extent cx="5727700" cy="2216785"/>
            <wp:effectExtent l="1905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srcRect/>
                    <a:stretch>
                      <a:fillRect/>
                    </a:stretch>
                  </pic:blipFill>
                  <pic:spPr bwMode="auto">
                    <a:xfrm>
                      <a:off x="0" y="0"/>
                      <a:ext cx="5727700" cy="2216785"/>
                    </a:xfrm>
                    <a:prstGeom prst="rect">
                      <a:avLst/>
                    </a:prstGeom>
                    <a:noFill/>
                    <a:ln w="9525">
                      <a:noFill/>
                      <a:miter lim="800000"/>
                      <a:headEnd/>
                      <a:tailEnd/>
                    </a:ln>
                  </pic:spPr>
                </pic:pic>
              </a:graphicData>
            </a:graphic>
          </wp:inline>
        </w:drawing>
      </w:r>
    </w:p>
    <w:p w:rsidR="00F14266" w:rsidRDefault="00F14266"/>
    <w:p w:rsidR="002628FF" w:rsidRDefault="002628FF"/>
    <w:p w:rsidR="002628FF" w:rsidRDefault="002628FF" w:rsidP="002628FF">
      <w:pPr>
        <w:pStyle w:val="Heading2"/>
        <w:numPr>
          <w:ilvl w:val="0"/>
          <w:numId w:val="1"/>
        </w:numPr>
        <w:spacing w:line="360" w:lineRule="auto"/>
        <w:rPr>
          <w:rFonts w:ascii="Arial" w:hAnsi="Arial" w:cs="Arial"/>
          <w:b/>
          <w:bCs/>
          <w:color w:val="000000" w:themeColor="text1"/>
          <w:sz w:val="28"/>
          <w:szCs w:val="28"/>
        </w:rPr>
      </w:pPr>
      <w:bookmarkStart w:id="7" w:name="_Toc139448267"/>
      <w:r w:rsidRPr="005014AC">
        <w:rPr>
          <w:rFonts w:ascii="Arial" w:hAnsi="Arial" w:cs="Arial"/>
          <w:b/>
          <w:bCs/>
          <w:color w:val="000000" w:themeColor="text1"/>
          <w:sz w:val="28"/>
          <w:szCs w:val="28"/>
        </w:rPr>
        <w:t>Destroy the stack</w:t>
      </w:r>
      <w:bookmarkEnd w:id="7"/>
    </w:p>
    <w:p w:rsidR="002628FF" w:rsidRPr="005014AC" w:rsidRDefault="002628FF" w:rsidP="002628FF"/>
    <w:p w:rsidR="002628FF" w:rsidRPr="004B0FFF" w:rsidRDefault="002628FF" w:rsidP="002628FF">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Create a destroy job in Resource Manager to release resources associated with a stack and clean up the tenancy. Once destroyed data cannot be recovered from resources.</w:t>
      </w:r>
    </w:p>
    <w:p w:rsidR="002628FF" w:rsidRDefault="002628FF">
      <w:bookmarkStart w:id="8" w:name="_GoBack"/>
      <w:bookmarkEnd w:id="8"/>
    </w:p>
    <w:p w:rsidR="00207D35" w:rsidRDefault="001B06E3">
      <w:r w:rsidRPr="001B06E3">
        <w:rPr>
          <w:noProof/>
          <w:lang w:eastAsia="en-GB"/>
        </w:rPr>
        <w:drawing>
          <wp:inline distT="0" distB="0" distL="0" distR="0">
            <wp:extent cx="5731510" cy="2426485"/>
            <wp:effectExtent l="19050" t="0" r="2540" b="0"/>
            <wp:docPr id="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srcRect/>
                    <a:stretch>
                      <a:fillRect/>
                    </a:stretch>
                  </pic:blipFill>
                  <pic:spPr bwMode="auto">
                    <a:xfrm>
                      <a:off x="0" y="0"/>
                      <a:ext cx="5731510" cy="2426485"/>
                    </a:xfrm>
                    <a:prstGeom prst="rect">
                      <a:avLst/>
                    </a:prstGeom>
                    <a:noFill/>
                    <a:ln w="9525">
                      <a:noFill/>
                      <a:miter lim="800000"/>
                      <a:headEnd/>
                      <a:tailEnd/>
                    </a:ln>
                  </pic:spPr>
                </pic:pic>
              </a:graphicData>
            </a:graphic>
          </wp:inline>
        </w:drawing>
      </w:r>
    </w:p>
    <w:p w:rsidR="00D47DBA" w:rsidRDefault="00D47DBA"/>
    <w:p w:rsidR="00D47DBA" w:rsidRPr="00D47DBA" w:rsidRDefault="00D47DBA" w:rsidP="00D47DBA">
      <w:pPr>
        <w:jc w:val="center"/>
        <w:rPr>
          <w:b/>
          <w:sz w:val="28"/>
          <w:szCs w:val="28"/>
        </w:rPr>
      </w:pPr>
      <w:r w:rsidRPr="00D47DBA">
        <w:rPr>
          <w:b/>
          <w:sz w:val="28"/>
          <w:szCs w:val="28"/>
        </w:rPr>
        <w:t>#####END#####</w:t>
      </w:r>
    </w:p>
    <w:sectPr w:rsidR="00D47DBA" w:rsidRPr="00D47DBA" w:rsidSect="00E0395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28D4"/>
    <w:multiLevelType w:val="hybridMultilevel"/>
    <w:tmpl w:val="F752B5BC"/>
    <w:lvl w:ilvl="0" w:tplc="1A3E139E">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2201000"/>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8C56AA6"/>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0CF4FB8"/>
    <w:multiLevelType w:val="hybridMultilevel"/>
    <w:tmpl w:val="FABCA8A4"/>
    <w:lvl w:ilvl="0" w:tplc="0809000B">
      <w:start w:val="1"/>
      <w:numFmt w:val="bullet"/>
      <w:lvlText w:val=""/>
      <w:lvlJc w:val="left"/>
      <w:pPr>
        <w:ind w:left="1110" w:hanging="360"/>
      </w:pPr>
      <w:rPr>
        <w:rFonts w:ascii="Wingdings" w:hAnsi="Wingdings" w:hint="default"/>
      </w:rPr>
    </w:lvl>
    <w:lvl w:ilvl="1" w:tplc="08090003" w:tentative="1">
      <w:start w:val="1"/>
      <w:numFmt w:val="bullet"/>
      <w:lvlText w:val="o"/>
      <w:lvlJc w:val="left"/>
      <w:pPr>
        <w:ind w:left="1830" w:hanging="360"/>
      </w:pPr>
      <w:rPr>
        <w:rFonts w:ascii="Courier New" w:hAnsi="Courier New" w:cs="Courier New" w:hint="default"/>
      </w:rPr>
    </w:lvl>
    <w:lvl w:ilvl="2" w:tplc="08090005" w:tentative="1">
      <w:start w:val="1"/>
      <w:numFmt w:val="bullet"/>
      <w:lvlText w:val=""/>
      <w:lvlJc w:val="left"/>
      <w:pPr>
        <w:ind w:left="2550" w:hanging="360"/>
      </w:pPr>
      <w:rPr>
        <w:rFonts w:ascii="Wingdings" w:hAnsi="Wingdings" w:hint="default"/>
      </w:rPr>
    </w:lvl>
    <w:lvl w:ilvl="3" w:tplc="08090001" w:tentative="1">
      <w:start w:val="1"/>
      <w:numFmt w:val="bullet"/>
      <w:lvlText w:val=""/>
      <w:lvlJc w:val="left"/>
      <w:pPr>
        <w:ind w:left="3270" w:hanging="360"/>
      </w:pPr>
      <w:rPr>
        <w:rFonts w:ascii="Symbol" w:hAnsi="Symbol" w:hint="default"/>
      </w:rPr>
    </w:lvl>
    <w:lvl w:ilvl="4" w:tplc="08090003" w:tentative="1">
      <w:start w:val="1"/>
      <w:numFmt w:val="bullet"/>
      <w:lvlText w:val="o"/>
      <w:lvlJc w:val="left"/>
      <w:pPr>
        <w:ind w:left="3990" w:hanging="360"/>
      </w:pPr>
      <w:rPr>
        <w:rFonts w:ascii="Courier New" w:hAnsi="Courier New" w:cs="Courier New" w:hint="default"/>
      </w:rPr>
    </w:lvl>
    <w:lvl w:ilvl="5" w:tplc="08090005" w:tentative="1">
      <w:start w:val="1"/>
      <w:numFmt w:val="bullet"/>
      <w:lvlText w:val=""/>
      <w:lvlJc w:val="left"/>
      <w:pPr>
        <w:ind w:left="4710" w:hanging="360"/>
      </w:pPr>
      <w:rPr>
        <w:rFonts w:ascii="Wingdings" w:hAnsi="Wingdings" w:hint="default"/>
      </w:rPr>
    </w:lvl>
    <w:lvl w:ilvl="6" w:tplc="08090001" w:tentative="1">
      <w:start w:val="1"/>
      <w:numFmt w:val="bullet"/>
      <w:lvlText w:val=""/>
      <w:lvlJc w:val="left"/>
      <w:pPr>
        <w:ind w:left="5430" w:hanging="360"/>
      </w:pPr>
      <w:rPr>
        <w:rFonts w:ascii="Symbol" w:hAnsi="Symbol" w:hint="default"/>
      </w:rPr>
    </w:lvl>
    <w:lvl w:ilvl="7" w:tplc="08090003" w:tentative="1">
      <w:start w:val="1"/>
      <w:numFmt w:val="bullet"/>
      <w:lvlText w:val="o"/>
      <w:lvlJc w:val="left"/>
      <w:pPr>
        <w:ind w:left="6150" w:hanging="360"/>
      </w:pPr>
      <w:rPr>
        <w:rFonts w:ascii="Courier New" w:hAnsi="Courier New" w:cs="Courier New" w:hint="default"/>
      </w:rPr>
    </w:lvl>
    <w:lvl w:ilvl="8" w:tplc="08090005" w:tentative="1">
      <w:start w:val="1"/>
      <w:numFmt w:val="bullet"/>
      <w:lvlText w:val=""/>
      <w:lvlJc w:val="left"/>
      <w:pPr>
        <w:ind w:left="6870" w:hanging="360"/>
      </w:pPr>
      <w:rPr>
        <w:rFonts w:ascii="Wingdings" w:hAnsi="Wingdings" w:hint="default"/>
      </w:rPr>
    </w:lvl>
  </w:abstractNum>
  <w:abstractNum w:abstractNumId="4">
    <w:nsid w:val="21167FD8"/>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67B2FF8"/>
    <w:multiLevelType w:val="hybridMultilevel"/>
    <w:tmpl w:val="17266F86"/>
    <w:lvl w:ilvl="0" w:tplc="61DC94D4">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2DF71E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B9047DC"/>
    <w:multiLevelType w:val="hybridMultilevel"/>
    <w:tmpl w:val="6C4C19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7"/>
  </w:num>
  <w:num w:numId="2">
    <w:abstractNumId w:val="6"/>
  </w:num>
  <w:num w:numId="3">
    <w:abstractNumId w:val="0"/>
  </w:num>
  <w:num w:numId="4">
    <w:abstractNumId w:val="5"/>
  </w:num>
  <w:num w:numId="5">
    <w:abstractNumId w:val="2"/>
  </w:num>
  <w:num w:numId="6">
    <w:abstractNumId w:val="4"/>
  </w:num>
  <w:num w:numId="7">
    <w:abstractNumId w:val="1"/>
  </w:num>
  <w:num w:numId="8">
    <w:abstractNumId w:val="8"/>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82C4A"/>
    <w:rsid w:val="00071A38"/>
    <w:rsid w:val="001404F2"/>
    <w:rsid w:val="001B06E3"/>
    <w:rsid w:val="00207D35"/>
    <w:rsid w:val="00221B73"/>
    <w:rsid w:val="00221D31"/>
    <w:rsid w:val="00221ED1"/>
    <w:rsid w:val="002628FF"/>
    <w:rsid w:val="0029116F"/>
    <w:rsid w:val="002E718D"/>
    <w:rsid w:val="003D37A9"/>
    <w:rsid w:val="003D703B"/>
    <w:rsid w:val="003F5592"/>
    <w:rsid w:val="004D19FB"/>
    <w:rsid w:val="004D27AB"/>
    <w:rsid w:val="004E4FD8"/>
    <w:rsid w:val="00586C92"/>
    <w:rsid w:val="00764DB7"/>
    <w:rsid w:val="007A0AAE"/>
    <w:rsid w:val="00827B31"/>
    <w:rsid w:val="00982C4A"/>
    <w:rsid w:val="00AE2AA2"/>
    <w:rsid w:val="00AE6529"/>
    <w:rsid w:val="00BF3874"/>
    <w:rsid w:val="00D47DBA"/>
    <w:rsid w:val="00E03952"/>
    <w:rsid w:val="00EB2E15"/>
    <w:rsid w:val="00F105AC"/>
    <w:rsid w:val="00F14266"/>
    <w:rsid w:val="00FC1C1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3952"/>
  </w:style>
  <w:style w:type="paragraph" w:styleId="Heading1">
    <w:name w:val="heading 1"/>
    <w:basedOn w:val="Normal"/>
    <w:next w:val="Normal"/>
    <w:link w:val="Heading1Char"/>
    <w:uiPriority w:val="9"/>
    <w:qFormat/>
    <w:rsid w:val="00221ED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1ED1"/>
    <w:pPr>
      <w:keepNext/>
      <w:keepLines/>
      <w:spacing w:before="40" w:after="0" w:line="259" w:lineRule="auto"/>
      <w:outlineLvl w:val="1"/>
    </w:pPr>
    <w:rPr>
      <w:rFonts w:asciiTheme="majorHAnsi" w:eastAsiaTheme="majorEastAsia" w:hAnsiTheme="majorHAnsi" w:cstheme="majorBidi"/>
      <w:color w:val="365F91" w:themeColor="accent1" w:themeShade="BF"/>
      <w:sz w:val="26"/>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2C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2C4A"/>
    <w:rPr>
      <w:rFonts w:ascii="Tahoma" w:hAnsi="Tahoma" w:cs="Tahoma"/>
      <w:sz w:val="16"/>
      <w:szCs w:val="16"/>
    </w:rPr>
  </w:style>
  <w:style w:type="paragraph" w:styleId="NoSpacing">
    <w:name w:val="No Spacing"/>
    <w:uiPriority w:val="1"/>
    <w:qFormat/>
    <w:rsid w:val="00071A38"/>
    <w:pPr>
      <w:spacing w:after="0" w:line="240" w:lineRule="auto"/>
    </w:pPr>
    <w:rPr>
      <w:lang w:val="en-IN"/>
    </w:rPr>
  </w:style>
  <w:style w:type="character" w:customStyle="1" w:styleId="Heading2Char">
    <w:name w:val="Heading 2 Char"/>
    <w:basedOn w:val="DefaultParagraphFont"/>
    <w:link w:val="Heading2"/>
    <w:uiPriority w:val="9"/>
    <w:rsid w:val="00221ED1"/>
    <w:rPr>
      <w:rFonts w:asciiTheme="majorHAnsi" w:eastAsiaTheme="majorEastAsia" w:hAnsiTheme="majorHAnsi" w:cstheme="majorBidi"/>
      <w:color w:val="365F91" w:themeColor="accent1" w:themeShade="BF"/>
      <w:sz w:val="26"/>
      <w:szCs w:val="26"/>
      <w:lang w:val="en-IN"/>
    </w:rPr>
  </w:style>
  <w:style w:type="character" w:customStyle="1" w:styleId="Heading1Char">
    <w:name w:val="Heading 1 Char"/>
    <w:basedOn w:val="DefaultParagraphFont"/>
    <w:link w:val="Heading1"/>
    <w:uiPriority w:val="9"/>
    <w:rsid w:val="00221ED1"/>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221ED1"/>
    <w:pPr>
      <w:spacing w:line="259" w:lineRule="auto"/>
      <w:outlineLvl w:val="9"/>
    </w:pPr>
    <w:rPr>
      <w:color w:val="244061" w:themeColor="accent1" w:themeShade="80"/>
      <w:lang w:val="en-US"/>
    </w:rPr>
  </w:style>
  <w:style w:type="paragraph" w:styleId="TOC2">
    <w:name w:val="toc 2"/>
    <w:basedOn w:val="Normal"/>
    <w:next w:val="Normal"/>
    <w:autoRedefine/>
    <w:uiPriority w:val="39"/>
    <w:unhideWhenUsed/>
    <w:rsid w:val="00221ED1"/>
    <w:pPr>
      <w:spacing w:after="100" w:line="259" w:lineRule="auto"/>
      <w:ind w:left="220"/>
    </w:pPr>
    <w:rPr>
      <w:lang w:val="en-IN"/>
    </w:rPr>
  </w:style>
  <w:style w:type="character" w:styleId="Hyperlink">
    <w:name w:val="Hyperlink"/>
    <w:basedOn w:val="DefaultParagraphFont"/>
    <w:uiPriority w:val="99"/>
    <w:unhideWhenUsed/>
    <w:rsid w:val="00221ED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66489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959E8-5C8F-4C64-B606-20EAA1CE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10</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10</cp:revision>
  <dcterms:created xsi:type="dcterms:W3CDTF">2023-06-20T03:42:00Z</dcterms:created>
  <dcterms:modified xsi:type="dcterms:W3CDTF">2023-07-05T05:47:00Z</dcterms:modified>
</cp:coreProperties>
</file>