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83B69" w14:textId="77777777" w:rsidR="001739B7" w:rsidRDefault="001739B7"/>
    <w:p w14:paraId="66E47FE3" w14:textId="77777777" w:rsidR="005B746F" w:rsidRDefault="005B746F"/>
    <w:p w14:paraId="32035C89" w14:textId="77777777" w:rsidR="005B746F" w:rsidRDefault="005B746F"/>
    <w:p w14:paraId="4CEC3A58" w14:textId="77777777" w:rsidR="005B746F" w:rsidRDefault="005B746F"/>
    <w:p w14:paraId="65D7C820" w14:textId="77777777" w:rsidR="005B746F" w:rsidRDefault="005B746F"/>
    <w:p w14:paraId="0DB78D48" w14:textId="77777777" w:rsidR="005B746F" w:rsidRDefault="005B746F"/>
    <w:p w14:paraId="62351CA6" w14:textId="77777777" w:rsidR="00BF590D" w:rsidRDefault="00BF590D" w:rsidP="00BF590D"/>
    <w:p w14:paraId="19CC13C1" w14:textId="77777777" w:rsidR="00BF590D" w:rsidRDefault="00BF590D" w:rsidP="00BF590D"/>
    <w:p w14:paraId="4009D5EC" w14:textId="77777777" w:rsidR="00BF590D" w:rsidRDefault="00BF590D" w:rsidP="00BF590D"/>
    <w:p w14:paraId="345C6785" w14:textId="77777777" w:rsidR="00B30050" w:rsidRDefault="00B30050" w:rsidP="00BF590D"/>
    <w:p w14:paraId="7F468E17" w14:textId="77777777" w:rsidR="00B30050" w:rsidRDefault="00B30050" w:rsidP="00BF590D"/>
    <w:p w14:paraId="5846077E" w14:textId="77777777" w:rsidR="00B30050" w:rsidRDefault="00B30050" w:rsidP="00BF590D"/>
    <w:p w14:paraId="2A98FD26" w14:textId="77777777" w:rsidR="00BF590D" w:rsidRDefault="00BF590D" w:rsidP="00BF590D"/>
    <w:p w14:paraId="4A346369" w14:textId="77777777" w:rsidR="00BF590D" w:rsidRDefault="00BF590D" w:rsidP="00BF590D">
      <w:bookmarkStart w:id="0" w:name="_Hlk139481033"/>
    </w:p>
    <w:p w14:paraId="56D68D5B" w14:textId="1EDBA8E0" w:rsidR="00BF590D" w:rsidRDefault="00BF590D" w:rsidP="00BF590D">
      <w:pPr>
        <w:pStyle w:val="NoSpacing"/>
        <w:spacing w:line="360" w:lineRule="auto"/>
        <w:jc w:val="center"/>
      </w:pPr>
      <w:r>
        <w:tab/>
      </w:r>
      <w:r>
        <w:rPr>
          <w:rFonts w:ascii="Arial" w:hAnsi="Arial" w:cs="Arial"/>
          <w:b/>
          <w:bCs/>
          <w:color w:val="000000" w:themeColor="text1"/>
          <w:sz w:val="44"/>
          <w:szCs w:val="44"/>
          <w:u w:val="single"/>
        </w:rPr>
        <w:t>OCI T</w:t>
      </w:r>
      <w:r w:rsidRPr="00BF590D">
        <w:rPr>
          <w:rFonts w:ascii="Arial" w:hAnsi="Arial" w:cs="Arial"/>
          <w:b/>
          <w:bCs/>
          <w:color w:val="000000" w:themeColor="text1"/>
          <w:sz w:val="44"/>
          <w:szCs w:val="44"/>
          <w:u w:val="single"/>
        </w:rPr>
        <w:t>enancy Management</w:t>
      </w:r>
    </w:p>
    <w:p w14:paraId="7FF9D092" w14:textId="77777777" w:rsidR="00BF590D" w:rsidRDefault="00BF590D" w:rsidP="00BF590D"/>
    <w:p w14:paraId="2DC35C30" w14:textId="77777777" w:rsidR="00BF590D" w:rsidRDefault="00BF590D" w:rsidP="00BF590D"/>
    <w:p w14:paraId="3AB46DB0" w14:textId="77777777" w:rsidR="00BF590D" w:rsidRDefault="00BF590D" w:rsidP="00BF590D"/>
    <w:p w14:paraId="36E0C105" w14:textId="77777777" w:rsidR="00BF590D" w:rsidRDefault="00BF590D" w:rsidP="00BF590D"/>
    <w:p w14:paraId="6759AC9D" w14:textId="77777777" w:rsidR="00BF590D" w:rsidRDefault="00BF590D" w:rsidP="00BF590D"/>
    <w:p w14:paraId="763FEE08" w14:textId="77777777" w:rsidR="00BF590D" w:rsidRDefault="00BF590D" w:rsidP="00BF590D"/>
    <w:p w14:paraId="0D9B916F" w14:textId="77777777" w:rsidR="00BF590D" w:rsidRDefault="00BF590D" w:rsidP="00BF590D"/>
    <w:p w14:paraId="242711CA" w14:textId="77777777" w:rsidR="00BF590D" w:rsidRDefault="00BF590D" w:rsidP="00BF590D"/>
    <w:p w14:paraId="09E22A48" w14:textId="77777777" w:rsidR="00BF590D" w:rsidRDefault="00BF590D" w:rsidP="00BF590D"/>
    <w:p w14:paraId="447CD2F7" w14:textId="77777777" w:rsidR="00BF590D" w:rsidRDefault="00BF590D" w:rsidP="00BF590D"/>
    <w:p w14:paraId="03B61A29" w14:textId="77777777" w:rsidR="00BF590D" w:rsidRDefault="00BF590D" w:rsidP="00BF590D"/>
    <w:p w14:paraId="7C1654DB" w14:textId="77777777" w:rsidR="00BF590D" w:rsidRDefault="00BF590D" w:rsidP="00BF590D"/>
    <w:p w14:paraId="7FC25E13" w14:textId="77777777" w:rsidR="00BF590D" w:rsidRDefault="00BF590D" w:rsidP="00BF590D"/>
    <w:p w14:paraId="5E9FFD4E" w14:textId="77777777" w:rsidR="00BF590D" w:rsidRDefault="00BF590D" w:rsidP="00BF590D"/>
    <w:p w14:paraId="3AC583A9" w14:textId="77777777" w:rsidR="00BF590D" w:rsidRDefault="00BF590D" w:rsidP="00BF590D"/>
    <w:p w14:paraId="4658BA91" w14:textId="77777777" w:rsidR="00BF590D" w:rsidRDefault="00BF590D" w:rsidP="00BF590D"/>
    <w:p w14:paraId="4FCA73C8" w14:textId="77777777" w:rsidR="00BF590D" w:rsidRDefault="00BF590D" w:rsidP="00BF590D"/>
    <w:p w14:paraId="54FA3427" w14:textId="77777777" w:rsidR="00BF590D" w:rsidRDefault="00BF590D" w:rsidP="00BF590D"/>
    <w:p w14:paraId="1DAF9017" w14:textId="77777777" w:rsidR="00BF590D" w:rsidRDefault="00BF590D" w:rsidP="00BF590D"/>
    <w:sdt>
      <w:sdtPr>
        <w:rPr>
          <w:rFonts w:ascii="Arial" w:eastAsiaTheme="minorHAnsi" w:hAnsi="Arial" w:cs="Arial"/>
          <w:color w:val="000000" w:themeColor="text1"/>
          <w:kern w:val="2"/>
          <w:sz w:val="24"/>
          <w:szCs w:val="24"/>
          <w:lang w:val="en-IN"/>
          <w14:ligatures w14:val="standardContextual"/>
        </w:rPr>
        <w:id w:val="2102519578"/>
        <w:docPartObj>
          <w:docPartGallery w:val="Table of Contents"/>
          <w:docPartUnique/>
        </w:docPartObj>
      </w:sdtPr>
      <w:sdtEndPr>
        <w:rPr>
          <w:b/>
          <w:bCs/>
          <w:noProof/>
        </w:rPr>
      </w:sdtEndPr>
      <w:sdtContent>
        <w:p w14:paraId="7337869D" w14:textId="77777777" w:rsidR="00BF590D" w:rsidRPr="004B0FFF" w:rsidRDefault="00BF590D" w:rsidP="00BF590D">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14:paraId="34342115" w14:textId="77777777" w:rsidR="00BF590D" w:rsidRPr="00301032" w:rsidRDefault="00BF590D" w:rsidP="00BF590D">
          <w:pPr>
            <w:spacing w:line="360" w:lineRule="auto"/>
            <w:rPr>
              <w:rFonts w:ascii="Arial" w:hAnsi="Arial" w:cs="Arial"/>
              <w:b/>
              <w:color w:val="000000" w:themeColor="text1"/>
              <w:sz w:val="24"/>
              <w:szCs w:val="24"/>
              <w:lang w:val="en-US"/>
            </w:rPr>
          </w:pPr>
        </w:p>
        <w:p w14:paraId="27CAAECE" w14:textId="1669C3B5" w:rsidR="00E65D63" w:rsidRDefault="00BF590D">
          <w:pPr>
            <w:pStyle w:val="TOC1"/>
            <w:tabs>
              <w:tab w:val="left" w:pos="440"/>
              <w:tab w:val="right" w:leader="dot" w:pos="9016"/>
            </w:tabs>
            <w:rPr>
              <w:rFonts w:eastAsiaTheme="minorEastAsia"/>
              <w:noProof/>
              <w:lang w:eastAsia="en-IN" w:bidi="ta-IN"/>
            </w:rPr>
          </w:pPr>
          <w:r w:rsidRPr="00301032">
            <w:rPr>
              <w:rFonts w:ascii="Arial" w:hAnsi="Arial" w:cs="Arial"/>
              <w:b/>
              <w:color w:val="000000" w:themeColor="text1"/>
              <w:sz w:val="24"/>
              <w:szCs w:val="24"/>
            </w:rPr>
            <w:fldChar w:fldCharType="begin"/>
          </w:r>
          <w:r w:rsidRPr="00301032">
            <w:rPr>
              <w:rFonts w:ascii="Arial" w:hAnsi="Arial" w:cs="Arial"/>
              <w:b/>
              <w:color w:val="000000" w:themeColor="text1"/>
              <w:sz w:val="24"/>
              <w:szCs w:val="24"/>
            </w:rPr>
            <w:instrText xml:space="preserve"> TOC \o "1-3" \h \z \u </w:instrText>
          </w:r>
          <w:r w:rsidRPr="00301032">
            <w:rPr>
              <w:rFonts w:ascii="Arial" w:hAnsi="Arial" w:cs="Arial"/>
              <w:b/>
              <w:color w:val="000000" w:themeColor="text1"/>
              <w:sz w:val="24"/>
              <w:szCs w:val="24"/>
            </w:rPr>
            <w:fldChar w:fldCharType="separate"/>
          </w:r>
          <w:hyperlink w:anchor="_Toc139646976" w:history="1">
            <w:r w:rsidR="00E65D63" w:rsidRPr="00F82B8F">
              <w:rPr>
                <w:rStyle w:val="Hyperlink"/>
                <w:noProof/>
              </w:rPr>
              <w:t>1.</w:t>
            </w:r>
            <w:r w:rsidR="00E65D63">
              <w:rPr>
                <w:rFonts w:eastAsiaTheme="minorEastAsia"/>
                <w:noProof/>
                <w:lang w:eastAsia="en-IN" w:bidi="ta-IN"/>
              </w:rPr>
              <w:tab/>
            </w:r>
            <w:r w:rsidR="00E65D63" w:rsidRPr="00F82B8F">
              <w:rPr>
                <w:rStyle w:val="Hyperlink"/>
                <w:noProof/>
              </w:rPr>
              <w:t>Tenancy Explorer</w:t>
            </w:r>
            <w:r w:rsidR="00E65D63">
              <w:rPr>
                <w:noProof/>
                <w:webHidden/>
              </w:rPr>
              <w:tab/>
            </w:r>
            <w:r w:rsidR="00E65D63">
              <w:rPr>
                <w:noProof/>
                <w:webHidden/>
              </w:rPr>
              <w:fldChar w:fldCharType="begin"/>
            </w:r>
            <w:r w:rsidR="00E65D63">
              <w:rPr>
                <w:noProof/>
                <w:webHidden/>
              </w:rPr>
              <w:instrText xml:space="preserve"> PAGEREF _Toc139646976 \h </w:instrText>
            </w:r>
            <w:r w:rsidR="00E65D63">
              <w:rPr>
                <w:noProof/>
                <w:webHidden/>
              </w:rPr>
            </w:r>
            <w:r w:rsidR="00E65D63">
              <w:rPr>
                <w:noProof/>
                <w:webHidden/>
              </w:rPr>
              <w:fldChar w:fldCharType="separate"/>
            </w:r>
            <w:r w:rsidR="00E65D63">
              <w:rPr>
                <w:noProof/>
                <w:webHidden/>
              </w:rPr>
              <w:t>3</w:t>
            </w:r>
            <w:r w:rsidR="00E65D63">
              <w:rPr>
                <w:noProof/>
                <w:webHidden/>
              </w:rPr>
              <w:fldChar w:fldCharType="end"/>
            </w:r>
          </w:hyperlink>
        </w:p>
        <w:p w14:paraId="25A0E2B0" w14:textId="29D602FD"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77" w:history="1">
            <w:r w:rsidRPr="00F82B8F">
              <w:rPr>
                <w:rStyle w:val="Hyperlink"/>
                <w:noProof/>
              </w:rPr>
              <w:t>1.1.</w:t>
            </w:r>
            <w:r>
              <w:rPr>
                <w:rFonts w:eastAsiaTheme="minorEastAsia"/>
                <w:noProof/>
                <w:kern w:val="0"/>
                <w:lang w:eastAsia="en-IN" w:bidi="ta-IN"/>
                <w14:ligatures w14:val="none"/>
              </w:rPr>
              <w:tab/>
            </w:r>
            <w:r w:rsidRPr="00F82B8F">
              <w:rPr>
                <w:rStyle w:val="Hyperlink"/>
                <w:noProof/>
              </w:rPr>
              <w:t>Work Requests</w:t>
            </w:r>
            <w:r>
              <w:rPr>
                <w:noProof/>
                <w:webHidden/>
              </w:rPr>
              <w:tab/>
            </w:r>
            <w:r>
              <w:rPr>
                <w:noProof/>
                <w:webHidden/>
              </w:rPr>
              <w:fldChar w:fldCharType="begin"/>
            </w:r>
            <w:r>
              <w:rPr>
                <w:noProof/>
                <w:webHidden/>
              </w:rPr>
              <w:instrText xml:space="preserve"> PAGEREF _Toc139646977 \h </w:instrText>
            </w:r>
            <w:r>
              <w:rPr>
                <w:noProof/>
                <w:webHidden/>
              </w:rPr>
            </w:r>
            <w:r>
              <w:rPr>
                <w:noProof/>
                <w:webHidden/>
              </w:rPr>
              <w:fldChar w:fldCharType="separate"/>
            </w:r>
            <w:r>
              <w:rPr>
                <w:noProof/>
                <w:webHidden/>
              </w:rPr>
              <w:t>3</w:t>
            </w:r>
            <w:r>
              <w:rPr>
                <w:noProof/>
                <w:webHidden/>
              </w:rPr>
              <w:fldChar w:fldCharType="end"/>
            </w:r>
          </w:hyperlink>
        </w:p>
        <w:p w14:paraId="28254937" w14:textId="18B6957A"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78" w:history="1">
            <w:r w:rsidRPr="00F82B8F">
              <w:rPr>
                <w:rStyle w:val="Hyperlink"/>
                <w:noProof/>
              </w:rPr>
              <w:t>1.2.</w:t>
            </w:r>
            <w:r>
              <w:rPr>
                <w:rFonts w:eastAsiaTheme="minorEastAsia"/>
                <w:noProof/>
                <w:kern w:val="0"/>
                <w:lang w:eastAsia="en-IN" w:bidi="ta-IN"/>
                <w14:ligatures w14:val="none"/>
              </w:rPr>
              <w:tab/>
            </w:r>
            <w:r w:rsidRPr="00F82B8F">
              <w:rPr>
                <w:rStyle w:val="Hyperlink"/>
                <w:noProof/>
              </w:rPr>
              <w:t>Resources Supported by the Tenancy Explorer</w:t>
            </w:r>
            <w:r>
              <w:rPr>
                <w:noProof/>
                <w:webHidden/>
              </w:rPr>
              <w:tab/>
            </w:r>
            <w:r>
              <w:rPr>
                <w:noProof/>
                <w:webHidden/>
              </w:rPr>
              <w:fldChar w:fldCharType="begin"/>
            </w:r>
            <w:r>
              <w:rPr>
                <w:noProof/>
                <w:webHidden/>
              </w:rPr>
              <w:instrText xml:space="preserve"> PAGEREF _Toc139646978 \h </w:instrText>
            </w:r>
            <w:r>
              <w:rPr>
                <w:noProof/>
                <w:webHidden/>
              </w:rPr>
            </w:r>
            <w:r>
              <w:rPr>
                <w:noProof/>
                <w:webHidden/>
              </w:rPr>
              <w:fldChar w:fldCharType="separate"/>
            </w:r>
            <w:r>
              <w:rPr>
                <w:noProof/>
                <w:webHidden/>
              </w:rPr>
              <w:t>3</w:t>
            </w:r>
            <w:r>
              <w:rPr>
                <w:noProof/>
                <w:webHidden/>
              </w:rPr>
              <w:fldChar w:fldCharType="end"/>
            </w:r>
          </w:hyperlink>
        </w:p>
        <w:p w14:paraId="39767D33" w14:textId="05A5C050"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79" w:history="1">
            <w:r w:rsidRPr="00F82B8F">
              <w:rPr>
                <w:rStyle w:val="Hyperlink"/>
                <w:noProof/>
              </w:rPr>
              <w:t>1.3.</w:t>
            </w:r>
            <w:r>
              <w:rPr>
                <w:rFonts w:eastAsiaTheme="minorEastAsia"/>
                <w:noProof/>
                <w:kern w:val="0"/>
                <w:lang w:eastAsia="en-IN" w:bidi="ta-IN"/>
                <w14:ligatures w14:val="none"/>
              </w:rPr>
              <w:tab/>
            </w:r>
            <w:r w:rsidRPr="00F82B8F">
              <w:rPr>
                <w:rStyle w:val="Hyperlink"/>
                <w:noProof/>
              </w:rPr>
              <w:t>Required IAM Policy to Work with Resources in the Tenancy Explorer</w:t>
            </w:r>
            <w:r>
              <w:rPr>
                <w:noProof/>
                <w:webHidden/>
              </w:rPr>
              <w:tab/>
            </w:r>
            <w:r>
              <w:rPr>
                <w:noProof/>
                <w:webHidden/>
              </w:rPr>
              <w:fldChar w:fldCharType="begin"/>
            </w:r>
            <w:r>
              <w:rPr>
                <w:noProof/>
                <w:webHidden/>
              </w:rPr>
              <w:instrText xml:space="preserve"> PAGEREF _Toc139646979 \h </w:instrText>
            </w:r>
            <w:r>
              <w:rPr>
                <w:noProof/>
                <w:webHidden/>
              </w:rPr>
            </w:r>
            <w:r>
              <w:rPr>
                <w:noProof/>
                <w:webHidden/>
              </w:rPr>
              <w:fldChar w:fldCharType="separate"/>
            </w:r>
            <w:r>
              <w:rPr>
                <w:noProof/>
                <w:webHidden/>
              </w:rPr>
              <w:t>4</w:t>
            </w:r>
            <w:r>
              <w:rPr>
                <w:noProof/>
                <w:webHidden/>
              </w:rPr>
              <w:fldChar w:fldCharType="end"/>
            </w:r>
          </w:hyperlink>
        </w:p>
        <w:p w14:paraId="11ADEC8A" w14:textId="4AFFA852"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0" w:history="1">
            <w:r w:rsidRPr="00F82B8F">
              <w:rPr>
                <w:rStyle w:val="Hyperlink"/>
                <w:noProof/>
              </w:rPr>
              <w:t>1.4.</w:t>
            </w:r>
            <w:r>
              <w:rPr>
                <w:rFonts w:eastAsiaTheme="minorEastAsia"/>
                <w:noProof/>
                <w:kern w:val="0"/>
                <w:lang w:eastAsia="en-IN" w:bidi="ta-IN"/>
                <w14:ligatures w14:val="none"/>
              </w:rPr>
              <w:tab/>
            </w:r>
            <w:r w:rsidRPr="00F82B8F">
              <w:rPr>
                <w:rStyle w:val="Hyperlink"/>
                <w:noProof/>
              </w:rPr>
              <w:t>Navigating to the Tenancy Explorer and Viewing Resources</w:t>
            </w:r>
            <w:r>
              <w:rPr>
                <w:noProof/>
                <w:webHidden/>
              </w:rPr>
              <w:tab/>
            </w:r>
            <w:r>
              <w:rPr>
                <w:noProof/>
                <w:webHidden/>
              </w:rPr>
              <w:fldChar w:fldCharType="begin"/>
            </w:r>
            <w:r>
              <w:rPr>
                <w:noProof/>
                <w:webHidden/>
              </w:rPr>
              <w:instrText xml:space="preserve"> PAGEREF _Toc139646980 \h </w:instrText>
            </w:r>
            <w:r>
              <w:rPr>
                <w:noProof/>
                <w:webHidden/>
              </w:rPr>
            </w:r>
            <w:r>
              <w:rPr>
                <w:noProof/>
                <w:webHidden/>
              </w:rPr>
              <w:fldChar w:fldCharType="separate"/>
            </w:r>
            <w:r>
              <w:rPr>
                <w:noProof/>
                <w:webHidden/>
              </w:rPr>
              <w:t>4</w:t>
            </w:r>
            <w:r>
              <w:rPr>
                <w:noProof/>
                <w:webHidden/>
              </w:rPr>
              <w:fldChar w:fldCharType="end"/>
            </w:r>
          </w:hyperlink>
        </w:p>
        <w:p w14:paraId="585829E5" w14:textId="41D9DFB3" w:rsidR="00E65D63" w:rsidRDefault="00E65D63">
          <w:pPr>
            <w:pStyle w:val="TOC1"/>
            <w:tabs>
              <w:tab w:val="left" w:pos="440"/>
              <w:tab w:val="right" w:leader="dot" w:pos="9016"/>
            </w:tabs>
            <w:rPr>
              <w:rFonts w:eastAsiaTheme="minorEastAsia"/>
              <w:noProof/>
              <w:lang w:eastAsia="en-IN" w:bidi="ta-IN"/>
            </w:rPr>
          </w:pPr>
          <w:hyperlink w:anchor="_Toc139646981" w:history="1">
            <w:r w:rsidRPr="00F82B8F">
              <w:rPr>
                <w:rStyle w:val="Hyperlink"/>
                <w:noProof/>
              </w:rPr>
              <w:t>2.</w:t>
            </w:r>
            <w:r>
              <w:rPr>
                <w:rFonts w:eastAsiaTheme="minorEastAsia"/>
                <w:noProof/>
                <w:lang w:eastAsia="en-IN" w:bidi="ta-IN"/>
              </w:rPr>
              <w:tab/>
            </w:r>
            <w:r w:rsidRPr="00F82B8F">
              <w:rPr>
                <w:rStyle w:val="Hyperlink"/>
                <w:noProof/>
              </w:rPr>
              <w:t>Quota Policies</w:t>
            </w:r>
            <w:r>
              <w:rPr>
                <w:noProof/>
                <w:webHidden/>
              </w:rPr>
              <w:tab/>
            </w:r>
            <w:r>
              <w:rPr>
                <w:noProof/>
                <w:webHidden/>
              </w:rPr>
              <w:fldChar w:fldCharType="begin"/>
            </w:r>
            <w:r>
              <w:rPr>
                <w:noProof/>
                <w:webHidden/>
              </w:rPr>
              <w:instrText xml:space="preserve"> PAGEREF _Toc139646981 \h </w:instrText>
            </w:r>
            <w:r>
              <w:rPr>
                <w:noProof/>
                <w:webHidden/>
              </w:rPr>
            </w:r>
            <w:r>
              <w:rPr>
                <w:noProof/>
                <w:webHidden/>
              </w:rPr>
              <w:fldChar w:fldCharType="separate"/>
            </w:r>
            <w:r>
              <w:rPr>
                <w:noProof/>
                <w:webHidden/>
              </w:rPr>
              <w:t>4</w:t>
            </w:r>
            <w:r>
              <w:rPr>
                <w:noProof/>
                <w:webHidden/>
              </w:rPr>
              <w:fldChar w:fldCharType="end"/>
            </w:r>
          </w:hyperlink>
        </w:p>
        <w:p w14:paraId="494C2622" w14:textId="5BCE013C" w:rsidR="00E65D63" w:rsidRDefault="00E65D63">
          <w:pPr>
            <w:pStyle w:val="TOC2"/>
            <w:tabs>
              <w:tab w:val="right" w:leader="dot" w:pos="9016"/>
            </w:tabs>
            <w:rPr>
              <w:rFonts w:eastAsiaTheme="minorEastAsia"/>
              <w:noProof/>
              <w:kern w:val="0"/>
              <w:lang w:eastAsia="en-IN" w:bidi="ta-IN"/>
              <w14:ligatures w14:val="none"/>
            </w:rPr>
          </w:pPr>
          <w:hyperlink w:anchor="_Toc139646982" w:history="1">
            <w:r w:rsidRPr="00F82B8F">
              <w:rPr>
                <w:rStyle w:val="Hyperlink"/>
                <w:noProof/>
              </w:rPr>
              <w:t>2.1. To create a quota</w:t>
            </w:r>
            <w:r>
              <w:rPr>
                <w:noProof/>
                <w:webHidden/>
              </w:rPr>
              <w:tab/>
            </w:r>
            <w:r>
              <w:rPr>
                <w:noProof/>
                <w:webHidden/>
              </w:rPr>
              <w:fldChar w:fldCharType="begin"/>
            </w:r>
            <w:r>
              <w:rPr>
                <w:noProof/>
                <w:webHidden/>
              </w:rPr>
              <w:instrText xml:space="preserve"> PAGEREF _Toc139646982 \h </w:instrText>
            </w:r>
            <w:r>
              <w:rPr>
                <w:noProof/>
                <w:webHidden/>
              </w:rPr>
            </w:r>
            <w:r>
              <w:rPr>
                <w:noProof/>
                <w:webHidden/>
              </w:rPr>
              <w:fldChar w:fldCharType="separate"/>
            </w:r>
            <w:r>
              <w:rPr>
                <w:noProof/>
                <w:webHidden/>
              </w:rPr>
              <w:t>4</w:t>
            </w:r>
            <w:r>
              <w:rPr>
                <w:noProof/>
                <w:webHidden/>
              </w:rPr>
              <w:fldChar w:fldCharType="end"/>
            </w:r>
          </w:hyperlink>
        </w:p>
        <w:p w14:paraId="095FCE6E" w14:textId="31140820"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3" w:history="1">
            <w:r w:rsidRPr="00F82B8F">
              <w:rPr>
                <w:rStyle w:val="Hyperlink"/>
                <w:noProof/>
              </w:rPr>
              <w:t>2.1.</w:t>
            </w:r>
            <w:r>
              <w:rPr>
                <w:rFonts w:eastAsiaTheme="minorEastAsia"/>
                <w:noProof/>
                <w:kern w:val="0"/>
                <w:lang w:eastAsia="en-IN" w:bidi="ta-IN"/>
                <w14:ligatures w14:val="none"/>
              </w:rPr>
              <w:tab/>
            </w:r>
            <w:r w:rsidRPr="00F82B8F">
              <w:rPr>
                <w:rStyle w:val="Hyperlink"/>
                <w:noProof/>
              </w:rPr>
              <w:t>To edit a quota</w:t>
            </w:r>
            <w:r>
              <w:rPr>
                <w:noProof/>
                <w:webHidden/>
              </w:rPr>
              <w:tab/>
            </w:r>
            <w:r>
              <w:rPr>
                <w:noProof/>
                <w:webHidden/>
              </w:rPr>
              <w:fldChar w:fldCharType="begin"/>
            </w:r>
            <w:r>
              <w:rPr>
                <w:noProof/>
                <w:webHidden/>
              </w:rPr>
              <w:instrText xml:space="preserve"> PAGEREF _Toc139646983 \h </w:instrText>
            </w:r>
            <w:r>
              <w:rPr>
                <w:noProof/>
                <w:webHidden/>
              </w:rPr>
            </w:r>
            <w:r>
              <w:rPr>
                <w:noProof/>
                <w:webHidden/>
              </w:rPr>
              <w:fldChar w:fldCharType="separate"/>
            </w:r>
            <w:r>
              <w:rPr>
                <w:noProof/>
                <w:webHidden/>
              </w:rPr>
              <w:t>5</w:t>
            </w:r>
            <w:r>
              <w:rPr>
                <w:noProof/>
                <w:webHidden/>
              </w:rPr>
              <w:fldChar w:fldCharType="end"/>
            </w:r>
          </w:hyperlink>
        </w:p>
        <w:p w14:paraId="3B7F10E7" w14:textId="7735A694"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4" w:history="1">
            <w:r w:rsidRPr="00F82B8F">
              <w:rPr>
                <w:rStyle w:val="Hyperlink"/>
                <w:noProof/>
              </w:rPr>
              <w:t>2.2.</w:t>
            </w:r>
            <w:r>
              <w:rPr>
                <w:rFonts w:eastAsiaTheme="minorEastAsia"/>
                <w:noProof/>
                <w:kern w:val="0"/>
                <w:lang w:eastAsia="en-IN" w:bidi="ta-IN"/>
                <w14:ligatures w14:val="none"/>
              </w:rPr>
              <w:tab/>
            </w:r>
            <w:r w:rsidRPr="00F82B8F">
              <w:rPr>
                <w:rStyle w:val="Hyperlink"/>
                <w:noProof/>
              </w:rPr>
              <w:t>To delete a quota</w:t>
            </w:r>
            <w:r>
              <w:rPr>
                <w:noProof/>
                <w:webHidden/>
              </w:rPr>
              <w:tab/>
            </w:r>
            <w:r>
              <w:rPr>
                <w:noProof/>
                <w:webHidden/>
              </w:rPr>
              <w:fldChar w:fldCharType="begin"/>
            </w:r>
            <w:r>
              <w:rPr>
                <w:noProof/>
                <w:webHidden/>
              </w:rPr>
              <w:instrText xml:space="preserve"> PAGEREF _Toc139646984 \h </w:instrText>
            </w:r>
            <w:r>
              <w:rPr>
                <w:noProof/>
                <w:webHidden/>
              </w:rPr>
            </w:r>
            <w:r>
              <w:rPr>
                <w:noProof/>
                <w:webHidden/>
              </w:rPr>
              <w:fldChar w:fldCharType="separate"/>
            </w:r>
            <w:r>
              <w:rPr>
                <w:noProof/>
                <w:webHidden/>
              </w:rPr>
              <w:t>5</w:t>
            </w:r>
            <w:r>
              <w:rPr>
                <w:noProof/>
                <w:webHidden/>
              </w:rPr>
              <w:fldChar w:fldCharType="end"/>
            </w:r>
          </w:hyperlink>
        </w:p>
        <w:p w14:paraId="14B83793" w14:textId="00E40AB0"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5" w:history="1">
            <w:r w:rsidRPr="00F82B8F">
              <w:rPr>
                <w:rStyle w:val="Hyperlink"/>
                <w:noProof/>
              </w:rPr>
              <w:t>2.3.</w:t>
            </w:r>
            <w:r>
              <w:rPr>
                <w:rFonts w:eastAsiaTheme="minorEastAsia"/>
                <w:noProof/>
                <w:kern w:val="0"/>
                <w:lang w:eastAsia="en-IN" w:bidi="ta-IN"/>
                <w14:ligatures w14:val="none"/>
              </w:rPr>
              <w:tab/>
            </w:r>
            <w:r w:rsidRPr="00F82B8F">
              <w:rPr>
                <w:rStyle w:val="Hyperlink"/>
                <w:noProof/>
              </w:rPr>
              <w:t>Create a quota policy that disallows use of outbound email or notification for the tenancy</w:t>
            </w:r>
            <w:r>
              <w:rPr>
                <w:noProof/>
                <w:webHidden/>
              </w:rPr>
              <w:tab/>
            </w:r>
            <w:r>
              <w:rPr>
                <w:noProof/>
                <w:webHidden/>
              </w:rPr>
              <w:fldChar w:fldCharType="begin"/>
            </w:r>
            <w:r>
              <w:rPr>
                <w:noProof/>
                <w:webHidden/>
              </w:rPr>
              <w:instrText xml:space="preserve"> PAGEREF _Toc139646985 \h </w:instrText>
            </w:r>
            <w:r>
              <w:rPr>
                <w:noProof/>
                <w:webHidden/>
              </w:rPr>
            </w:r>
            <w:r>
              <w:rPr>
                <w:noProof/>
                <w:webHidden/>
              </w:rPr>
              <w:fldChar w:fldCharType="separate"/>
            </w:r>
            <w:r>
              <w:rPr>
                <w:noProof/>
                <w:webHidden/>
              </w:rPr>
              <w:t>5</w:t>
            </w:r>
            <w:r>
              <w:rPr>
                <w:noProof/>
                <w:webHidden/>
              </w:rPr>
              <w:fldChar w:fldCharType="end"/>
            </w:r>
          </w:hyperlink>
        </w:p>
        <w:p w14:paraId="7A38CB14" w14:textId="67599759"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6" w:history="1">
            <w:r w:rsidRPr="00F82B8F">
              <w:rPr>
                <w:rStyle w:val="Hyperlink"/>
                <w:noProof/>
              </w:rPr>
              <w:t>2.4.</w:t>
            </w:r>
            <w:r>
              <w:rPr>
                <w:rFonts w:eastAsiaTheme="minorEastAsia"/>
                <w:noProof/>
                <w:kern w:val="0"/>
                <w:lang w:eastAsia="en-IN" w:bidi="ta-IN"/>
                <w14:ligatures w14:val="none"/>
              </w:rPr>
              <w:tab/>
            </w:r>
            <w:r w:rsidRPr="00F82B8F">
              <w:rPr>
                <w:rStyle w:val="Hyperlink"/>
                <w:noProof/>
              </w:rPr>
              <w:t>Delete a quota policy</w:t>
            </w:r>
            <w:r>
              <w:rPr>
                <w:noProof/>
                <w:webHidden/>
              </w:rPr>
              <w:tab/>
            </w:r>
            <w:r>
              <w:rPr>
                <w:noProof/>
                <w:webHidden/>
              </w:rPr>
              <w:fldChar w:fldCharType="begin"/>
            </w:r>
            <w:r>
              <w:rPr>
                <w:noProof/>
                <w:webHidden/>
              </w:rPr>
              <w:instrText xml:space="preserve"> PAGEREF _Toc139646986 \h </w:instrText>
            </w:r>
            <w:r>
              <w:rPr>
                <w:noProof/>
                <w:webHidden/>
              </w:rPr>
            </w:r>
            <w:r>
              <w:rPr>
                <w:noProof/>
                <w:webHidden/>
              </w:rPr>
              <w:fldChar w:fldCharType="separate"/>
            </w:r>
            <w:r>
              <w:rPr>
                <w:noProof/>
                <w:webHidden/>
              </w:rPr>
              <w:t>6</w:t>
            </w:r>
            <w:r>
              <w:rPr>
                <w:noProof/>
                <w:webHidden/>
              </w:rPr>
              <w:fldChar w:fldCharType="end"/>
            </w:r>
          </w:hyperlink>
        </w:p>
        <w:p w14:paraId="6FD3C5CF" w14:textId="0234EF24"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7" w:history="1">
            <w:r w:rsidRPr="00F82B8F">
              <w:rPr>
                <w:rStyle w:val="Hyperlink"/>
                <w:noProof/>
              </w:rPr>
              <w:t>2.5.</w:t>
            </w:r>
            <w:r>
              <w:rPr>
                <w:rFonts w:eastAsiaTheme="minorEastAsia"/>
                <w:noProof/>
                <w:kern w:val="0"/>
                <w:lang w:eastAsia="en-IN" w:bidi="ta-IN"/>
                <w14:ligatures w14:val="none"/>
              </w:rPr>
              <w:tab/>
            </w:r>
            <w:r w:rsidRPr="00F82B8F">
              <w:rPr>
                <w:rStyle w:val="Hyperlink"/>
                <w:noProof/>
              </w:rPr>
              <w:t>List quota</w:t>
            </w:r>
            <w:r>
              <w:rPr>
                <w:noProof/>
                <w:webHidden/>
              </w:rPr>
              <w:tab/>
            </w:r>
            <w:r>
              <w:rPr>
                <w:noProof/>
                <w:webHidden/>
              </w:rPr>
              <w:fldChar w:fldCharType="begin"/>
            </w:r>
            <w:r>
              <w:rPr>
                <w:noProof/>
                <w:webHidden/>
              </w:rPr>
              <w:instrText xml:space="preserve"> PAGEREF _Toc139646987 \h </w:instrText>
            </w:r>
            <w:r>
              <w:rPr>
                <w:noProof/>
                <w:webHidden/>
              </w:rPr>
            </w:r>
            <w:r>
              <w:rPr>
                <w:noProof/>
                <w:webHidden/>
              </w:rPr>
              <w:fldChar w:fldCharType="separate"/>
            </w:r>
            <w:r>
              <w:rPr>
                <w:noProof/>
                <w:webHidden/>
              </w:rPr>
              <w:t>6</w:t>
            </w:r>
            <w:r>
              <w:rPr>
                <w:noProof/>
                <w:webHidden/>
              </w:rPr>
              <w:fldChar w:fldCharType="end"/>
            </w:r>
          </w:hyperlink>
        </w:p>
        <w:p w14:paraId="2A5886AB" w14:textId="311519C9"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8" w:history="1">
            <w:r w:rsidRPr="00F82B8F">
              <w:rPr>
                <w:rStyle w:val="Hyperlink"/>
                <w:noProof/>
              </w:rPr>
              <w:t>2.6.</w:t>
            </w:r>
            <w:r>
              <w:rPr>
                <w:rFonts w:eastAsiaTheme="minorEastAsia"/>
                <w:noProof/>
                <w:kern w:val="0"/>
                <w:lang w:eastAsia="en-IN" w:bidi="ta-IN"/>
                <w14:ligatures w14:val="none"/>
              </w:rPr>
              <w:tab/>
            </w:r>
            <w:r w:rsidRPr="00F82B8F">
              <w:rPr>
                <w:rStyle w:val="Hyperlink"/>
                <w:noProof/>
              </w:rPr>
              <w:t>Update created quota to allow notifications in the tenancy</w:t>
            </w:r>
            <w:r>
              <w:rPr>
                <w:noProof/>
                <w:webHidden/>
              </w:rPr>
              <w:tab/>
            </w:r>
            <w:r>
              <w:rPr>
                <w:noProof/>
                <w:webHidden/>
              </w:rPr>
              <w:fldChar w:fldCharType="begin"/>
            </w:r>
            <w:r>
              <w:rPr>
                <w:noProof/>
                <w:webHidden/>
              </w:rPr>
              <w:instrText xml:space="preserve"> PAGEREF _Toc139646988 \h </w:instrText>
            </w:r>
            <w:r>
              <w:rPr>
                <w:noProof/>
                <w:webHidden/>
              </w:rPr>
            </w:r>
            <w:r>
              <w:rPr>
                <w:noProof/>
                <w:webHidden/>
              </w:rPr>
              <w:fldChar w:fldCharType="separate"/>
            </w:r>
            <w:r>
              <w:rPr>
                <w:noProof/>
                <w:webHidden/>
              </w:rPr>
              <w:t>6</w:t>
            </w:r>
            <w:r>
              <w:rPr>
                <w:noProof/>
                <w:webHidden/>
              </w:rPr>
              <w:fldChar w:fldCharType="end"/>
            </w:r>
          </w:hyperlink>
        </w:p>
        <w:p w14:paraId="21331A53" w14:textId="6E35A3E7"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89" w:history="1">
            <w:r w:rsidRPr="00F82B8F">
              <w:rPr>
                <w:rStyle w:val="Hyperlink"/>
                <w:noProof/>
              </w:rPr>
              <w:t>2.7.</w:t>
            </w:r>
            <w:r>
              <w:rPr>
                <w:rFonts w:eastAsiaTheme="minorEastAsia"/>
                <w:noProof/>
                <w:kern w:val="0"/>
                <w:lang w:eastAsia="en-IN" w:bidi="ta-IN"/>
                <w14:ligatures w14:val="none"/>
              </w:rPr>
              <w:tab/>
            </w:r>
            <w:r w:rsidRPr="00F82B8F">
              <w:rPr>
                <w:rStyle w:val="Hyperlink"/>
                <w:noProof/>
              </w:rPr>
              <w:t>Get Quota</w:t>
            </w:r>
            <w:r>
              <w:rPr>
                <w:noProof/>
                <w:webHidden/>
              </w:rPr>
              <w:tab/>
            </w:r>
            <w:r>
              <w:rPr>
                <w:noProof/>
                <w:webHidden/>
              </w:rPr>
              <w:fldChar w:fldCharType="begin"/>
            </w:r>
            <w:r>
              <w:rPr>
                <w:noProof/>
                <w:webHidden/>
              </w:rPr>
              <w:instrText xml:space="preserve"> PAGEREF _Toc139646989 \h </w:instrText>
            </w:r>
            <w:r>
              <w:rPr>
                <w:noProof/>
                <w:webHidden/>
              </w:rPr>
            </w:r>
            <w:r>
              <w:rPr>
                <w:noProof/>
                <w:webHidden/>
              </w:rPr>
              <w:fldChar w:fldCharType="separate"/>
            </w:r>
            <w:r>
              <w:rPr>
                <w:noProof/>
                <w:webHidden/>
              </w:rPr>
              <w:t>6</w:t>
            </w:r>
            <w:r>
              <w:rPr>
                <w:noProof/>
                <w:webHidden/>
              </w:rPr>
              <w:fldChar w:fldCharType="end"/>
            </w:r>
          </w:hyperlink>
        </w:p>
        <w:p w14:paraId="4085B194" w14:textId="29FD7687" w:rsidR="00E65D63" w:rsidRDefault="00E65D63">
          <w:pPr>
            <w:pStyle w:val="TOC1"/>
            <w:tabs>
              <w:tab w:val="left" w:pos="440"/>
              <w:tab w:val="right" w:leader="dot" w:pos="9016"/>
            </w:tabs>
            <w:rPr>
              <w:rFonts w:eastAsiaTheme="minorEastAsia"/>
              <w:noProof/>
              <w:lang w:eastAsia="en-IN" w:bidi="ta-IN"/>
            </w:rPr>
          </w:pPr>
          <w:hyperlink w:anchor="_Toc139646990" w:history="1">
            <w:r w:rsidRPr="00F82B8F">
              <w:rPr>
                <w:rStyle w:val="Hyperlink"/>
                <w:noProof/>
              </w:rPr>
              <w:t>3.</w:t>
            </w:r>
            <w:r>
              <w:rPr>
                <w:rFonts w:eastAsiaTheme="minorEastAsia"/>
                <w:noProof/>
                <w:lang w:eastAsia="en-IN" w:bidi="ta-IN"/>
              </w:rPr>
              <w:tab/>
            </w:r>
            <w:r w:rsidRPr="00F82B8F">
              <w:rPr>
                <w:rStyle w:val="Hyperlink"/>
                <w:noProof/>
              </w:rPr>
              <w:t>Domain Management</w:t>
            </w:r>
            <w:r>
              <w:rPr>
                <w:noProof/>
                <w:webHidden/>
              </w:rPr>
              <w:tab/>
            </w:r>
            <w:r>
              <w:rPr>
                <w:noProof/>
                <w:webHidden/>
              </w:rPr>
              <w:fldChar w:fldCharType="begin"/>
            </w:r>
            <w:r>
              <w:rPr>
                <w:noProof/>
                <w:webHidden/>
              </w:rPr>
              <w:instrText xml:space="preserve"> PAGEREF _Toc139646990 \h </w:instrText>
            </w:r>
            <w:r>
              <w:rPr>
                <w:noProof/>
                <w:webHidden/>
              </w:rPr>
            </w:r>
            <w:r>
              <w:rPr>
                <w:noProof/>
                <w:webHidden/>
              </w:rPr>
              <w:fldChar w:fldCharType="separate"/>
            </w:r>
            <w:r>
              <w:rPr>
                <w:noProof/>
                <w:webHidden/>
              </w:rPr>
              <w:t>6</w:t>
            </w:r>
            <w:r>
              <w:rPr>
                <w:noProof/>
                <w:webHidden/>
              </w:rPr>
              <w:fldChar w:fldCharType="end"/>
            </w:r>
          </w:hyperlink>
        </w:p>
        <w:p w14:paraId="63FA42EB" w14:textId="5DE78C75"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91" w:history="1">
            <w:r w:rsidRPr="00F82B8F">
              <w:rPr>
                <w:rStyle w:val="Hyperlink"/>
                <w:noProof/>
              </w:rPr>
              <w:t>3.1.</w:t>
            </w:r>
            <w:r>
              <w:rPr>
                <w:rFonts w:eastAsiaTheme="minorEastAsia"/>
                <w:noProof/>
                <w:kern w:val="0"/>
                <w:lang w:eastAsia="en-IN" w:bidi="ta-IN"/>
                <w14:ligatures w14:val="none"/>
              </w:rPr>
              <w:tab/>
            </w:r>
            <w:r w:rsidRPr="00F82B8F">
              <w:rPr>
                <w:rStyle w:val="Hyperlink"/>
                <w:noProof/>
              </w:rPr>
              <w:t>Required IAM Policy</w:t>
            </w:r>
            <w:r>
              <w:rPr>
                <w:noProof/>
                <w:webHidden/>
              </w:rPr>
              <w:tab/>
            </w:r>
            <w:r>
              <w:rPr>
                <w:noProof/>
                <w:webHidden/>
              </w:rPr>
              <w:fldChar w:fldCharType="begin"/>
            </w:r>
            <w:r>
              <w:rPr>
                <w:noProof/>
                <w:webHidden/>
              </w:rPr>
              <w:instrText xml:space="preserve"> PAGEREF _Toc139646991 \h </w:instrText>
            </w:r>
            <w:r>
              <w:rPr>
                <w:noProof/>
                <w:webHidden/>
              </w:rPr>
            </w:r>
            <w:r>
              <w:rPr>
                <w:noProof/>
                <w:webHidden/>
              </w:rPr>
              <w:fldChar w:fldCharType="separate"/>
            </w:r>
            <w:r>
              <w:rPr>
                <w:noProof/>
                <w:webHidden/>
              </w:rPr>
              <w:t>6</w:t>
            </w:r>
            <w:r>
              <w:rPr>
                <w:noProof/>
                <w:webHidden/>
              </w:rPr>
              <w:fldChar w:fldCharType="end"/>
            </w:r>
          </w:hyperlink>
        </w:p>
        <w:p w14:paraId="12E62E81" w14:textId="4742E79B"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92" w:history="1">
            <w:r w:rsidRPr="00F82B8F">
              <w:rPr>
                <w:rStyle w:val="Hyperlink"/>
                <w:noProof/>
              </w:rPr>
              <w:t>3.2.</w:t>
            </w:r>
            <w:r>
              <w:rPr>
                <w:rFonts w:eastAsiaTheme="minorEastAsia"/>
                <w:noProof/>
                <w:kern w:val="0"/>
                <w:lang w:eastAsia="en-IN" w:bidi="ta-IN"/>
                <w14:ligatures w14:val="none"/>
              </w:rPr>
              <w:tab/>
            </w:r>
            <w:r w:rsidRPr="00F82B8F">
              <w:rPr>
                <w:rStyle w:val="Hyperlink"/>
                <w:noProof/>
              </w:rPr>
              <w:t>Adding and Verifying Domains</w:t>
            </w:r>
            <w:r>
              <w:rPr>
                <w:noProof/>
                <w:webHidden/>
              </w:rPr>
              <w:tab/>
            </w:r>
            <w:r>
              <w:rPr>
                <w:noProof/>
                <w:webHidden/>
              </w:rPr>
              <w:fldChar w:fldCharType="begin"/>
            </w:r>
            <w:r>
              <w:rPr>
                <w:noProof/>
                <w:webHidden/>
              </w:rPr>
              <w:instrText xml:space="preserve"> PAGEREF _Toc139646992 \h </w:instrText>
            </w:r>
            <w:r>
              <w:rPr>
                <w:noProof/>
                <w:webHidden/>
              </w:rPr>
            </w:r>
            <w:r>
              <w:rPr>
                <w:noProof/>
                <w:webHidden/>
              </w:rPr>
              <w:fldChar w:fldCharType="separate"/>
            </w:r>
            <w:r>
              <w:rPr>
                <w:noProof/>
                <w:webHidden/>
              </w:rPr>
              <w:t>7</w:t>
            </w:r>
            <w:r>
              <w:rPr>
                <w:noProof/>
                <w:webHidden/>
              </w:rPr>
              <w:fldChar w:fldCharType="end"/>
            </w:r>
          </w:hyperlink>
        </w:p>
        <w:p w14:paraId="2392CB61" w14:textId="381FA8DB" w:rsidR="00E65D63" w:rsidRDefault="00E65D63">
          <w:pPr>
            <w:pStyle w:val="TOC3"/>
            <w:tabs>
              <w:tab w:val="left" w:pos="880"/>
              <w:tab w:val="right" w:leader="dot" w:pos="9016"/>
            </w:tabs>
            <w:rPr>
              <w:rFonts w:eastAsiaTheme="minorEastAsia"/>
              <w:noProof/>
              <w:kern w:val="0"/>
              <w:lang w:eastAsia="en-IN" w:bidi="ta-IN"/>
              <w14:ligatures w14:val="none"/>
            </w:rPr>
          </w:pPr>
          <w:hyperlink w:anchor="_Toc139646993" w:history="1">
            <w:r w:rsidRPr="00F82B8F">
              <w:rPr>
                <w:rStyle w:val="Hyperlink"/>
                <w:noProof/>
              </w:rPr>
              <w:t>a.</w:t>
            </w:r>
            <w:r>
              <w:rPr>
                <w:rFonts w:eastAsiaTheme="minorEastAsia"/>
                <w:noProof/>
                <w:kern w:val="0"/>
                <w:lang w:eastAsia="en-IN" w:bidi="ta-IN"/>
                <w14:ligatures w14:val="none"/>
              </w:rPr>
              <w:tab/>
            </w:r>
            <w:r w:rsidRPr="00F82B8F">
              <w:rPr>
                <w:rStyle w:val="Hyperlink"/>
                <w:noProof/>
              </w:rPr>
              <w:t>To enable governance</w:t>
            </w:r>
            <w:r>
              <w:rPr>
                <w:noProof/>
                <w:webHidden/>
              </w:rPr>
              <w:tab/>
            </w:r>
            <w:r>
              <w:rPr>
                <w:noProof/>
                <w:webHidden/>
              </w:rPr>
              <w:fldChar w:fldCharType="begin"/>
            </w:r>
            <w:r>
              <w:rPr>
                <w:noProof/>
                <w:webHidden/>
              </w:rPr>
              <w:instrText xml:space="preserve"> PAGEREF _Toc139646993 \h </w:instrText>
            </w:r>
            <w:r>
              <w:rPr>
                <w:noProof/>
                <w:webHidden/>
              </w:rPr>
            </w:r>
            <w:r>
              <w:rPr>
                <w:noProof/>
                <w:webHidden/>
              </w:rPr>
              <w:fldChar w:fldCharType="separate"/>
            </w:r>
            <w:r>
              <w:rPr>
                <w:noProof/>
                <w:webHidden/>
              </w:rPr>
              <w:t>8</w:t>
            </w:r>
            <w:r>
              <w:rPr>
                <w:noProof/>
                <w:webHidden/>
              </w:rPr>
              <w:fldChar w:fldCharType="end"/>
            </w:r>
          </w:hyperlink>
        </w:p>
        <w:p w14:paraId="51910AC6" w14:textId="01560A58" w:rsidR="00E65D63" w:rsidRDefault="00E65D63">
          <w:pPr>
            <w:pStyle w:val="TOC3"/>
            <w:tabs>
              <w:tab w:val="left" w:pos="880"/>
              <w:tab w:val="right" w:leader="dot" w:pos="9016"/>
            </w:tabs>
            <w:rPr>
              <w:rFonts w:eastAsiaTheme="minorEastAsia"/>
              <w:noProof/>
              <w:kern w:val="0"/>
              <w:lang w:eastAsia="en-IN" w:bidi="ta-IN"/>
              <w14:ligatures w14:val="none"/>
            </w:rPr>
          </w:pPr>
          <w:hyperlink w:anchor="_Toc139646994" w:history="1">
            <w:r w:rsidRPr="00F82B8F">
              <w:rPr>
                <w:rStyle w:val="Hyperlink"/>
                <w:noProof/>
              </w:rPr>
              <w:t>b.</w:t>
            </w:r>
            <w:r>
              <w:rPr>
                <w:rFonts w:eastAsiaTheme="minorEastAsia"/>
                <w:noProof/>
                <w:kern w:val="0"/>
                <w:lang w:eastAsia="en-IN" w:bidi="ta-IN"/>
                <w14:ligatures w14:val="none"/>
              </w:rPr>
              <w:tab/>
            </w:r>
            <w:r w:rsidRPr="00F82B8F">
              <w:rPr>
                <w:rStyle w:val="Hyperlink"/>
                <w:noProof/>
              </w:rPr>
              <w:t>To disable governance</w:t>
            </w:r>
            <w:r>
              <w:rPr>
                <w:noProof/>
                <w:webHidden/>
              </w:rPr>
              <w:tab/>
            </w:r>
            <w:r>
              <w:rPr>
                <w:noProof/>
                <w:webHidden/>
              </w:rPr>
              <w:fldChar w:fldCharType="begin"/>
            </w:r>
            <w:r>
              <w:rPr>
                <w:noProof/>
                <w:webHidden/>
              </w:rPr>
              <w:instrText xml:space="preserve"> PAGEREF _Toc139646994 \h </w:instrText>
            </w:r>
            <w:r>
              <w:rPr>
                <w:noProof/>
                <w:webHidden/>
              </w:rPr>
            </w:r>
            <w:r>
              <w:rPr>
                <w:noProof/>
                <w:webHidden/>
              </w:rPr>
              <w:fldChar w:fldCharType="separate"/>
            </w:r>
            <w:r>
              <w:rPr>
                <w:noProof/>
                <w:webHidden/>
              </w:rPr>
              <w:t>8</w:t>
            </w:r>
            <w:r>
              <w:rPr>
                <w:noProof/>
                <w:webHidden/>
              </w:rPr>
              <w:fldChar w:fldCharType="end"/>
            </w:r>
          </w:hyperlink>
        </w:p>
        <w:p w14:paraId="44573328" w14:textId="1A68670F" w:rsidR="00E65D63" w:rsidRDefault="00E65D63">
          <w:pPr>
            <w:pStyle w:val="TOC3"/>
            <w:tabs>
              <w:tab w:val="left" w:pos="880"/>
              <w:tab w:val="right" w:leader="dot" w:pos="9016"/>
            </w:tabs>
            <w:rPr>
              <w:rFonts w:eastAsiaTheme="minorEastAsia"/>
              <w:noProof/>
              <w:kern w:val="0"/>
              <w:lang w:eastAsia="en-IN" w:bidi="ta-IN"/>
              <w14:ligatures w14:val="none"/>
            </w:rPr>
          </w:pPr>
          <w:hyperlink w:anchor="_Toc139646995" w:history="1">
            <w:r w:rsidRPr="00F82B8F">
              <w:rPr>
                <w:rStyle w:val="Hyperlink"/>
                <w:noProof/>
              </w:rPr>
              <w:t>c.</w:t>
            </w:r>
            <w:r>
              <w:rPr>
                <w:rFonts w:eastAsiaTheme="minorEastAsia"/>
                <w:noProof/>
                <w:kern w:val="0"/>
                <w:lang w:eastAsia="en-IN" w:bidi="ta-IN"/>
                <w14:ligatures w14:val="none"/>
              </w:rPr>
              <w:tab/>
            </w:r>
            <w:r w:rsidRPr="00F82B8F">
              <w:rPr>
                <w:rStyle w:val="Hyperlink"/>
                <w:noProof/>
              </w:rPr>
              <w:t>To update an email</w:t>
            </w:r>
            <w:r>
              <w:rPr>
                <w:noProof/>
                <w:webHidden/>
              </w:rPr>
              <w:tab/>
            </w:r>
            <w:r>
              <w:rPr>
                <w:noProof/>
                <w:webHidden/>
              </w:rPr>
              <w:fldChar w:fldCharType="begin"/>
            </w:r>
            <w:r>
              <w:rPr>
                <w:noProof/>
                <w:webHidden/>
              </w:rPr>
              <w:instrText xml:space="preserve"> PAGEREF _Toc139646995 \h </w:instrText>
            </w:r>
            <w:r>
              <w:rPr>
                <w:noProof/>
                <w:webHidden/>
              </w:rPr>
            </w:r>
            <w:r>
              <w:rPr>
                <w:noProof/>
                <w:webHidden/>
              </w:rPr>
              <w:fldChar w:fldCharType="separate"/>
            </w:r>
            <w:r>
              <w:rPr>
                <w:noProof/>
                <w:webHidden/>
              </w:rPr>
              <w:t>9</w:t>
            </w:r>
            <w:r>
              <w:rPr>
                <w:noProof/>
                <w:webHidden/>
              </w:rPr>
              <w:fldChar w:fldCharType="end"/>
            </w:r>
          </w:hyperlink>
        </w:p>
        <w:p w14:paraId="60526E94" w14:textId="654774A1" w:rsidR="00E65D63" w:rsidRDefault="00E65D63">
          <w:pPr>
            <w:pStyle w:val="TOC3"/>
            <w:tabs>
              <w:tab w:val="left" w:pos="880"/>
              <w:tab w:val="right" w:leader="dot" w:pos="9016"/>
            </w:tabs>
            <w:rPr>
              <w:rFonts w:eastAsiaTheme="minorEastAsia"/>
              <w:noProof/>
              <w:kern w:val="0"/>
              <w:lang w:eastAsia="en-IN" w:bidi="ta-IN"/>
              <w14:ligatures w14:val="none"/>
            </w:rPr>
          </w:pPr>
          <w:hyperlink w:anchor="_Toc139646996" w:history="1">
            <w:r w:rsidRPr="00F82B8F">
              <w:rPr>
                <w:rStyle w:val="Hyperlink"/>
                <w:noProof/>
              </w:rPr>
              <w:t>d.</w:t>
            </w:r>
            <w:r>
              <w:rPr>
                <w:rFonts w:eastAsiaTheme="minorEastAsia"/>
                <w:noProof/>
                <w:kern w:val="0"/>
                <w:lang w:eastAsia="en-IN" w:bidi="ta-IN"/>
                <w14:ligatures w14:val="none"/>
              </w:rPr>
              <w:tab/>
            </w:r>
            <w:r w:rsidRPr="00F82B8F">
              <w:rPr>
                <w:rStyle w:val="Hyperlink"/>
                <w:noProof/>
              </w:rPr>
              <w:t>To remove a domain</w:t>
            </w:r>
            <w:r>
              <w:rPr>
                <w:noProof/>
                <w:webHidden/>
              </w:rPr>
              <w:tab/>
            </w:r>
            <w:r>
              <w:rPr>
                <w:noProof/>
                <w:webHidden/>
              </w:rPr>
              <w:fldChar w:fldCharType="begin"/>
            </w:r>
            <w:r>
              <w:rPr>
                <w:noProof/>
                <w:webHidden/>
              </w:rPr>
              <w:instrText xml:space="preserve"> PAGEREF _Toc139646996 \h </w:instrText>
            </w:r>
            <w:r>
              <w:rPr>
                <w:noProof/>
                <w:webHidden/>
              </w:rPr>
            </w:r>
            <w:r>
              <w:rPr>
                <w:noProof/>
                <w:webHidden/>
              </w:rPr>
              <w:fldChar w:fldCharType="separate"/>
            </w:r>
            <w:r>
              <w:rPr>
                <w:noProof/>
                <w:webHidden/>
              </w:rPr>
              <w:t>9</w:t>
            </w:r>
            <w:r>
              <w:rPr>
                <w:noProof/>
                <w:webHidden/>
              </w:rPr>
              <w:fldChar w:fldCharType="end"/>
            </w:r>
          </w:hyperlink>
        </w:p>
        <w:p w14:paraId="556916EE" w14:textId="25E53229" w:rsidR="00E65D63" w:rsidRDefault="00E65D63">
          <w:pPr>
            <w:pStyle w:val="TOC2"/>
            <w:tabs>
              <w:tab w:val="left" w:pos="880"/>
              <w:tab w:val="right" w:leader="dot" w:pos="9016"/>
            </w:tabs>
            <w:rPr>
              <w:rFonts w:eastAsiaTheme="minorEastAsia"/>
              <w:noProof/>
              <w:kern w:val="0"/>
              <w:lang w:eastAsia="en-IN" w:bidi="ta-IN"/>
              <w14:ligatures w14:val="none"/>
            </w:rPr>
          </w:pPr>
          <w:hyperlink w:anchor="_Toc139646997" w:history="1">
            <w:r w:rsidRPr="00F82B8F">
              <w:rPr>
                <w:rStyle w:val="Hyperlink"/>
                <w:noProof/>
              </w:rPr>
              <w:t>3.3.</w:t>
            </w:r>
            <w:r>
              <w:rPr>
                <w:rFonts w:eastAsiaTheme="minorEastAsia"/>
                <w:noProof/>
                <w:kern w:val="0"/>
                <w:lang w:eastAsia="en-IN" w:bidi="ta-IN"/>
                <w14:ligatures w14:val="none"/>
              </w:rPr>
              <w:tab/>
            </w:r>
            <w:r w:rsidRPr="00F82B8F">
              <w:rPr>
                <w:rStyle w:val="Hyperlink"/>
                <w:noProof/>
              </w:rPr>
              <w:t>Domain Revocation</w:t>
            </w:r>
            <w:r>
              <w:rPr>
                <w:noProof/>
                <w:webHidden/>
              </w:rPr>
              <w:tab/>
            </w:r>
            <w:r>
              <w:rPr>
                <w:noProof/>
                <w:webHidden/>
              </w:rPr>
              <w:fldChar w:fldCharType="begin"/>
            </w:r>
            <w:r>
              <w:rPr>
                <w:noProof/>
                <w:webHidden/>
              </w:rPr>
              <w:instrText xml:space="preserve"> PAGEREF _Toc139646997 \h </w:instrText>
            </w:r>
            <w:r>
              <w:rPr>
                <w:noProof/>
                <w:webHidden/>
              </w:rPr>
            </w:r>
            <w:r>
              <w:rPr>
                <w:noProof/>
                <w:webHidden/>
              </w:rPr>
              <w:fldChar w:fldCharType="separate"/>
            </w:r>
            <w:r>
              <w:rPr>
                <w:noProof/>
                <w:webHidden/>
              </w:rPr>
              <w:t>9</w:t>
            </w:r>
            <w:r>
              <w:rPr>
                <w:noProof/>
                <w:webHidden/>
              </w:rPr>
              <w:fldChar w:fldCharType="end"/>
            </w:r>
          </w:hyperlink>
        </w:p>
        <w:p w14:paraId="31829A05" w14:textId="3BA18945" w:rsidR="00BF590D" w:rsidRPr="004B0FFF" w:rsidRDefault="00BF590D" w:rsidP="00BF590D">
          <w:pPr>
            <w:spacing w:line="360" w:lineRule="auto"/>
            <w:rPr>
              <w:rFonts w:ascii="Arial" w:hAnsi="Arial" w:cs="Arial"/>
              <w:color w:val="000000" w:themeColor="text1"/>
              <w:sz w:val="24"/>
              <w:szCs w:val="24"/>
            </w:rPr>
          </w:pPr>
          <w:r w:rsidRPr="00301032">
            <w:rPr>
              <w:rFonts w:ascii="Arial" w:hAnsi="Arial" w:cs="Arial"/>
              <w:b/>
              <w:bCs/>
              <w:noProof/>
              <w:color w:val="000000" w:themeColor="text1"/>
              <w:sz w:val="24"/>
              <w:szCs w:val="24"/>
            </w:rPr>
            <w:fldChar w:fldCharType="end"/>
          </w:r>
        </w:p>
      </w:sdtContent>
    </w:sdt>
    <w:p w14:paraId="7A5B7B2B" w14:textId="77777777" w:rsidR="00BF590D" w:rsidRDefault="00BF590D" w:rsidP="00BF590D"/>
    <w:p w14:paraId="22911A28" w14:textId="77777777" w:rsidR="00BF590D" w:rsidRDefault="00BF590D" w:rsidP="00BF590D"/>
    <w:bookmarkEnd w:id="0"/>
    <w:p w14:paraId="33A53BFC" w14:textId="77777777" w:rsidR="00BF590D" w:rsidRDefault="00BF590D" w:rsidP="00BF590D"/>
    <w:p w14:paraId="04D9BEF4" w14:textId="77777777" w:rsidR="005B746F" w:rsidRDefault="005B746F"/>
    <w:p w14:paraId="58438F73" w14:textId="671D70D8" w:rsidR="005B746F" w:rsidRPr="00EC7DDC" w:rsidRDefault="005B746F" w:rsidP="00EC7DDC">
      <w:pPr>
        <w:pStyle w:val="Heading1"/>
        <w:numPr>
          <w:ilvl w:val="0"/>
          <w:numId w:val="14"/>
        </w:numPr>
      </w:pPr>
      <w:bookmarkStart w:id="1" w:name="_Toc139646976"/>
      <w:r w:rsidRPr="00EC7DDC">
        <w:lastRenderedPageBreak/>
        <w:t>Tenancy Explorer</w:t>
      </w:r>
      <w:bookmarkEnd w:id="1"/>
      <w:r w:rsidRPr="00EC7DDC">
        <w:t xml:space="preserve"> </w:t>
      </w:r>
    </w:p>
    <w:p w14:paraId="32E301E0" w14:textId="3DAEAF6E" w:rsidR="005B746F" w:rsidRPr="005B746F" w:rsidRDefault="005B746F" w:rsidP="00613772">
      <w:pPr>
        <w:shd w:val="clear" w:color="auto" w:fill="FFFFFF"/>
        <w:spacing w:before="100" w:beforeAutospacing="1" w:after="100" w:afterAutospacing="1" w:line="240" w:lineRule="auto"/>
        <w:rPr>
          <w:rStyle w:val="Emphasis"/>
          <w:lang w:eastAsia="en-IN"/>
        </w:rPr>
      </w:pPr>
      <w:r w:rsidRPr="005B746F">
        <w:rPr>
          <w:rStyle w:val="Emphasis"/>
          <w:lang w:eastAsia="en-IN"/>
        </w:rPr>
        <w:t>The tenancy explorer lets view all resources in a compartment, across all regions in tenancy.</w:t>
      </w:r>
    </w:p>
    <w:p w14:paraId="0CBDA471" w14:textId="77777777" w:rsidR="005B746F" w:rsidRPr="005B746F" w:rsidRDefault="005B746F" w:rsidP="005B746F">
      <w:pPr>
        <w:shd w:val="clear" w:color="auto" w:fill="FFFFFF"/>
        <w:spacing w:before="300" w:after="300" w:line="240" w:lineRule="auto"/>
        <w:rPr>
          <w:rStyle w:val="Emphasis"/>
          <w:lang w:eastAsia="en-IN"/>
        </w:rPr>
      </w:pPr>
      <w:r w:rsidRPr="005B746F">
        <w:rPr>
          <w:rStyle w:val="Emphasis"/>
          <w:lang w:eastAsia="en-IN"/>
        </w:rPr>
        <w:t>The following image highlights these features:</w:t>
      </w:r>
    </w:p>
    <w:p w14:paraId="625A327B" w14:textId="4C728E3F" w:rsidR="005B746F" w:rsidRPr="005B746F" w:rsidRDefault="005B746F" w:rsidP="007A6B9C">
      <w:pPr>
        <w:shd w:val="clear" w:color="auto" w:fill="FFFFFF"/>
        <w:spacing w:after="0" w:line="240" w:lineRule="auto"/>
        <w:jc w:val="center"/>
        <w:rPr>
          <w:rFonts w:ascii="Segoe UI" w:eastAsia="Times New Roman" w:hAnsi="Segoe UI" w:cs="Segoe UI"/>
          <w:color w:val="47423E"/>
          <w:kern w:val="0"/>
          <w:sz w:val="24"/>
          <w:szCs w:val="24"/>
          <w:lang w:eastAsia="en-IN"/>
          <w14:ligatures w14:val="none"/>
        </w:rPr>
      </w:pPr>
      <w:r w:rsidRPr="005B746F">
        <w:rPr>
          <w:rFonts w:ascii="Segoe UI" w:eastAsia="Times New Roman" w:hAnsi="Segoe UI" w:cs="Segoe UI"/>
          <w:noProof/>
          <w:color w:val="0000FF"/>
          <w:kern w:val="0"/>
          <w:sz w:val="24"/>
          <w:szCs w:val="24"/>
          <w:lang w:eastAsia="en-IN"/>
          <w14:ligatures w14:val="none"/>
        </w:rPr>
        <w:drawing>
          <wp:inline distT="0" distB="0" distL="0" distR="0" wp14:anchorId="7B326B19" wp14:editId="746497C3">
            <wp:extent cx="6181344" cy="3863340"/>
            <wp:effectExtent l="0" t="0" r="0" b="3810"/>
            <wp:docPr id="1336437616" name="Picture 1" descr="Features of the tenancy explore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s of the tenancy explorer">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98257" cy="3873910"/>
                    </a:xfrm>
                    <a:prstGeom prst="rect">
                      <a:avLst/>
                    </a:prstGeom>
                    <a:noFill/>
                    <a:ln>
                      <a:noFill/>
                    </a:ln>
                  </pic:spPr>
                </pic:pic>
              </a:graphicData>
            </a:graphic>
          </wp:inline>
        </w:drawing>
      </w:r>
    </w:p>
    <w:p w14:paraId="394F71B3" w14:textId="77777777" w:rsidR="005B746F" w:rsidRPr="005B746F" w:rsidRDefault="005B746F" w:rsidP="005B746F">
      <w:pPr>
        <w:shd w:val="clear" w:color="auto" w:fill="FFFFFF"/>
        <w:spacing w:before="300" w:after="300" w:line="240" w:lineRule="auto"/>
        <w:rPr>
          <w:rStyle w:val="Emphasis"/>
          <w:lang w:eastAsia="en-IN"/>
        </w:rPr>
      </w:pPr>
      <w:r w:rsidRPr="005B746F">
        <w:rPr>
          <w:rStyle w:val="Emphasis"/>
          <w:lang w:eastAsia="en-IN"/>
        </w:rPr>
        <w:t>When using the tenancy explorer, be aware of the following:</w:t>
      </w:r>
    </w:p>
    <w:p w14:paraId="37C9B1C6" w14:textId="72A791DA" w:rsidR="005B746F" w:rsidRPr="005B746F" w:rsidRDefault="005B746F" w:rsidP="005B746F">
      <w:pPr>
        <w:numPr>
          <w:ilvl w:val="0"/>
          <w:numId w:val="9"/>
        </w:numPr>
        <w:shd w:val="clear" w:color="auto" w:fill="FFFFFF"/>
        <w:spacing w:before="100" w:beforeAutospacing="1" w:after="100" w:afterAutospacing="1" w:line="240" w:lineRule="auto"/>
        <w:rPr>
          <w:rStyle w:val="Emphasis"/>
          <w:lang w:eastAsia="en-IN"/>
        </w:rPr>
      </w:pPr>
      <w:r w:rsidRPr="005B746F">
        <w:rPr>
          <w:rStyle w:val="Emphasis"/>
          <w:lang w:eastAsia="en-IN"/>
        </w:rPr>
        <w:t>If recently created a resource, it might not show up in the tenancy explorer immediately. Similarly, if recently updated a resource, changes might not immediately appear.</w:t>
      </w:r>
    </w:p>
    <w:p w14:paraId="4FB5D949" w14:textId="2193400C" w:rsidR="005B746F" w:rsidRPr="005B746F" w:rsidRDefault="005B746F" w:rsidP="005B746F">
      <w:pPr>
        <w:numPr>
          <w:ilvl w:val="0"/>
          <w:numId w:val="9"/>
        </w:numPr>
        <w:shd w:val="clear" w:color="auto" w:fill="FFFFFF"/>
        <w:spacing w:before="150" w:after="100" w:afterAutospacing="1" w:line="240" w:lineRule="auto"/>
        <w:rPr>
          <w:rStyle w:val="Emphasis"/>
          <w:lang w:eastAsia="en-IN"/>
        </w:rPr>
      </w:pPr>
      <w:r w:rsidRPr="005B746F">
        <w:rPr>
          <w:rStyle w:val="Emphasis"/>
          <w:lang w:eastAsia="en-IN"/>
        </w:rPr>
        <w:t>The tenancy explorer displays the resource's region. Use the region selector at the top of the Console to change to the same region as the resource to enable these actions.</w:t>
      </w:r>
    </w:p>
    <w:p w14:paraId="0E5DB5FE" w14:textId="290CDCE9" w:rsidR="005B746F" w:rsidRPr="00613772" w:rsidRDefault="005B746F" w:rsidP="005B746F">
      <w:pPr>
        <w:numPr>
          <w:ilvl w:val="0"/>
          <w:numId w:val="9"/>
        </w:numPr>
        <w:shd w:val="clear" w:color="auto" w:fill="FFFFFF"/>
        <w:spacing w:before="150" w:after="100" w:afterAutospacing="1" w:line="240" w:lineRule="auto"/>
        <w:rPr>
          <w:rStyle w:val="Emphasis"/>
        </w:rPr>
      </w:pPr>
      <w:r w:rsidRPr="005B746F">
        <w:rPr>
          <w:rStyle w:val="Emphasis"/>
          <w:lang w:eastAsia="en-IN"/>
        </w:rPr>
        <w:t>When taking bulk actions, can monitor progress on the Work Requests page.</w:t>
      </w:r>
    </w:p>
    <w:p w14:paraId="79B80D73" w14:textId="22076381" w:rsidR="00613772" w:rsidRPr="00613772" w:rsidRDefault="00F56C35" w:rsidP="00613772">
      <w:pPr>
        <w:pStyle w:val="Heading2"/>
        <w:numPr>
          <w:ilvl w:val="1"/>
          <w:numId w:val="14"/>
        </w:numPr>
      </w:pPr>
      <w:bookmarkStart w:id="2" w:name="_Toc139646977"/>
      <w:r w:rsidRPr="00F56C35">
        <w:t>Work Requests</w:t>
      </w:r>
      <w:bookmarkEnd w:id="2"/>
    </w:p>
    <w:p w14:paraId="36F0310A" w14:textId="3FB3DCB1" w:rsidR="00613772" w:rsidRPr="00613772" w:rsidRDefault="00F56C35" w:rsidP="00B0475C">
      <w:pPr>
        <w:pStyle w:val="ListParagraph"/>
        <w:numPr>
          <w:ilvl w:val="0"/>
          <w:numId w:val="9"/>
        </w:numPr>
        <w:spacing w:before="300" w:after="300" w:line="240" w:lineRule="auto"/>
        <w:rPr>
          <w:rStyle w:val="Emphasis"/>
          <w:lang w:eastAsia="en-IN"/>
        </w:rPr>
      </w:pPr>
      <w:r w:rsidRPr="00613772">
        <w:rPr>
          <w:rStyle w:val="Emphasis"/>
          <w:lang w:eastAsia="en-IN"/>
        </w:rPr>
        <w:t xml:space="preserve">Tenancy explorer is one of the Oracle Cloud Infrastructure features that is integrated with the Work Requests API. </w:t>
      </w:r>
    </w:p>
    <w:p w14:paraId="3F6924B9" w14:textId="2C1B1B51" w:rsidR="00F56C35" w:rsidRPr="00F56C35" w:rsidRDefault="00F56C35" w:rsidP="00613772">
      <w:pPr>
        <w:pStyle w:val="Heading2"/>
        <w:numPr>
          <w:ilvl w:val="1"/>
          <w:numId w:val="14"/>
        </w:numPr>
      </w:pPr>
      <w:bookmarkStart w:id="3" w:name="_Toc139646978"/>
      <w:r w:rsidRPr="00F56C35">
        <w:t>Resources Supported by the Tenancy Explorer</w:t>
      </w:r>
      <w:bookmarkEnd w:id="3"/>
    </w:p>
    <w:p w14:paraId="3FB291C4" w14:textId="77777777" w:rsidR="00F56C35" w:rsidRPr="00613772" w:rsidRDefault="00F56C35" w:rsidP="00F56C35">
      <w:pPr>
        <w:pStyle w:val="ListParagraph"/>
        <w:numPr>
          <w:ilvl w:val="0"/>
          <w:numId w:val="9"/>
        </w:numPr>
        <w:spacing w:before="300" w:after="300" w:line="240" w:lineRule="auto"/>
        <w:rPr>
          <w:rStyle w:val="Emphasis"/>
          <w:lang w:eastAsia="en-IN"/>
        </w:rPr>
      </w:pPr>
      <w:r w:rsidRPr="00613772">
        <w:rPr>
          <w:rStyle w:val="Emphasis"/>
          <w:lang w:eastAsia="en-IN"/>
        </w:rPr>
        <w:lastRenderedPageBreak/>
        <w:t>The tenancy explorer is powered by the Search service and supports the same resource types. Most resources are supported.</w:t>
      </w:r>
    </w:p>
    <w:p w14:paraId="6E8085F2" w14:textId="77777777" w:rsidR="00613772" w:rsidRPr="00F56C35" w:rsidRDefault="00613772" w:rsidP="00613772">
      <w:pPr>
        <w:pStyle w:val="ListParagraph"/>
        <w:spacing w:before="300" w:after="0" w:line="240" w:lineRule="auto"/>
        <w:rPr>
          <w:rFonts w:ascii="Times New Roman" w:eastAsia="Times New Roman" w:hAnsi="Times New Roman" w:cs="Times New Roman"/>
          <w:kern w:val="0"/>
          <w:sz w:val="24"/>
          <w:szCs w:val="24"/>
          <w:lang w:eastAsia="en-IN"/>
          <w14:ligatures w14:val="none"/>
        </w:rPr>
      </w:pPr>
    </w:p>
    <w:p w14:paraId="46441859" w14:textId="7942A2E7" w:rsidR="00F56C35" w:rsidRPr="00F56C35" w:rsidRDefault="00F56C35" w:rsidP="00613772">
      <w:pPr>
        <w:pStyle w:val="Heading2"/>
        <w:numPr>
          <w:ilvl w:val="1"/>
          <w:numId w:val="14"/>
        </w:numPr>
      </w:pPr>
      <w:bookmarkStart w:id="4" w:name="_Toc139646979"/>
      <w:r w:rsidRPr="00F56C35">
        <w:t>Required IAM Policy to Work with Resources in the Tenancy Explorer</w:t>
      </w:r>
      <w:bookmarkEnd w:id="4"/>
    </w:p>
    <w:p w14:paraId="5032637C" w14:textId="16818CBF" w:rsidR="00613772" w:rsidRDefault="00613772" w:rsidP="009056B1">
      <w:pPr>
        <w:pStyle w:val="ListParagraph"/>
        <w:numPr>
          <w:ilvl w:val="1"/>
          <w:numId w:val="17"/>
        </w:numPr>
        <w:spacing w:before="300" w:after="300" w:line="240" w:lineRule="auto"/>
        <w:rPr>
          <w:rStyle w:val="Emphasis"/>
          <w:lang w:eastAsia="en-IN"/>
        </w:rPr>
      </w:pPr>
      <w:r w:rsidRPr="00613772">
        <w:rPr>
          <w:rStyle w:val="Emphasis"/>
          <w:lang w:eastAsia="en-IN"/>
        </w:rPr>
        <w:t>The resources in the tenancy explorer depend on the permissions in place for the resource type.</w:t>
      </w:r>
    </w:p>
    <w:p w14:paraId="634C7978" w14:textId="77777777" w:rsidR="009056B1" w:rsidRPr="00613772" w:rsidRDefault="009056B1" w:rsidP="009056B1">
      <w:pPr>
        <w:pStyle w:val="ListParagraph"/>
        <w:spacing w:before="300" w:after="300" w:line="240" w:lineRule="auto"/>
        <w:ind w:left="1440"/>
        <w:rPr>
          <w:rStyle w:val="Emphasis"/>
          <w:lang w:eastAsia="en-IN"/>
        </w:rPr>
      </w:pPr>
    </w:p>
    <w:p w14:paraId="381F7147" w14:textId="4A8A5728" w:rsidR="00613772" w:rsidRPr="00613772" w:rsidRDefault="00613772" w:rsidP="00613772">
      <w:pPr>
        <w:pStyle w:val="ListParagraph"/>
        <w:numPr>
          <w:ilvl w:val="1"/>
          <w:numId w:val="17"/>
        </w:numPr>
        <w:spacing w:before="300" w:after="300" w:line="240" w:lineRule="auto"/>
        <w:rPr>
          <w:rStyle w:val="Emphasis"/>
          <w:lang w:eastAsia="en-IN"/>
        </w:rPr>
      </w:pPr>
      <w:r w:rsidRPr="00613772">
        <w:rPr>
          <w:rStyle w:val="Emphasis"/>
          <w:lang w:eastAsia="en-IN"/>
        </w:rPr>
        <w:t>Required Permissions to View Work Requests</w:t>
      </w:r>
    </w:p>
    <w:p w14:paraId="2949737B" w14:textId="77777777" w:rsidR="00613772" w:rsidRPr="00613772" w:rsidRDefault="00613772" w:rsidP="00613772">
      <w:pPr>
        <w:pStyle w:val="ListParagraph"/>
        <w:spacing w:before="300" w:after="300" w:line="240" w:lineRule="auto"/>
        <w:rPr>
          <w:rStyle w:val="Emphasis"/>
          <w:lang w:eastAsia="en-IN"/>
        </w:rPr>
      </w:pPr>
    </w:p>
    <w:p w14:paraId="4E89542B" w14:textId="1229B868" w:rsidR="009056B1" w:rsidRPr="00613772" w:rsidRDefault="00613772" w:rsidP="009056B1">
      <w:pPr>
        <w:pStyle w:val="ListParagraph"/>
        <w:numPr>
          <w:ilvl w:val="1"/>
          <w:numId w:val="17"/>
        </w:numPr>
        <w:spacing w:before="300" w:after="300" w:line="240" w:lineRule="auto"/>
        <w:rPr>
          <w:rStyle w:val="Emphasis"/>
          <w:lang w:eastAsia="en-IN"/>
        </w:rPr>
      </w:pPr>
      <w:r w:rsidRPr="00613772">
        <w:rPr>
          <w:rStyle w:val="Emphasis"/>
          <w:lang w:eastAsia="en-IN"/>
        </w:rPr>
        <w:t xml:space="preserve">Work requests inherit the permissions of the operation that spawns the work request. </w:t>
      </w:r>
    </w:p>
    <w:p w14:paraId="7D96409D" w14:textId="77777777" w:rsidR="009056B1" w:rsidRDefault="009056B1" w:rsidP="009056B1">
      <w:pPr>
        <w:pStyle w:val="ListParagraph"/>
        <w:spacing w:before="300" w:after="300" w:line="240" w:lineRule="auto"/>
        <w:ind w:left="1440"/>
        <w:rPr>
          <w:rStyle w:val="Emphasis"/>
          <w:lang w:eastAsia="en-IN"/>
        </w:rPr>
      </w:pPr>
    </w:p>
    <w:p w14:paraId="3A2B1C46" w14:textId="0ECED943" w:rsidR="00613772" w:rsidRDefault="00613772" w:rsidP="009056B1">
      <w:pPr>
        <w:pStyle w:val="ListParagraph"/>
        <w:numPr>
          <w:ilvl w:val="1"/>
          <w:numId w:val="17"/>
        </w:numPr>
        <w:spacing w:before="300" w:after="300" w:line="240" w:lineRule="auto"/>
        <w:rPr>
          <w:rStyle w:val="Emphasis"/>
          <w:lang w:eastAsia="en-IN"/>
        </w:rPr>
      </w:pPr>
      <w:r w:rsidRPr="00613772">
        <w:rPr>
          <w:rStyle w:val="Emphasis"/>
          <w:lang w:eastAsia="en-IN"/>
        </w:rPr>
        <w:t>To enable users to list all work requests in a tenancy, use a policy like the following:</w:t>
      </w:r>
    </w:p>
    <w:p w14:paraId="7215675C" w14:textId="77777777" w:rsidR="00613772" w:rsidRPr="00613772" w:rsidRDefault="00613772" w:rsidP="00613772">
      <w:pPr>
        <w:pStyle w:val="ListParagraph"/>
        <w:spacing w:before="300" w:after="300" w:line="240" w:lineRule="auto"/>
        <w:ind w:left="1440"/>
        <w:rPr>
          <w:rStyle w:val="Emphasis"/>
          <w:lang w:eastAsia="en-IN"/>
        </w:rPr>
      </w:pPr>
    </w:p>
    <w:p w14:paraId="36362E85" w14:textId="77777777" w:rsidR="00F56C35" w:rsidRPr="00286303" w:rsidRDefault="00F56C35" w:rsidP="00613772">
      <w:pPr>
        <w:pStyle w:val="ListParagraph"/>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sz w:val="22"/>
          <w:lang w:eastAsia="en-IN"/>
        </w:rPr>
      </w:pPr>
      <w:r w:rsidRPr="00286303">
        <w:rPr>
          <w:rStyle w:val="Emphasis"/>
          <w:rFonts w:ascii="Courier New" w:hAnsi="Courier New" w:cs="Courier New"/>
          <w:sz w:val="22"/>
          <w:lang w:eastAsia="en-IN"/>
        </w:rPr>
        <w:t>Allow group &lt;</w:t>
      </w:r>
      <w:proofErr w:type="spellStart"/>
      <w:r w:rsidRPr="00286303">
        <w:rPr>
          <w:rStyle w:val="Emphasis"/>
          <w:rFonts w:ascii="Courier New" w:hAnsi="Courier New" w:cs="Courier New"/>
          <w:sz w:val="22"/>
          <w:lang w:eastAsia="en-IN"/>
        </w:rPr>
        <w:t>My_Group</w:t>
      </w:r>
      <w:proofErr w:type="spellEnd"/>
      <w:r w:rsidRPr="00286303">
        <w:rPr>
          <w:rStyle w:val="Emphasis"/>
          <w:rFonts w:ascii="Courier New" w:hAnsi="Courier New" w:cs="Courier New"/>
          <w:sz w:val="22"/>
          <w:lang w:eastAsia="en-IN"/>
        </w:rPr>
        <w:t>&gt; to inspect work-requests in tenancy</w:t>
      </w:r>
    </w:p>
    <w:p w14:paraId="57A37503" w14:textId="2D823F93" w:rsidR="00F56C35" w:rsidRPr="00F56C35" w:rsidRDefault="00F56C35" w:rsidP="00613772">
      <w:pPr>
        <w:pStyle w:val="Heading2"/>
        <w:numPr>
          <w:ilvl w:val="1"/>
          <w:numId w:val="14"/>
        </w:numPr>
      </w:pPr>
      <w:bookmarkStart w:id="5" w:name="_Toc139646980"/>
      <w:r w:rsidRPr="00F56C35">
        <w:t>Navigating to the Tenancy Explorer and Viewing Resources</w:t>
      </w:r>
      <w:bookmarkEnd w:id="5"/>
    </w:p>
    <w:p w14:paraId="34CCE5FB" w14:textId="77777777" w:rsidR="00F56C35" w:rsidRDefault="00F56C35" w:rsidP="00F56C35">
      <w:pPr>
        <w:pStyle w:val="ListParagraph"/>
        <w:numPr>
          <w:ilvl w:val="0"/>
          <w:numId w:val="9"/>
        </w:numPr>
        <w:spacing w:before="300" w:after="300" w:line="240" w:lineRule="auto"/>
        <w:rPr>
          <w:rStyle w:val="Emphasis"/>
          <w:lang w:eastAsia="en-IN"/>
        </w:rPr>
      </w:pPr>
      <w:r w:rsidRPr="00613772">
        <w:rPr>
          <w:rStyle w:val="Emphasis"/>
          <w:lang w:eastAsia="en-IN"/>
        </w:rPr>
        <w:t>Open the navigation menu and click Governance &amp; Administration. Under Governance, click Tenancy Explorer.</w:t>
      </w:r>
    </w:p>
    <w:p w14:paraId="13840649" w14:textId="77777777" w:rsidR="009056B1" w:rsidRPr="00613772" w:rsidRDefault="009056B1" w:rsidP="009056B1">
      <w:pPr>
        <w:pStyle w:val="ListParagraph"/>
        <w:spacing w:before="300" w:after="300" w:line="240" w:lineRule="auto"/>
        <w:rPr>
          <w:rStyle w:val="Emphasis"/>
          <w:lang w:eastAsia="en-IN"/>
        </w:rPr>
      </w:pPr>
    </w:p>
    <w:p w14:paraId="435D8613" w14:textId="77777777" w:rsidR="007A6B9C" w:rsidRDefault="00F56C35" w:rsidP="009056B1">
      <w:pPr>
        <w:pStyle w:val="ListParagraph"/>
        <w:numPr>
          <w:ilvl w:val="0"/>
          <w:numId w:val="9"/>
        </w:numPr>
        <w:spacing w:after="0" w:line="240" w:lineRule="auto"/>
        <w:rPr>
          <w:rStyle w:val="Emphasis"/>
          <w:lang w:eastAsia="en-IN"/>
        </w:rPr>
      </w:pPr>
      <w:r w:rsidRPr="00613772">
        <w:rPr>
          <w:rStyle w:val="Emphasis"/>
          <w:lang w:eastAsia="en-IN"/>
        </w:rPr>
        <w:t xml:space="preserve">The tenancy explorer opens with a view of the root compartment. Select the compartment to explore from the compartment picker on the left side of the Console. After select a compartment, the resources that have permission to view are displayed. </w:t>
      </w:r>
    </w:p>
    <w:p w14:paraId="75ED726C" w14:textId="77777777" w:rsidR="007A6B9C" w:rsidRDefault="007A6B9C" w:rsidP="007A6B9C">
      <w:pPr>
        <w:pStyle w:val="ListParagraph"/>
        <w:rPr>
          <w:rStyle w:val="Emphasis"/>
          <w:lang w:eastAsia="en-IN"/>
        </w:rPr>
      </w:pPr>
    </w:p>
    <w:p w14:paraId="5783AEA8" w14:textId="77777777" w:rsidR="007A6B9C" w:rsidRDefault="00F56C35" w:rsidP="009056B1">
      <w:pPr>
        <w:pStyle w:val="ListParagraph"/>
        <w:numPr>
          <w:ilvl w:val="0"/>
          <w:numId w:val="9"/>
        </w:numPr>
        <w:spacing w:after="0" w:line="240" w:lineRule="auto"/>
        <w:rPr>
          <w:rStyle w:val="Emphasis"/>
          <w:lang w:eastAsia="en-IN"/>
        </w:rPr>
      </w:pPr>
      <w:r w:rsidRPr="00613772">
        <w:rPr>
          <w:rStyle w:val="Emphasis"/>
          <w:lang w:eastAsia="en-IN"/>
        </w:rPr>
        <w:t xml:space="preserve">The Name and Description of the compartment are viewing are displayed at the top of the </w:t>
      </w:r>
      <w:r w:rsidR="009056B1" w:rsidRPr="00613772">
        <w:rPr>
          <w:rStyle w:val="Emphasis"/>
          <w:lang w:eastAsia="en-IN"/>
        </w:rPr>
        <w:t>page. To</w:t>
      </w:r>
      <w:r w:rsidRPr="00613772">
        <w:rPr>
          <w:rStyle w:val="Emphasis"/>
          <w:lang w:eastAsia="en-IN"/>
        </w:rPr>
        <w:t xml:space="preserve"> also list all resources in the subcompartments of the selected compartment, select Show resources in subcompartments. </w:t>
      </w:r>
    </w:p>
    <w:p w14:paraId="71D04483" w14:textId="77777777" w:rsidR="007A6B9C" w:rsidRDefault="007A6B9C" w:rsidP="007A6B9C">
      <w:pPr>
        <w:pStyle w:val="ListParagraph"/>
        <w:rPr>
          <w:rStyle w:val="Emphasis"/>
          <w:lang w:eastAsia="en-IN"/>
        </w:rPr>
      </w:pPr>
    </w:p>
    <w:p w14:paraId="763CB111" w14:textId="3DB4ADFE" w:rsidR="00F56C35" w:rsidRPr="009056B1" w:rsidRDefault="00F56C35" w:rsidP="009056B1">
      <w:pPr>
        <w:pStyle w:val="ListParagraph"/>
        <w:numPr>
          <w:ilvl w:val="0"/>
          <w:numId w:val="9"/>
        </w:numPr>
        <w:spacing w:after="0" w:line="240" w:lineRule="auto"/>
        <w:rPr>
          <w:rFonts w:ascii="Arial" w:hAnsi="Arial"/>
          <w:iCs/>
          <w:color w:val="000000" w:themeColor="text1"/>
          <w:sz w:val="24"/>
          <w:lang w:eastAsia="en-IN"/>
        </w:rPr>
      </w:pPr>
      <w:r w:rsidRPr="00613772">
        <w:rPr>
          <w:rStyle w:val="Emphasis"/>
          <w:lang w:eastAsia="en-IN"/>
        </w:rPr>
        <w:t>When viewing resources in all subcompartments, it is helpful to use the Compartment column in the results list to see the compartment hierarchy where the resource resides.</w:t>
      </w:r>
    </w:p>
    <w:p w14:paraId="637ECC2A" w14:textId="77777777" w:rsidR="009056B1" w:rsidRDefault="007778FD" w:rsidP="009056B1">
      <w:pPr>
        <w:pStyle w:val="Heading1"/>
        <w:numPr>
          <w:ilvl w:val="0"/>
          <w:numId w:val="14"/>
        </w:numPr>
      </w:pPr>
      <w:bookmarkStart w:id="6" w:name="_Toc139646981"/>
      <w:r w:rsidRPr="00613772">
        <w:t>Quota Policies</w:t>
      </w:r>
      <w:bookmarkEnd w:id="6"/>
    </w:p>
    <w:p w14:paraId="5E92A11A" w14:textId="126B5734" w:rsidR="009056B1" w:rsidRPr="009056B1" w:rsidRDefault="009056B1" w:rsidP="009056B1">
      <w:pPr>
        <w:pStyle w:val="Heading2"/>
        <w:rPr>
          <w:rStyle w:val="Emphasis"/>
          <w:iCs w:val="0"/>
          <w:sz w:val="32"/>
        </w:rPr>
      </w:pPr>
      <w:bookmarkStart w:id="7" w:name="_Toc139646982"/>
      <w:r w:rsidRPr="009056B1">
        <w:rPr>
          <w:rStyle w:val="Emphasis"/>
          <w:iCs w:val="0"/>
          <w:sz w:val="28"/>
        </w:rPr>
        <w:t>2.1. To create a quota</w:t>
      </w:r>
      <w:bookmarkEnd w:id="7"/>
    </w:p>
    <w:p w14:paraId="0648D300" w14:textId="6A47C663" w:rsidR="007778FD" w:rsidRPr="007778FD" w:rsidRDefault="007778FD" w:rsidP="007778FD">
      <w:pPr>
        <w:numPr>
          <w:ilvl w:val="0"/>
          <w:numId w:val="10"/>
        </w:numPr>
        <w:shd w:val="clear" w:color="auto" w:fill="FFFFFF"/>
        <w:spacing w:before="100" w:beforeAutospacing="1" w:after="100" w:afterAutospacing="1" w:line="240" w:lineRule="auto"/>
        <w:rPr>
          <w:rStyle w:val="Emphasis"/>
          <w:lang w:eastAsia="en-IN"/>
        </w:rPr>
      </w:pPr>
      <w:r w:rsidRPr="007778FD">
        <w:rPr>
          <w:rStyle w:val="Emphasis"/>
          <w:lang w:eastAsia="en-IN"/>
        </w:rPr>
        <w:t>Open the navigation menu and click Governance &amp; Administration. Under Tenancy Management, click Quota Policies.</w:t>
      </w:r>
    </w:p>
    <w:p w14:paraId="32D34F8A" w14:textId="77777777" w:rsidR="007778FD" w:rsidRPr="007778FD" w:rsidRDefault="007778FD" w:rsidP="007778FD">
      <w:pPr>
        <w:numPr>
          <w:ilvl w:val="0"/>
          <w:numId w:val="10"/>
        </w:numPr>
        <w:shd w:val="clear" w:color="auto" w:fill="FFFFFF"/>
        <w:spacing w:after="0" w:line="240" w:lineRule="auto"/>
        <w:rPr>
          <w:rStyle w:val="Emphasis"/>
          <w:lang w:eastAsia="en-IN"/>
        </w:rPr>
      </w:pPr>
      <w:r w:rsidRPr="007778FD">
        <w:rPr>
          <w:rStyle w:val="Emphasis"/>
          <w:lang w:eastAsia="en-IN"/>
        </w:rPr>
        <w:t>On the Quota Policies screen, click Create Quota.</w:t>
      </w:r>
    </w:p>
    <w:p w14:paraId="6F9F1EDF" w14:textId="77777777" w:rsidR="007778FD" w:rsidRPr="007778FD" w:rsidRDefault="007778FD" w:rsidP="007778FD">
      <w:pPr>
        <w:numPr>
          <w:ilvl w:val="0"/>
          <w:numId w:val="10"/>
        </w:numPr>
        <w:shd w:val="clear" w:color="auto" w:fill="FFFFFF"/>
        <w:spacing w:after="0" w:line="240" w:lineRule="auto"/>
        <w:rPr>
          <w:rStyle w:val="Emphasis"/>
          <w:lang w:eastAsia="en-IN"/>
        </w:rPr>
      </w:pPr>
      <w:r w:rsidRPr="007778FD">
        <w:rPr>
          <w:rStyle w:val="Emphasis"/>
          <w:lang w:eastAsia="en-IN"/>
        </w:rPr>
        <w:t>Enter the following:</w:t>
      </w:r>
    </w:p>
    <w:p w14:paraId="467044A0" w14:textId="5B2A8208" w:rsidR="007778FD" w:rsidRPr="007778FD" w:rsidRDefault="007778FD" w:rsidP="007778FD">
      <w:pPr>
        <w:numPr>
          <w:ilvl w:val="1"/>
          <w:numId w:val="10"/>
        </w:numPr>
        <w:shd w:val="clear" w:color="auto" w:fill="FFFFFF"/>
        <w:spacing w:after="150" w:line="240" w:lineRule="auto"/>
        <w:rPr>
          <w:rStyle w:val="Emphasis"/>
          <w:lang w:eastAsia="en-IN"/>
        </w:rPr>
      </w:pPr>
      <w:r w:rsidRPr="007778FD">
        <w:rPr>
          <w:rStyle w:val="Emphasis"/>
          <w:lang w:eastAsia="en-IN"/>
        </w:rPr>
        <w:t>Enter a name for quota in the Name field.</w:t>
      </w:r>
    </w:p>
    <w:p w14:paraId="5C059274" w14:textId="77777777" w:rsidR="007778FD" w:rsidRPr="007778FD" w:rsidRDefault="007778FD" w:rsidP="007778FD">
      <w:pPr>
        <w:shd w:val="clear" w:color="auto" w:fill="FFFFFF"/>
        <w:spacing w:before="150" w:after="0" w:line="240" w:lineRule="auto"/>
        <w:ind w:left="1440"/>
        <w:rPr>
          <w:rStyle w:val="Emphasis"/>
          <w:lang w:eastAsia="en-IN"/>
        </w:rPr>
      </w:pPr>
      <w:r w:rsidRPr="007778FD">
        <w:rPr>
          <w:rStyle w:val="Emphasis"/>
          <w:lang w:eastAsia="en-IN"/>
        </w:rPr>
        <w:lastRenderedPageBreak/>
        <w:t>Avoid entering confidential information.</w:t>
      </w:r>
    </w:p>
    <w:p w14:paraId="5CD04E4C" w14:textId="08CB5B0E" w:rsidR="007778FD" w:rsidRPr="007778FD" w:rsidRDefault="007778FD" w:rsidP="007778FD">
      <w:pPr>
        <w:numPr>
          <w:ilvl w:val="1"/>
          <w:numId w:val="10"/>
        </w:numPr>
        <w:shd w:val="clear" w:color="auto" w:fill="FFFFFF"/>
        <w:spacing w:after="0" w:line="240" w:lineRule="auto"/>
        <w:rPr>
          <w:rStyle w:val="Emphasis"/>
          <w:lang w:eastAsia="en-IN"/>
        </w:rPr>
      </w:pPr>
      <w:r w:rsidRPr="007778FD">
        <w:rPr>
          <w:rStyle w:val="Emphasis"/>
          <w:lang w:eastAsia="en-IN"/>
        </w:rPr>
        <w:t>Enter a description for quota in the Description field.</w:t>
      </w:r>
    </w:p>
    <w:p w14:paraId="3E589180" w14:textId="77777777" w:rsidR="007778FD" w:rsidRPr="007778FD" w:rsidRDefault="007778FD" w:rsidP="007778FD">
      <w:pPr>
        <w:numPr>
          <w:ilvl w:val="1"/>
          <w:numId w:val="10"/>
        </w:numPr>
        <w:shd w:val="clear" w:color="auto" w:fill="FFFFFF"/>
        <w:spacing w:after="0" w:line="240" w:lineRule="auto"/>
        <w:rPr>
          <w:rStyle w:val="Emphasis"/>
          <w:lang w:eastAsia="en-IN"/>
        </w:rPr>
      </w:pPr>
      <w:r w:rsidRPr="007778FD">
        <w:rPr>
          <w:rStyle w:val="Emphasis"/>
          <w:lang w:eastAsia="en-IN"/>
        </w:rPr>
        <w:t>Enter a quota policy string in the Quota Policy field.</w:t>
      </w:r>
    </w:p>
    <w:p w14:paraId="66D2B7CF" w14:textId="77777777" w:rsidR="007778FD" w:rsidRPr="007778FD" w:rsidRDefault="007778FD" w:rsidP="007778FD">
      <w:pPr>
        <w:numPr>
          <w:ilvl w:val="0"/>
          <w:numId w:val="10"/>
        </w:numPr>
        <w:shd w:val="clear" w:color="auto" w:fill="FFFFFF"/>
        <w:spacing w:before="150" w:after="100" w:afterAutospacing="1" w:line="240" w:lineRule="auto"/>
        <w:rPr>
          <w:rStyle w:val="Emphasis"/>
          <w:lang w:eastAsia="en-IN"/>
        </w:rPr>
      </w:pPr>
      <w:r w:rsidRPr="007778FD">
        <w:rPr>
          <w:rStyle w:val="Emphasis"/>
          <w:lang w:eastAsia="en-IN"/>
        </w:rPr>
        <w:t>Click Create Quota Policy.</w:t>
      </w:r>
    </w:p>
    <w:p w14:paraId="3CE27803" w14:textId="7281DEF8" w:rsidR="007778FD" w:rsidRDefault="007778FD" w:rsidP="007778FD">
      <w:pPr>
        <w:shd w:val="clear" w:color="auto" w:fill="FFFFFF"/>
        <w:spacing w:after="0" w:line="240" w:lineRule="auto"/>
        <w:rPr>
          <w:rStyle w:val="Emphasis"/>
          <w:lang w:eastAsia="en-IN"/>
        </w:rPr>
      </w:pPr>
      <w:r w:rsidRPr="007778FD">
        <w:rPr>
          <w:rStyle w:val="Emphasis"/>
          <w:lang w:eastAsia="en-IN"/>
        </w:rPr>
        <w:t>Note</w:t>
      </w:r>
      <w:r w:rsidR="00613772">
        <w:rPr>
          <w:rStyle w:val="Emphasis"/>
          <w:lang w:eastAsia="en-IN"/>
        </w:rPr>
        <w:t>:</w:t>
      </w:r>
      <w:r w:rsidRPr="007778FD">
        <w:rPr>
          <w:rStyle w:val="Emphasis"/>
          <w:lang w:eastAsia="en-IN"/>
        </w:rPr>
        <w:br/>
      </w:r>
      <w:r w:rsidRPr="007778FD">
        <w:rPr>
          <w:rStyle w:val="Emphasis"/>
          <w:lang w:eastAsia="en-IN"/>
        </w:rPr>
        <w:br/>
        <w:t>New policies can take up to 10 minutes to start working.</w:t>
      </w:r>
    </w:p>
    <w:p w14:paraId="556B7365" w14:textId="77777777" w:rsidR="00613772" w:rsidRPr="007778FD" w:rsidRDefault="00613772" w:rsidP="007778FD">
      <w:pPr>
        <w:shd w:val="clear" w:color="auto" w:fill="FFFFFF"/>
        <w:spacing w:after="0" w:line="240" w:lineRule="auto"/>
        <w:rPr>
          <w:rStyle w:val="Emphasis"/>
          <w:lang w:eastAsia="en-IN"/>
        </w:rPr>
      </w:pPr>
    </w:p>
    <w:p w14:paraId="5722CF93" w14:textId="1C19A4CF" w:rsidR="007778FD" w:rsidRPr="00613772" w:rsidRDefault="00000000" w:rsidP="00613772">
      <w:pPr>
        <w:pStyle w:val="Heading2"/>
        <w:numPr>
          <w:ilvl w:val="1"/>
          <w:numId w:val="14"/>
        </w:numPr>
      </w:pPr>
      <w:hyperlink r:id="rId7" w:history="1">
        <w:bookmarkStart w:id="8" w:name="_Toc139646983"/>
        <w:r w:rsidR="007778FD" w:rsidRPr="00613772">
          <w:t>To edit a quota</w:t>
        </w:r>
        <w:bookmarkEnd w:id="8"/>
      </w:hyperlink>
    </w:p>
    <w:p w14:paraId="6D8214FD" w14:textId="12A0BC49" w:rsidR="007778FD" w:rsidRPr="007778FD" w:rsidRDefault="007778FD" w:rsidP="007778FD">
      <w:pPr>
        <w:numPr>
          <w:ilvl w:val="0"/>
          <w:numId w:val="11"/>
        </w:numPr>
        <w:shd w:val="clear" w:color="auto" w:fill="FFFFFF"/>
        <w:spacing w:after="0" w:line="240" w:lineRule="auto"/>
        <w:rPr>
          <w:rStyle w:val="Emphasis"/>
          <w:lang w:eastAsia="en-IN"/>
        </w:rPr>
      </w:pPr>
      <w:r w:rsidRPr="007778FD">
        <w:rPr>
          <w:rStyle w:val="Emphasis"/>
          <w:lang w:eastAsia="en-IN"/>
        </w:rPr>
        <w:t>On the Quota Policies screen, click the quota want to edit to display the quota policy details page, then click the Edit Quota button.</w:t>
      </w:r>
    </w:p>
    <w:p w14:paraId="326C1EE7" w14:textId="77777777" w:rsidR="007778FD" w:rsidRPr="007778FD" w:rsidRDefault="007778FD" w:rsidP="007778FD">
      <w:pPr>
        <w:numPr>
          <w:ilvl w:val="0"/>
          <w:numId w:val="11"/>
        </w:numPr>
        <w:shd w:val="clear" w:color="auto" w:fill="FFFFFF"/>
        <w:spacing w:after="0" w:line="240" w:lineRule="auto"/>
        <w:rPr>
          <w:rStyle w:val="Emphasis"/>
          <w:lang w:eastAsia="en-IN"/>
        </w:rPr>
      </w:pPr>
      <w:r w:rsidRPr="007778FD">
        <w:rPr>
          <w:rStyle w:val="Emphasis"/>
          <w:lang w:eastAsia="en-IN"/>
        </w:rPr>
        <w:t>Edit the quota.</w:t>
      </w:r>
    </w:p>
    <w:p w14:paraId="78EA5A75" w14:textId="77777777" w:rsidR="007778FD" w:rsidRPr="007778FD" w:rsidRDefault="007778FD" w:rsidP="007778FD">
      <w:pPr>
        <w:numPr>
          <w:ilvl w:val="0"/>
          <w:numId w:val="11"/>
        </w:numPr>
        <w:shd w:val="clear" w:color="auto" w:fill="FFFFFF"/>
        <w:spacing w:before="150" w:after="100" w:afterAutospacing="1" w:line="240" w:lineRule="auto"/>
        <w:rPr>
          <w:rStyle w:val="Emphasis"/>
          <w:lang w:eastAsia="en-IN"/>
        </w:rPr>
      </w:pPr>
      <w:r w:rsidRPr="007778FD">
        <w:rPr>
          <w:rStyle w:val="Emphasis"/>
          <w:lang w:eastAsia="en-IN"/>
        </w:rPr>
        <w:t>Click Save Changes.</w:t>
      </w:r>
    </w:p>
    <w:p w14:paraId="519D32D7" w14:textId="03707C67" w:rsidR="007778FD" w:rsidRPr="00613772" w:rsidRDefault="00000000" w:rsidP="00613772">
      <w:pPr>
        <w:pStyle w:val="Heading2"/>
        <w:numPr>
          <w:ilvl w:val="1"/>
          <w:numId w:val="14"/>
        </w:numPr>
      </w:pPr>
      <w:hyperlink r:id="rId8" w:history="1">
        <w:bookmarkStart w:id="9" w:name="_Toc139646984"/>
        <w:r w:rsidR="007778FD" w:rsidRPr="00613772">
          <w:t>To delete a quota</w:t>
        </w:r>
        <w:bookmarkEnd w:id="9"/>
      </w:hyperlink>
    </w:p>
    <w:p w14:paraId="018CE2EF" w14:textId="1C17DC33" w:rsidR="007A6B9C" w:rsidRPr="007778FD" w:rsidRDefault="005A5EE6" w:rsidP="007A6B9C">
      <w:pPr>
        <w:numPr>
          <w:ilvl w:val="0"/>
          <w:numId w:val="12"/>
        </w:numPr>
        <w:shd w:val="clear" w:color="auto" w:fill="FFFFFF"/>
        <w:spacing w:after="0" w:line="240" w:lineRule="auto"/>
        <w:rPr>
          <w:rStyle w:val="Emphasis"/>
          <w:lang w:eastAsia="en-IN"/>
        </w:rPr>
      </w:pPr>
      <w:r>
        <w:rPr>
          <w:rStyle w:val="Emphasis"/>
          <w:lang w:eastAsia="en-IN"/>
        </w:rPr>
        <w:t>D</w:t>
      </w:r>
      <w:r w:rsidR="007778FD" w:rsidRPr="007778FD">
        <w:rPr>
          <w:rStyle w:val="Emphasis"/>
          <w:lang w:eastAsia="en-IN"/>
        </w:rPr>
        <w:t>elete a quota from the console using the following two methods:</w:t>
      </w:r>
    </w:p>
    <w:p w14:paraId="19CE9736" w14:textId="715A8AC1" w:rsidR="007778FD" w:rsidRPr="007778FD" w:rsidRDefault="007778FD" w:rsidP="007778FD">
      <w:pPr>
        <w:numPr>
          <w:ilvl w:val="1"/>
          <w:numId w:val="12"/>
        </w:numPr>
        <w:shd w:val="clear" w:color="auto" w:fill="FFFFFF"/>
        <w:spacing w:before="100" w:beforeAutospacing="1" w:after="100" w:afterAutospacing="1" w:line="240" w:lineRule="auto"/>
        <w:rPr>
          <w:rStyle w:val="Emphasis"/>
          <w:lang w:eastAsia="en-IN"/>
        </w:rPr>
      </w:pPr>
      <w:r w:rsidRPr="007778FD">
        <w:rPr>
          <w:rStyle w:val="Emphasis"/>
          <w:lang w:eastAsia="en-IN"/>
        </w:rPr>
        <w:t>On the main Quota Policies page, click the context menu to the right of the quota want to delete, then select Delete.</w:t>
      </w:r>
    </w:p>
    <w:p w14:paraId="258BB7A1" w14:textId="44F63512" w:rsidR="007778FD" w:rsidRPr="007778FD" w:rsidRDefault="007778FD" w:rsidP="007778FD">
      <w:pPr>
        <w:numPr>
          <w:ilvl w:val="1"/>
          <w:numId w:val="12"/>
        </w:numPr>
        <w:shd w:val="clear" w:color="auto" w:fill="FFFFFF"/>
        <w:spacing w:before="150" w:after="100" w:afterAutospacing="1" w:line="240" w:lineRule="auto"/>
        <w:rPr>
          <w:rStyle w:val="Emphasis"/>
          <w:lang w:eastAsia="en-IN"/>
        </w:rPr>
      </w:pPr>
      <w:r w:rsidRPr="007778FD">
        <w:rPr>
          <w:rStyle w:val="Emphasis"/>
          <w:lang w:eastAsia="en-IN"/>
        </w:rPr>
        <w:t>Click the quota want to delete, then from the quota policy detail page click Delete.</w:t>
      </w:r>
    </w:p>
    <w:p w14:paraId="0C16D915" w14:textId="77777777" w:rsidR="00F144E0" w:rsidRDefault="007778FD" w:rsidP="00F144E0">
      <w:pPr>
        <w:numPr>
          <w:ilvl w:val="0"/>
          <w:numId w:val="12"/>
        </w:numPr>
        <w:shd w:val="clear" w:color="auto" w:fill="FFFFFF"/>
        <w:spacing w:before="150" w:after="100" w:afterAutospacing="1" w:line="240" w:lineRule="auto"/>
        <w:rPr>
          <w:rStyle w:val="Emphasis"/>
          <w:lang w:eastAsia="en-IN"/>
        </w:rPr>
      </w:pPr>
      <w:r w:rsidRPr="007778FD">
        <w:rPr>
          <w:rStyle w:val="Emphasis"/>
          <w:lang w:eastAsia="en-IN"/>
        </w:rPr>
        <w:t>From the Confirm Delete dialog, click Delete, or Cancel.</w:t>
      </w:r>
    </w:p>
    <w:p w14:paraId="1A5E7823" w14:textId="672EDE66" w:rsidR="007778FD" w:rsidRPr="007778FD" w:rsidRDefault="007778FD" w:rsidP="00F144E0">
      <w:pPr>
        <w:shd w:val="clear" w:color="auto" w:fill="FFFFFF"/>
        <w:spacing w:before="150" w:after="100" w:afterAutospacing="1" w:line="240" w:lineRule="auto"/>
        <w:rPr>
          <w:rFonts w:ascii="Arial" w:hAnsi="Arial" w:cs="Arial"/>
          <w:b/>
          <w:bCs/>
          <w:iCs/>
          <w:sz w:val="24"/>
          <w:szCs w:val="24"/>
          <w:lang w:eastAsia="en-IN"/>
        </w:rPr>
      </w:pPr>
      <w:r w:rsidRPr="007778FD">
        <w:rPr>
          <w:rFonts w:ascii="Arial" w:eastAsia="Times New Roman" w:hAnsi="Arial" w:cs="Arial"/>
          <w:b/>
          <w:bCs/>
          <w:kern w:val="0"/>
          <w:sz w:val="24"/>
          <w:szCs w:val="24"/>
          <w:lang w:eastAsia="en-IN"/>
          <w14:ligatures w14:val="none"/>
        </w:rPr>
        <w:t>Using the CLI</w:t>
      </w:r>
    </w:p>
    <w:p w14:paraId="35338998" w14:textId="7CE6F975" w:rsidR="007778FD" w:rsidRPr="007778FD" w:rsidRDefault="007778FD" w:rsidP="007778FD">
      <w:pPr>
        <w:shd w:val="clear" w:color="auto" w:fill="FFFFFF"/>
        <w:spacing w:before="300" w:after="300" w:line="240" w:lineRule="auto"/>
        <w:rPr>
          <w:rFonts w:ascii="Arial" w:eastAsia="Times New Roman" w:hAnsi="Arial" w:cs="Arial"/>
          <w:b/>
          <w:bCs/>
          <w:kern w:val="0"/>
          <w:sz w:val="24"/>
          <w:szCs w:val="24"/>
          <w:lang w:eastAsia="en-IN"/>
          <w14:ligatures w14:val="none"/>
        </w:rPr>
      </w:pPr>
      <w:r w:rsidRPr="007778FD">
        <w:rPr>
          <w:rFonts w:ascii="Arial" w:eastAsia="Times New Roman" w:hAnsi="Arial" w:cs="Arial"/>
          <w:b/>
          <w:bCs/>
          <w:kern w:val="0"/>
          <w:sz w:val="24"/>
          <w:szCs w:val="24"/>
          <w:lang w:eastAsia="en-IN"/>
          <w14:ligatures w14:val="none"/>
        </w:rPr>
        <w:t>Pre</w:t>
      </w:r>
      <w:r w:rsidR="00524AB3">
        <w:rPr>
          <w:rFonts w:ascii="Arial" w:eastAsia="Times New Roman" w:hAnsi="Arial" w:cs="Arial"/>
          <w:b/>
          <w:bCs/>
          <w:kern w:val="0"/>
          <w:sz w:val="24"/>
          <w:szCs w:val="24"/>
          <w:lang w:eastAsia="en-IN"/>
          <w14:ligatures w14:val="none"/>
        </w:rPr>
        <w:t>-</w:t>
      </w:r>
      <w:r w:rsidRPr="007778FD">
        <w:rPr>
          <w:rFonts w:ascii="Arial" w:eastAsia="Times New Roman" w:hAnsi="Arial" w:cs="Arial"/>
          <w:b/>
          <w:bCs/>
          <w:kern w:val="0"/>
          <w:sz w:val="24"/>
          <w:szCs w:val="24"/>
          <w:lang w:eastAsia="en-IN"/>
          <w14:ligatures w14:val="none"/>
        </w:rPr>
        <w:t>requisites:</w:t>
      </w:r>
    </w:p>
    <w:p w14:paraId="15324C83" w14:textId="345ED147" w:rsidR="007778FD" w:rsidRPr="007778FD" w:rsidRDefault="007778FD" w:rsidP="007778FD">
      <w:pPr>
        <w:numPr>
          <w:ilvl w:val="0"/>
          <w:numId w:val="13"/>
        </w:numPr>
        <w:shd w:val="clear" w:color="auto" w:fill="FFFFFF"/>
        <w:spacing w:before="100" w:beforeAutospacing="1" w:after="100" w:afterAutospacing="1" w:line="240" w:lineRule="auto"/>
        <w:rPr>
          <w:rStyle w:val="Emphasis"/>
          <w:lang w:eastAsia="en-IN"/>
        </w:rPr>
      </w:pPr>
      <w:r w:rsidRPr="007778FD">
        <w:rPr>
          <w:rStyle w:val="Emphasis"/>
          <w:lang w:eastAsia="en-IN"/>
        </w:rPr>
        <w:t>Oracle Cloud Infrastructure CLI is set up on machine per the instructions at </w:t>
      </w:r>
      <w:hyperlink r:id="rId9" w:history="1">
        <w:r w:rsidRPr="007778FD">
          <w:rPr>
            <w:rStyle w:val="Emphasis"/>
            <w:lang w:eastAsia="en-IN"/>
          </w:rPr>
          <w:t>Setup and Prerequisites</w:t>
        </w:r>
      </w:hyperlink>
      <w:r w:rsidRPr="007778FD">
        <w:rPr>
          <w:rStyle w:val="Emphasis"/>
          <w:lang w:eastAsia="en-IN"/>
        </w:rPr>
        <w:t>.</w:t>
      </w:r>
    </w:p>
    <w:p w14:paraId="7F15CF8D" w14:textId="4E8B9521" w:rsidR="00F144E0" w:rsidRPr="007778FD" w:rsidRDefault="007778FD" w:rsidP="005A5EE6">
      <w:pPr>
        <w:numPr>
          <w:ilvl w:val="0"/>
          <w:numId w:val="13"/>
        </w:numPr>
        <w:shd w:val="clear" w:color="auto" w:fill="FFFFFF"/>
        <w:spacing w:before="150" w:after="100" w:afterAutospacing="1" w:line="240" w:lineRule="auto"/>
        <w:rPr>
          <w:rFonts w:ascii="Arial" w:hAnsi="Arial"/>
          <w:iCs/>
          <w:color w:val="000000" w:themeColor="text1"/>
          <w:sz w:val="24"/>
        </w:rPr>
      </w:pPr>
      <w:r w:rsidRPr="007778FD">
        <w:rPr>
          <w:rStyle w:val="Emphasis"/>
          <w:lang w:eastAsia="en-IN"/>
        </w:rPr>
        <w:t>CLI configuration is set up with API keys for the user that has permissions to manage quotas.</w:t>
      </w:r>
    </w:p>
    <w:p w14:paraId="0D9B1CC1" w14:textId="41AA9B98" w:rsidR="007778FD" w:rsidRPr="00613772" w:rsidRDefault="00000000" w:rsidP="00F144E0">
      <w:pPr>
        <w:pStyle w:val="Heading2"/>
        <w:numPr>
          <w:ilvl w:val="1"/>
          <w:numId w:val="14"/>
        </w:numPr>
      </w:pPr>
      <w:hyperlink r:id="rId10" w:history="1">
        <w:bookmarkStart w:id="10" w:name="_Toc139646985"/>
        <w:r w:rsidR="007778FD" w:rsidRPr="00613772">
          <w:t>Create a quota policy that disallows use of outbound email or notification for the tenancy</w:t>
        </w:r>
        <w:bookmarkEnd w:id="10"/>
      </w:hyperlink>
    </w:p>
    <w:p w14:paraId="12AAC91F" w14:textId="77777777" w:rsidR="007778FD" w:rsidRPr="00F144E0" w:rsidRDefault="007778FD" w:rsidP="007778FD">
      <w:pPr>
        <w:shd w:val="clear" w:color="auto" w:fill="FFFFFF"/>
        <w:spacing w:after="0" w:line="240" w:lineRule="auto"/>
        <w:rPr>
          <w:rFonts w:ascii="Segoe UI" w:eastAsia="Times New Roman" w:hAnsi="Segoe UI" w:cs="Segoe UI"/>
          <w:b/>
          <w:bCs/>
          <w:color w:val="47423E"/>
          <w:kern w:val="0"/>
          <w:sz w:val="24"/>
          <w:szCs w:val="24"/>
          <w:lang w:eastAsia="en-IN"/>
          <w14:ligatures w14:val="none"/>
        </w:rPr>
      </w:pPr>
      <w:r w:rsidRPr="007778FD">
        <w:rPr>
          <w:rFonts w:ascii="Segoe UI" w:eastAsia="Times New Roman" w:hAnsi="Segoe UI" w:cs="Segoe UI"/>
          <w:b/>
          <w:bCs/>
          <w:color w:val="47423E"/>
          <w:kern w:val="0"/>
          <w:sz w:val="24"/>
          <w:szCs w:val="24"/>
          <w:lang w:eastAsia="en-IN"/>
          <w14:ligatures w14:val="none"/>
        </w:rPr>
        <w:t>Command</w:t>
      </w:r>
    </w:p>
    <w:p w14:paraId="0C2CB520" w14:textId="77777777" w:rsidR="00613772" w:rsidRPr="007778FD" w:rsidRDefault="00613772" w:rsidP="007778FD">
      <w:pPr>
        <w:shd w:val="clear" w:color="auto" w:fill="FFFFFF"/>
        <w:spacing w:after="0" w:line="240" w:lineRule="auto"/>
        <w:rPr>
          <w:rFonts w:ascii="Segoe UI" w:eastAsia="Times New Roman" w:hAnsi="Segoe UI" w:cs="Segoe UI"/>
          <w:b/>
          <w:bCs/>
          <w:color w:val="47423E"/>
          <w:kern w:val="0"/>
          <w:sz w:val="24"/>
          <w:szCs w:val="24"/>
          <w:lang w:eastAsia="en-IN"/>
          <w14:ligatures w14:val="none"/>
        </w:rPr>
      </w:pPr>
    </w:p>
    <w:p w14:paraId="37D23B0B" w14:textId="77777777" w:rsidR="007778FD" w:rsidRPr="00CD2E0A" w:rsidRDefault="007778FD" w:rsidP="00613772">
      <w:pPr>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sz w:val="22"/>
          <w:lang w:eastAsia="en-IN"/>
        </w:rPr>
      </w:pPr>
      <w:proofErr w:type="spellStart"/>
      <w:r w:rsidRPr="00CD2E0A">
        <w:rPr>
          <w:rStyle w:val="Emphasis"/>
          <w:rFonts w:ascii="Courier New" w:hAnsi="Courier New" w:cs="Courier New"/>
          <w:sz w:val="22"/>
          <w:lang w:eastAsia="en-IN"/>
        </w:rPr>
        <w:t>oci</w:t>
      </w:r>
      <w:proofErr w:type="spellEnd"/>
      <w:r w:rsidRPr="00CD2E0A">
        <w:rPr>
          <w:rStyle w:val="Emphasis"/>
          <w:rFonts w:ascii="Courier New" w:hAnsi="Courier New" w:cs="Courier New"/>
          <w:sz w:val="22"/>
          <w:lang w:eastAsia="en-IN"/>
        </w:rPr>
        <w:t xml:space="preserve"> --profile=&lt;profile-name in </w:t>
      </w:r>
      <w:proofErr w:type="spellStart"/>
      <w:r w:rsidRPr="00CD2E0A">
        <w:rPr>
          <w:rStyle w:val="Emphasis"/>
          <w:rFonts w:ascii="Courier New" w:hAnsi="Courier New" w:cs="Courier New"/>
          <w:sz w:val="22"/>
          <w:lang w:eastAsia="en-IN"/>
        </w:rPr>
        <w:t>oci</w:t>
      </w:r>
      <w:proofErr w:type="spellEnd"/>
      <w:r w:rsidRPr="00CD2E0A">
        <w:rPr>
          <w:rStyle w:val="Emphasis"/>
          <w:rFonts w:ascii="Courier New" w:hAnsi="Courier New" w:cs="Courier New"/>
          <w:sz w:val="22"/>
          <w:lang w:eastAsia="en-IN"/>
        </w:rPr>
        <w:t xml:space="preserve"> config file&gt; limits quota create --compartment-id &lt;compartment id&gt; --name &lt;name for quota policy&gt; --description "some quota" --statements file:///users/sme/statements.json</w:t>
      </w:r>
    </w:p>
    <w:p w14:paraId="33C19723" w14:textId="6753EBFE" w:rsidR="007778FD" w:rsidRPr="00F144E0" w:rsidRDefault="00000000" w:rsidP="00F144E0">
      <w:pPr>
        <w:pStyle w:val="Heading2"/>
        <w:numPr>
          <w:ilvl w:val="1"/>
          <w:numId w:val="14"/>
        </w:numPr>
      </w:pPr>
      <w:hyperlink r:id="rId11" w:history="1">
        <w:bookmarkStart w:id="11" w:name="_Toc139646986"/>
        <w:r w:rsidR="007778FD" w:rsidRPr="00F144E0">
          <w:t>Delete a quota policy</w:t>
        </w:r>
        <w:bookmarkEnd w:id="11"/>
      </w:hyperlink>
    </w:p>
    <w:p w14:paraId="24CFE997" w14:textId="77777777" w:rsidR="007778FD" w:rsidRPr="007778FD" w:rsidRDefault="007778FD" w:rsidP="007778FD">
      <w:pPr>
        <w:shd w:val="clear" w:color="auto" w:fill="FFFFFF"/>
        <w:spacing w:after="0" w:line="240" w:lineRule="auto"/>
        <w:rPr>
          <w:rFonts w:ascii="Segoe UI" w:eastAsia="Times New Roman" w:hAnsi="Segoe UI" w:cs="Segoe UI"/>
          <w:b/>
          <w:bCs/>
          <w:color w:val="47423E"/>
          <w:kern w:val="0"/>
          <w:sz w:val="24"/>
          <w:szCs w:val="24"/>
          <w:lang w:eastAsia="en-IN"/>
          <w14:ligatures w14:val="none"/>
        </w:rPr>
      </w:pPr>
      <w:r w:rsidRPr="007778FD">
        <w:rPr>
          <w:rFonts w:ascii="Segoe UI" w:eastAsia="Times New Roman" w:hAnsi="Segoe UI" w:cs="Segoe UI"/>
          <w:b/>
          <w:bCs/>
          <w:color w:val="47423E"/>
          <w:kern w:val="0"/>
          <w:sz w:val="24"/>
          <w:szCs w:val="24"/>
          <w:lang w:eastAsia="en-IN"/>
          <w14:ligatures w14:val="none"/>
        </w:rPr>
        <w:t>Command</w:t>
      </w:r>
    </w:p>
    <w:p w14:paraId="764799E8" w14:textId="77777777" w:rsidR="007778FD" w:rsidRPr="001D52F6" w:rsidRDefault="007778FD" w:rsidP="00F144E0">
      <w:pPr>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sz w:val="22"/>
          <w:lang w:eastAsia="en-IN"/>
        </w:rPr>
      </w:pP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--profile=&lt;profile-name in </w:t>
      </w: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config file&gt; limits quota delete --quota-id &lt;quota </w:t>
      </w:r>
      <w:proofErr w:type="spellStart"/>
      <w:r w:rsidRPr="001D52F6">
        <w:rPr>
          <w:rStyle w:val="Emphasis"/>
          <w:rFonts w:ascii="Courier New" w:hAnsi="Courier New" w:cs="Courier New"/>
          <w:sz w:val="22"/>
          <w:lang w:eastAsia="en-IN"/>
        </w:rPr>
        <w:t>ocid</w:t>
      </w:r>
      <w:proofErr w:type="spellEnd"/>
      <w:r w:rsidRPr="001D52F6">
        <w:rPr>
          <w:rStyle w:val="Emphasis"/>
          <w:rFonts w:ascii="Courier New" w:hAnsi="Courier New" w:cs="Courier New"/>
          <w:sz w:val="22"/>
          <w:lang w:eastAsia="en-IN"/>
        </w:rPr>
        <w:t xml:space="preserve"> from console&gt;</w:t>
      </w:r>
    </w:p>
    <w:p w14:paraId="33E84268" w14:textId="36697337" w:rsidR="007778FD" w:rsidRPr="00F144E0" w:rsidRDefault="00000000" w:rsidP="00F144E0">
      <w:pPr>
        <w:pStyle w:val="Heading2"/>
        <w:numPr>
          <w:ilvl w:val="1"/>
          <w:numId w:val="14"/>
        </w:numPr>
      </w:pPr>
      <w:hyperlink r:id="rId12" w:history="1">
        <w:bookmarkStart w:id="12" w:name="_Toc139646987"/>
        <w:r w:rsidR="007778FD" w:rsidRPr="00F144E0">
          <w:t>List quota</w:t>
        </w:r>
        <w:bookmarkEnd w:id="12"/>
      </w:hyperlink>
    </w:p>
    <w:p w14:paraId="704863A0" w14:textId="77777777" w:rsidR="007778FD" w:rsidRPr="007778FD" w:rsidRDefault="007778FD" w:rsidP="007778FD">
      <w:pPr>
        <w:shd w:val="clear" w:color="auto" w:fill="FFFFFF"/>
        <w:spacing w:after="0" w:line="240" w:lineRule="auto"/>
        <w:rPr>
          <w:rFonts w:ascii="Segoe UI" w:eastAsia="Times New Roman" w:hAnsi="Segoe UI" w:cs="Segoe UI"/>
          <w:b/>
          <w:bCs/>
          <w:color w:val="47423E"/>
          <w:kern w:val="0"/>
          <w:sz w:val="24"/>
          <w:szCs w:val="24"/>
          <w:lang w:eastAsia="en-IN"/>
          <w14:ligatures w14:val="none"/>
        </w:rPr>
      </w:pPr>
      <w:r w:rsidRPr="007778FD">
        <w:rPr>
          <w:rFonts w:ascii="Segoe UI" w:eastAsia="Times New Roman" w:hAnsi="Segoe UI" w:cs="Segoe UI"/>
          <w:b/>
          <w:bCs/>
          <w:color w:val="47423E"/>
          <w:kern w:val="0"/>
          <w:sz w:val="24"/>
          <w:szCs w:val="24"/>
          <w:lang w:eastAsia="en-IN"/>
          <w14:ligatures w14:val="none"/>
        </w:rPr>
        <w:t>Command</w:t>
      </w:r>
    </w:p>
    <w:p w14:paraId="6749C69C" w14:textId="77777777" w:rsidR="007778FD" w:rsidRPr="001D52F6" w:rsidRDefault="007778FD" w:rsidP="00F144E0">
      <w:pPr>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sz w:val="22"/>
          <w:lang w:eastAsia="en-IN"/>
        </w:rPr>
      </w:pP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--profile=&lt;profile-name in </w:t>
      </w: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config file&gt; limits quota list --compartment-id &lt;compartment id&gt;</w:t>
      </w:r>
    </w:p>
    <w:p w14:paraId="1455333B" w14:textId="163E3BAB" w:rsidR="007778FD" w:rsidRPr="00F144E0" w:rsidRDefault="00000000" w:rsidP="00F144E0">
      <w:pPr>
        <w:pStyle w:val="Heading2"/>
        <w:numPr>
          <w:ilvl w:val="1"/>
          <w:numId w:val="14"/>
        </w:numPr>
      </w:pPr>
      <w:hyperlink r:id="rId13" w:history="1">
        <w:bookmarkStart w:id="13" w:name="_Toc139646988"/>
        <w:r w:rsidR="007778FD" w:rsidRPr="00F144E0">
          <w:t>Update created quota to allow notifications in the tenancy</w:t>
        </w:r>
        <w:bookmarkEnd w:id="13"/>
      </w:hyperlink>
    </w:p>
    <w:p w14:paraId="239B08C5" w14:textId="77777777" w:rsidR="007778FD" w:rsidRPr="007778FD" w:rsidRDefault="007778FD" w:rsidP="007778FD">
      <w:pPr>
        <w:shd w:val="clear" w:color="auto" w:fill="FFFFFF"/>
        <w:spacing w:after="0" w:line="240" w:lineRule="auto"/>
        <w:rPr>
          <w:rFonts w:ascii="Segoe UI" w:eastAsia="Times New Roman" w:hAnsi="Segoe UI" w:cs="Segoe UI"/>
          <w:b/>
          <w:bCs/>
          <w:color w:val="47423E"/>
          <w:kern w:val="0"/>
          <w:sz w:val="24"/>
          <w:szCs w:val="24"/>
          <w:lang w:eastAsia="en-IN"/>
          <w14:ligatures w14:val="none"/>
        </w:rPr>
      </w:pPr>
      <w:r w:rsidRPr="007778FD">
        <w:rPr>
          <w:rFonts w:ascii="Segoe UI" w:eastAsia="Times New Roman" w:hAnsi="Segoe UI" w:cs="Segoe UI"/>
          <w:b/>
          <w:bCs/>
          <w:color w:val="47423E"/>
          <w:kern w:val="0"/>
          <w:sz w:val="24"/>
          <w:szCs w:val="24"/>
          <w:lang w:eastAsia="en-IN"/>
          <w14:ligatures w14:val="none"/>
        </w:rPr>
        <w:t>Command</w:t>
      </w:r>
    </w:p>
    <w:p w14:paraId="23172B28" w14:textId="77777777" w:rsidR="007778FD" w:rsidRPr="001D52F6" w:rsidRDefault="007778FD" w:rsidP="00F144E0">
      <w:pPr>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sz w:val="22"/>
          <w:lang w:eastAsia="en-IN"/>
        </w:rPr>
      </w:pP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--profile=&lt;profile-name in </w:t>
      </w: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config file&gt; limits quota update --quota-id &lt;quota </w:t>
      </w:r>
      <w:proofErr w:type="spellStart"/>
      <w:r w:rsidRPr="001D52F6">
        <w:rPr>
          <w:rStyle w:val="Emphasis"/>
          <w:rFonts w:ascii="Courier New" w:hAnsi="Courier New" w:cs="Courier New"/>
          <w:sz w:val="22"/>
          <w:lang w:eastAsia="en-IN"/>
        </w:rPr>
        <w:t>ocid</w:t>
      </w:r>
      <w:proofErr w:type="spellEnd"/>
      <w:r w:rsidRPr="001D52F6">
        <w:rPr>
          <w:rStyle w:val="Emphasis"/>
          <w:rFonts w:ascii="Courier New" w:hAnsi="Courier New" w:cs="Courier New"/>
          <w:sz w:val="22"/>
          <w:lang w:eastAsia="en-IN"/>
        </w:rPr>
        <w:t xml:space="preserve"> from console&gt; --description "updating quota" --statements file:///users/sme/statements.json</w:t>
      </w:r>
    </w:p>
    <w:p w14:paraId="203723E7" w14:textId="1E8C7007" w:rsidR="007778FD" w:rsidRPr="00F144E0" w:rsidRDefault="00000000" w:rsidP="00F144E0">
      <w:pPr>
        <w:pStyle w:val="Heading2"/>
        <w:numPr>
          <w:ilvl w:val="1"/>
          <w:numId w:val="14"/>
        </w:numPr>
      </w:pPr>
      <w:hyperlink r:id="rId14" w:history="1">
        <w:bookmarkStart w:id="14" w:name="_Toc139646989"/>
        <w:r w:rsidR="007778FD" w:rsidRPr="00F144E0">
          <w:t>Get Quota</w:t>
        </w:r>
        <w:bookmarkEnd w:id="14"/>
      </w:hyperlink>
    </w:p>
    <w:p w14:paraId="7E691CC5" w14:textId="77777777" w:rsidR="007778FD" w:rsidRPr="007778FD" w:rsidRDefault="007778FD" w:rsidP="007778FD">
      <w:pPr>
        <w:shd w:val="clear" w:color="auto" w:fill="FFFFFF"/>
        <w:spacing w:after="0" w:line="240" w:lineRule="auto"/>
        <w:rPr>
          <w:rFonts w:ascii="Segoe UI" w:eastAsia="Times New Roman" w:hAnsi="Segoe UI" w:cs="Segoe UI"/>
          <w:b/>
          <w:bCs/>
          <w:color w:val="47423E"/>
          <w:kern w:val="0"/>
          <w:sz w:val="24"/>
          <w:szCs w:val="24"/>
          <w:lang w:eastAsia="en-IN"/>
          <w14:ligatures w14:val="none"/>
        </w:rPr>
      </w:pPr>
      <w:r w:rsidRPr="007778FD">
        <w:rPr>
          <w:rFonts w:ascii="Segoe UI" w:eastAsia="Times New Roman" w:hAnsi="Segoe UI" w:cs="Segoe UI"/>
          <w:b/>
          <w:bCs/>
          <w:color w:val="47423E"/>
          <w:kern w:val="0"/>
          <w:sz w:val="24"/>
          <w:szCs w:val="24"/>
          <w:lang w:eastAsia="en-IN"/>
          <w14:ligatures w14:val="none"/>
        </w:rPr>
        <w:t>Command</w:t>
      </w:r>
    </w:p>
    <w:p w14:paraId="1E22F462" w14:textId="0CB272A5" w:rsidR="005B746F" w:rsidRPr="001D52F6" w:rsidRDefault="007778FD" w:rsidP="00F144E0">
      <w:pPr>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iCs w:val="0"/>
          <w:sz w:val="22"/>
        </w:rPr>
      </w:pP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--profile=&lt;profile-name in </w:t>
      </w:r>
      <w:proofErr w:type="spellStart"/>
      <w:r w:rsidRPr="001D52F6">
        <w:rPr>
          <w:rStyle w:val="Emphasis"/>
          <w:rFonts w:ascii="Courier New" w:hAnsi="Courier New" w:cs="Courier New"/>
          <w:sz w:val="22"/>
          <w:lang w:eastAsia="en-IN"/>
        </w:rPr>
        <w:t>oci</w:t>
      </w:r>
      <w:proofErr w:type="spellEnd"/>
      <w:r w:rsidRPr="001D52F6">
        <w:rPr>
          <w:rStyle w:val="Emphasis"/>
          <w:rFonts w:ascii="Courier New" w:hAnsi="Courier New" w:cs="Courier New"/>
          <w:sz w:val="22"/>
          <w:lang w:eastAsia="en-IN"/>
        </w:rPr>
        <w:t xml:space="preserve"> config file&gt; limits quota get --quota-id &lt;quota </w:t>
      </w:r>
      <w:proofErr w:type="spellStart"/>
      <w:r w:rsidRPr="001D52F6">
        <w:rPr>
          <w:rStyle w:val="Emphasis"/>
          <w:rFonts w:ascii="Courier New" w:hAnsi="Courier New" w:cs="Courier New"/>
          <w:sz w:val="22"/>
          <w:lang w:eastAsia="en-IN"/>
        </w:rPr>
        <w:t>ocid</w:t>
      </w:r>
      <w:proofErr w:type="spellEnd"/>
      <w:r w:rsidRPr="001D52F6">
        <w:rPr>
          <w:rStyle w:val="Emphasis"/>
          <w:rFonts w:ascii="Courier New" w:hAnsi="Courier New" w:cs="Courier New"/>
          <w:sz w:val="22"/>
          <w:lang w:eastAsia="en-IN"/>
        </w:rPr>
        <w:t xml:space="preserve"> from con</w:t>
      </w:r>
    </w:p>
    <w:p w14:paraId="50771B98" w14:textId="3B11B752" w:rsidR="00111697" w:rsidRPr="00F144E0" w:rsidRDefault="00111697" w:rsidP="00F144E0">
      <w:pPr>
        <w:pStyle w:val="Heading1"/>
        <w:numPr>
          <w:ilvl w:val="0"/>
          <w:numId w:val="14"/>
        </w:numPr>
      </w:pPr>
      <w:bookmarkStart w:id="15" w:name="_Toc139646990"/>
      <w:r w:rsidRPr="00F144E0">
        <w:t>Domain Management</w:t>
      </w:r>
      <w:bookmarkEnd w:id="15"/>
      <w:r w:rsidRPr="00F144E0">
        <w:t xml:space="preserve">  </w:t>
      </w:r>
    </w:p>
    <w:p w14:paraId="46389114" w14:textId="77777777" w:rsidR="007A6B9C" w:rsidRDefault="005B746F" w:rsidP="007A6B9C">
      <w:pPr>
        <w:pStyle w:val="ListParagraph"/>
        <w:numPr>
          <w:ilvl w:val="0"/>
          <w:numId w:val="19"/>
        </w:numPr>
        <w:shd w:val="clear" w:color="auto" w:fill="FFFFFF"/>
        <w:spacing w:before="300" w:after="300" w:line="240" w:lineRule="auto"/>
        <w:rPr>
          <w:rStyle w:val="Emphasis"/>
          <w:lang w:eastAsia="en-IN"/>
        </w:rPr>
      </w:pPr>
      <w:r w:rsidRPr="005B746F">
        <w:rPr>
          <w:rStyle w:val="Emphasis"/>
          <w:lang w:eastAsia="en-IN"/>
        </w:rPr>
        <w:t>Domain Management allows customers to register their domains with Oracle Cloud Infrastructure, as being their domain, which blocks others from claiming that domain in the future using new cloud accounts. </w:t>
      </w:r>
    </w:p>
    <w:p w14:paraId="53002EDD" w14:textId="77777777" w:rsidR="007A6B9C" w:rsidRDefault="007A6B9C" w:rsidP="007A6B9C">
      <w:pPr>
        <w:pStyle w:val="ListParagraph"/>
        <w:shd w:val="clear" w:color="auto" w:fill="FFFFFF"/>
        <w:spacing w:before="300" w:after="300" w:line="240" w:lineRule="auto"/>
        <w:rPr>
          <w:rStyle w:val="Emphasis"/>
          <w:lang w:eastAsia="en-IN"/>
        </w:rPr>
      </w:pPr>
    </w:p>
    <w:p w14:paraId="6E63BFA3" w14:textId="5A363162" w:rsidR="007A6B9C" w:rsidRDefault="005B746F" w:rsidP="007A6B9C">
      <w:pPr>
        <w:pStyle w:val="ListParagraph"/>
        <w:numPr>
          <w:ilvl w:val="0"/>
          <w:numId w:val="19"/>
        </w:numPr>
        <w:shd w:val="clear" w:color="auto" w:fill="FFFFFF"/>
        <w:spacing w:before="300" w:after="300" w:line="240" w:lineRule="auto"/>
        <w:rPr>
          <w:rStyle w:val="Emphasis"/>
          <w:lang w:eastAsia="en-IN"/>
        </w:rPr>
      </w:pPr>
      <w:r w:rsidRPr="005B746F">
        <w:rPr>
          <w:rStyle w:val="Emphasis"/>
          <w:lang w:eastAsia="en-IN"/>
        </w:rPr>
        <w:t>OCI customers can redirect new user sign-up attempts that use a corporate email address from that customer's domains.</w:t>
      </w:r>
    </w:p>
    <w:p w14:paraId="64230963" w14:textId="77777777" w:rsidR="007A6B9C" w:rsidRDefault="007A6B9C" w:rsidP="007A6B9C">
      <w:pPr>
        <w:pStyle w:val="ListParagraph"/>
        <w:rPr>
          <w:rStyle w:val="Emphasis"/>
          <w:lang w:eastAsia="en-IN"/>
        </w:rPr>
      </w:pPr>
    </w:p>
    <w:p w14:paraId="73CB9514" w14:textId="77777777" w:rsidR="007A6B9C" w:rsidRPr="005B746F" w:rsidRDefault="007A6B9C" w:rsidP="007A6B9C">
      <w:pPr>
        <w:pStyle w:val="ListParagraph"/>
        <w:shd w:val="clear" w:color="auto" w:fill="FFFFFF"/>
        <w:spacing w:before="300" w:after="300" w:line="240" w:lineRule="auto"/>
        <w:rPr>
          <w:rStyle w:val="Emphasis"/>
          <w:lang w:eastAsia="en-IN"/>
        </w:rPr>
      </w:pPr>
    </w:p>
    <w:p w14:paraId="1B71727A" w14:textId="28A5E3EA" w:rsidR="005B746F" w:rsidRPr="005B746F" w:rsidRDefault="005B746F" w:rsidP="007A6B9C">
      <w:pPr>
        <w:pStyle w:val="ListParagraph"/>
        <w:numPr>
          <w:ilvl w:val="0"/>
          <w:numId w:val="19"/>
        </w:numPr>
        <w:shd w:val="clear" w:color="auto" w:fill="FFFFFF"/>
        <w:spacing w:before="300" w:after="300" w:line="240" w:lineRule="auto"/>
        <w:rPr>
          <w:rStyle w:val="Emphasis"/>
          <w:lang w:eastAsia="en-IN"/>
        </w:rPr>
      </w:pPr>
      <w:r w:rsidRPr="005B746F">
        <w:rPr>
          <w:rStyle w:val="Emphasis"/>
          <w:lang w:eastAsia="en-IN"/>
        </w:rPr>
        <w:t>They can securely verify ownership of domains, and more easily control spending and management of resources.</w:t>
      </w:r>
    </w:p>
    <w:p w14:paraId="6A417A53" w14:textId="3E296658" w:rsidR="005B746F" w:rsidRPr="005B746F" w:rsidRDefault="005B746F" w:rsidP="00F144E0">
      <w:pPr>
        <w:pStyle w:val="Heading2"/>
        <w:numPr>
          <w:ilvl w:val="1"/>
          <w:numId w:val="14"/>
        </w:numPr>
      </w:pPr>
      <w:bookmarkStart w:id="16" w:name="_Toc139646991"/>
      <w:r w:rsidRPr="005B746F">
        <w:t>Required IAM Policy</w:t>
      </w:r>
      <w:bookmarkEnd w:id="16"/>
    </w:p>
    <w:p w14:paraId="6CFEBFBB" w14:textId="48A2FB39" w:rsidR="005B746F" w:rsidRPr="005B746F" w:rsidRDefault="005B746F" w:rsidP="005B746F">
      <w:pPr>
        <w:spacing w:after="0" w:line="240" w:lineRule="auto"/>
        <w:rPr>
          <w:rStyle w:val="Emphasis"/>
          <w:lang w:eastAsia="en-IN"/>
        </w:rPr>
      </w:pPr>
      <w:r w:rsidRPr="005B746F">
        <w:rPr>
          <w:rStyle w:val="Emphasis"/>
          <w:lang w:eastAsia="en-IN"/>
        </w:rPr>
        <w:t>To use Oracle Cloud Infrastructure, must be granted security access in a </w:t>
      </w:r>
      <w:r w:rsidR="00D637E1" w:rsidRPr="005B746F">
        <w:rPr>
          <w:rStyle w:val="Emphasis"/>
          <w:lang w:eastAsia="en-IN"/>
        </w:rPr>
        <w:t>policy by</w:t>
      </w:r>
      <w:r w:rsidRPr="005B746F">
        <w:rPr>
          <w:rStyle w:val="Emphasis"/>
          <w:lang w:eastAsia="en-IN"/>
        </w:rPr>
        <w:t xml:space="preserve"> an administrator. This access is required </w:t>
      </w:r>
      <w:r w:rsidR="00D637E1">
        <w:rPr>
          <w:rStyle w:val="Emphasis"/>
          <w:lang w:eastAsia="en-IN"/>
        </w:rPr>
        <w:t xml:space="preserve">while </w:t>
      </w:r>
      <w:r w:rsidRPr="005B746F">
        <w:rPr>
          <w:rStyle w:val="Emphasis"/>
          <w:lang w:eastAsia="en-IN"/>
        </w:rPr>
        <w:t xml:space="preserve">using the Console or the REST API with an SDK, CLI, or other tool. </w:t>
      </w:r>
    </w:p>
    <w:p w14:paraId="040E5343" w14:textId="77777777" w:rsidR="005B746F" w:rsidRPr="005B746F" w:rsidRDefault="005B746F" w:rsidP="005B746F">
      <w:pPr>
        <w:spacing w:before="300" w:after="300" w:line="240" w:lineRule="auto"/>
        <w:rPr>
          <w:rStyle w:val="Emphasis"/>
          <w:lang w:eastAsia="en-IN"/>
        </w:rPr>
      </w:pPr>
      <w:r w:rsidRPr="005B746F">
        <w:rPr>
          <w:rStyle w:val="Emphasis"/>
          <w:lang w:eastAsia="en-IN"/>
        </w:rPr>
        <w:t>To use Domain Management, the following policies are required:</w:t>
      </w:r>
    </w:p>
    <w:p w14:paraId="349CDB3A" w14:textId="77777777" w:rsidR="005B746F" w:rsidRPr="00287B0A" w:rsidRDefault="005B746F" w:rsidP="00287B0A">
      <w:pPr>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sz w:val="22"/>
          <w:lang w:eastAsia="en-IN"/>
        </w:rPr>
      </w:pPr>
      <w:r w:rsidRPr="00287B0A">
        <w:rPr>
          <w:rStyle w:val="Emphasis"/>
          <w:rFonts w:ascii="Courier New" w:hAnsi="Courier New" w:cs="Courier New"/>
          <w:sz w:val="22"/>
          <w:lang w:eastAsia="en-IN"/>
        </w:rPr>
        <w:lastRenderedPageBreak/>
        <w:t xml:space="preserve">Allow group </w:t>
      </w:r>
      <w:proofErr w:type="spellStart"/>
      <w:r w:rsidRPr="00287B0A">
        <w:rPr>
          <w:rStyle w:val="Emphasis"/>
          <w:rFonts w:ascii="Courier New" w:hAnsi="Courier New" w:cs="Courier New"/>
          <w:sz w:val="22"/>
          <w:lang w:eastAsia="en-IN"/>
        </w:rPr>
        <w:t>domainUsers</w:t>
      </w:r>
      <w:proofErr w:type="spellEnd"/>
      <w:r w:rsidRPr="00287B0A">
        <w:rPr>
          <w:rStyle w:val="Emphasis"/>
          <w:rFonts w:ascii="Courier New" w:hAnsi="Courier New" w:cs="Courier New"/>
          <w:sz w:val="22"/>
          <w:lang w:eastAsia="en-IN"/>
        </w:rPr>
        <w:t xml:space="preserve"> to manage organizations-domain in </w:t>
      </w:r>
      <w:proofErr w:type="spellStart"/>
      <w:r w:rsidRPr="00287B0A">
        <w:rPr>
          <w:rStyle w:val="Emphasis"/>
          <w:rFonts w:ascii="Courier New" w:hAnsi="Courier New" w:cs="Courier New"/>
          <w:sz w:val="22"/>
          <w:lang w:eastAsia="en-IN"/>
        </w:rPr>
        <w:t>compartmentA</w:t>
      </w:r>
      <w:proofErr w:type="spellEnd"/>
    </w:p>
    <w:p w14:paraId="00930828" w14:textId="77777777" w:rsidR="005B746F" w:rsidRPr="00287B0A" w:rsidRDefault="005B746F" w:rsidP="00287B0A">
      <w:pPr>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Style w:val="Emphasis"/>
          <w:rFonts w:ascii="Courier New" w:hAnsi="Courier New" w:cs="Courier New"/>
          <w:sz w:val="22"/>
          <w:lang w:eastAsia="en-IN"/>
        </w:rPr>
      </w:pPr>
      <w:r w:rsidRPr="00287B0A">
        <w:rPr>
          <w:rStyle w:val="Emphasis"/>
          <w:rFonts w:ascii="Courier New" w:hAnsi="Courier New" w:cs="Courier New"/>
          <w:sz w:val="22"/>
          <w:lang w:eastAsia="en-IN"/>
        </w:rPr>
        <w:t xml:space="preserve">Allow group </w:t>
      </w:r>
      <w:proofErr w:type="spellStart"/>
      <w:r w:rsidRPr="00287B0A">
        <w:rPr>
          <w:rStyle w:val="Emphasis"/>
          <w:rFonts w:ascii="Courier New" w:hAnsi="Courier New" w:cs="Courier New"/>
          <w:sz w:val="22"/>
          <w:lang w:eastAsia="en-IN"/>
        </w:rPr>
        <w:t>domainUsers</w:t>
      </w:r>
      <w:proofErr w:type="spellEnd"/>
      <w:r w:rsidRPr="00287B0A">
        <w:rPr>
          <w:rStyle w:val="Emphasis"/>
          <w:rFonts w:ascii="Courier New" w:hAnsi="Courier New" w:cs="Courier New"/>
          <w:sz w:val="22"/>
          <w:lang w:eastAsia="en-IN"/>
        </w:rPr>
        <w:t xml:space="preserve"> to manage organizations-domain-governance in </w:t>
      </w:r>
      <w:proofErr w:type="spellStart"/>
      <w:r w:rsidRPr="00287B0A">
        <w:rPr>
          <w:rStyle w:val="Emphasis"/>
          <w:rFonts w:ascii="Courier New" w:hAnsi="Courier New" w:cs="Courier New"/>
          <w:sz w:val="22"/>
          <w:lang w:eastAsia="en-IN"/>
        </w:rPr>
        <w:t>compartmentA</w:t>
      </w:r>
      <w:proofErr w:type="spellEnd"/>
    </w:p>
    <w:p w14:paraId="23AC8FF8" w14:textId="653BB29E" w:rsidR="005B746F" w:rsidRPr="005B746F" w:rsidRDefault="005B746F" w:rsidP="00F144E0">
      <w:pPr>
        <w:pStyle w:val="Heading2"/>
        <w:numPr>
          <w:ilvl w:val="1"/>
          <w:numId w:val="14"/>
        </w:numPr>
      </w:pPr>
      <w:bookmarkStart w:id="17" w:name="_Toc139646992"/>
      <w:r w:rsidRPr="005B746F">
        <w:t>Adding and Verifying Domains</w:t>
      </w:r>
      <w:bookmarkEnd w:id="17"/>
    </w:p>
    <w:p w14:paraId="2E1BE1BB" w14:textId="77777777" w:rsidR="005B746F" w:rsidRPr="005B746F" w:rsidRDefault="005B746F" w:rsidP="005B746F">
      <w:pPr>
        <w:spacing w:after="0" w:line="240" w:lineRule="auto"/>
        <w:rPr>
          <w:rStyle w:val="Emphasis"/>
          <w:lang w:eastAsia="en-IN"/>
        </w:rPr>
      </w:pPr>
      <w:r w:rsidRPr="005B746F">
        <w:rPr>
          <w:rStyle w:val="Emphasis"/>
          <w:lang w:eastAsia="en-IN"/>
        </w:rPr>
        <w:t>For existing customers, follow these instructions to add and verify a domain.</w:t>
      </w:r>
    </w:p>
    <w:p w14:paraId="7EAF9098" w14:textId="77777777" w:rsidR="005B746F" w:rsidRPr="005B746F" w:rsidRDefault="005B746F" w:rsidP="005B746F">
      <w:pPr>
        <w:numPr>
          <w:ilvl w:val="0"/>
          <w:numId w:val="1"/>
        </w:numPr>
        <w:spacing w:before="100" w:beforeAutospacing="1" w:after="100" w:afterAutospacing="1" w:line="240" w:lineRule="auto"/>
        <w:rPr>
          <w:rStyle w:val="Emphasis"/>
          <w:lang w:eastAsia="en-IN"/>
        </w:rPr>
      </w:pPr>
      <w:r w:rsidRPr="005B746F">
        <w:rPr>
          <w:rStyle w:val="Emphasis"/>
          <w:lang w:eastAsia="en-IN"/>
        </w:rPr>
        <w:t>Open the navigation menu and click Governance &amp; Administration. Under Governance, click Domain Management.</w:t>
      </w:r>
    </w:p>
    <w:p w14:paraId="304B0E9E" w14:textId="77777777" w:rsidR="005B746F" w:rsidRPr="005B746F" w:rsidRDefault="005B746F" w:rsidP="005B746F">
      <w:pPr>
        <w:numPr>
          <w:ilvl w:val="0"/>
          <w:numId w:val="1"/>
        </w:numPr>
        <w:spacing w:before="150" w:after="100" w:afterAutospacing="1" w:line="240" w:lineRule="auto"/>
        <w:rPr>
          <w:rStyle w:val="Emphasis"/>
          <w:lang w:eastAsia="en-IN"/>
        </w:rPr>
      </w:pPr>
      <w:r w:rsidRPr="005B746F">
        <w:rPr>
          <w:rStyle w:val="Emphasis"/>
          <w:lang w:eastAsia="en-IN"/>
        </w:rPr>
        <w:t>Click Add and Verify Domain. The Add and Verify Domain panel is displayed.</w:t>
      </w:r>
    </w:p>
    <w:p w14:paraId="0BF3192B" w14:textId="77777777" w:rsidR="007A6B9C" w:rsidRDefault="005B746F" w:rsidP="00D637E1">
      <w:pPr>
        <w:spacing w:after="0" w:afterAutospacing="1" w:line="240" w:lineRule="auto"/>
        <w:ind w:left="720"/>
        <w:rPr>
          <w:rStyle w:val="Emphasis"/>
          <w:b/>
          <w:bCs/>
          <w:lang w:eastAsia="en-IN"/>
        </w:rPr>
      </w:pPr>
      <w:r w:rsidRPr="005B746F">
        <w:rPr>
          <w:rStyle w:val="Emphasis"/>
          <w:b/>
          <w:bCs/>
          <w:lang w:eastAsia="en-IN"/>
        </w:rPr>
        <w:t>Note</w:t>
      </w:r>
      <w:r w:rsidR="00D637E1" w:rsidRPr="00D637E1">
        <w:rPr>
          <w:rStyle w:val="Emphasis"/>
          <w:b/>
          <w:bCs/>
          <w:lang w:eastAsia="en-IN"/>
        </w:rPr>
        <w:t>:</w:t>
      </w:r>
    </w:p>
    <w:p w14:paraId="1878FB7B" w14:textId="0CE2832F" w:rsidR="00D637E1" w:rsidRDefault="005B746F" w:rsidP="007A6B9C">
      <w:pPr>
        <w:pStyle w:val="ListParagraph"/>
        <w:numPr>
          <w:ilvl w:val="0"/>
          <w:numId w:val="20"/>
        </w:numPr>
        <w:spacing w:after="0" w:afterAutospacing="1" w:line="240" w:lineRule="auto"/>
        <w:rPr>
          <w:rStyle w:val="Emphasis"/>
          <w:lang w:eastAsia="en-IN"/>
        </w:rPr>
      </w:pPr>
      <w:r w:rsidRPr="005B746F">
        <w:rPr>
          <w:rStyle w:val="Emphasis"/>
          <w:lang w:eastAsia="en-IN"/>
        </w:rPr>
        <w:t>If a policy has not already been created, a Policy Notification is displayed, informing that a default policy must first be created, to</w:t>
      </w:r>
      <w:r w:rsidR="00D637E1">
        <w:rPr>
          <w:rStyle w:val="Emphasis"/>
          <w:lang w:eastAsia="en-IN"/>
        </w:rPr>
        <w:t xml:space="preserve"> </w:t>
      </w:r>
      <w:r w:rsidRPr="005B746F">
        <w:rPr>
          <w:rStyle w:val="Emphasis"/>
          <w:lang w:eastAsia="en-IN"/>
        </w:rPr>
        <w:t>allow Domain Management to write </w:t>
      </w:r>
      <w:hyperlink r:id="rId15" w:anchor="top" w:tooltip="Notifications lets you know when something happens with your resources in Oracle Cloud Infrastructure. Using alarms, event rules, and connectors, you can get human-readable messages through supported endpoints, including email and text messages (SMS). You can " w:history="1">
        <w:r w:rsidRPr="005B746F">
          <w:rPr>
            <w:rStyle w:val="Emphasis"/>
            <w:lang w:eastAsia="en-IN"/>
          </w:rPr>
          <w:t>notifications</w:t>
        </w:r>
      </w:hyperlink>
      <w:r w:rsidRPr="005B746F">
        <w:rPr>
          <w:rStyle w:val="Emphasis"/>
          <w:lang w:eastAsia="en-IN"/>
        </w:rPr>
        <w:t xml:space="preserve"> in the given tenancy and compartment. Click Add Policy to confirm. </w:t>
      </w:r>
    </w:p>
    <w:p w14:paraId="74A498CE" w14:textId="77777777" w:rsidR="007A6B9C" w:rsidRDefault="007A6B9C" w:rsidP="007A6B9C">
      <w:pPr>
        <w:pStyle w:val="ListParagraph"/>
        <w:spacing w:after="0" w:afterAutospacing="1" w:line="240" w:lineRule="auto"/>
        <w:ind w:left="1440"/>
        <w:rPr>
          <w:rStyle w:val="Emphasis"/>
          <w:lang w:eastAsia="en-IN"/>
        </w:rPr>
      </w:pPr>
    </w:p>
    <w:p w14:paraId="29588274" w14:textId="635B30D0" w:rsidR="005B746F" w:rsidRPr="005B746F" w:rsidRDefault="005B746F" w:rsidP="007A6B9C">
      <w:pPr>
        <w:pStyle w:val="ListParagraph"/>
        <w:numPr>
          <w:ilvl w:val="0"/>
          <w:numId w:val="20"/>
        </w:numPr>
        <w:spacing w:after="0" w:afterAutospacing="1" w:line="240" w:lineRule="auto"/>
        <w:rPr>
          <w:rStyle w:val="Emphasis"/>
          <w:lang w:eastAsia="en-IN"/>
        </w:rPr>
      </w:pPr>
      <w:r w:rsidRPr="005B746F">
        <w:rPr>
          <w:rStyle w:val="Emphasis"/>
          <w:lang w:eastAsia="en-IN"/>
        </w:rPr>
        <w:t>In the Add and Verify Domain panel, enter the email address of the domain to be added. This email address is used when someone with verified domain tries to create an Oracle Cloud account.</w:t>
      </w:r>
    </w:p>
    <w:p w14:paraId="439175D4" w14:textId="77777777" w:rsidR="005B746F" w:rsidRPr="005B746F" w:rsidRDefault="005B746F" w:rsidP="005B746F">
      <w:pPr>
        <w:numPr>
          <w:ilvl w:val="0"/>
          <w:numId w:val="1"/>
        </w:numPr>
        <w:spacing w:before="150" w:after="100" w:afterAutospacing="1" w:line="240" w:lineRule="auto"/>
        <w:rPr>
          <w:rStyle w:val="Emphasis"/>
          <w:lang w:eastAsia="en-IN"/>
        </w:rPr>
      </w:pPr>
      <w:r w:rsidRPr="005B746F">
        <w:rPr>
          <w:rStyle w:val="Emphasis"/>
          <w:lang w:eastAsia="en-IN"/>
        </w:rPr>
        <w:t>Agree to the Oracle Notification Service Rates.</w:t>
      </w:r>
    </w:p>
    <w:p w14:paraId="3E62301D" w14:textId="2A4226AD" w:rsidR="005B746F" w:rsidRPr="005B746F" w:rsidRDefault="005B746F" w:rsidP="005B746F">
      <w:pPr>
        <w:numPr>
          <w:ilvl w:val="0"/>
          <w:numId w:val="1"/>
        </w:numPr>
        <w:spacing w:before="150" w:after="100" w:afterAutospacing="1" w:line="240" w:lineRule="auto"/>
        <w:rPr>
          <w:rStyle w:val="Emphasis"/>
          <w:lang w:eastAsia="en-IN"/>
        </w:rPr>
      </w:pPr>
      <w:r w:rsidRPr="005B746F">
        <w:rPr>
          <w:rStyle w:val="Emphasis"/>
          <w:lang w:eastAsia="en-IN"/>
        </w:rPr>
        <w:t>In Domain, enter the domain want to add and verify.</w:t>
      </w:r>
    </w:p>
    <w:p w14:paraId="57DCAA2A" w14:textId="1DAEF304" w:rsidR="005B746F" w:rsidRPr="005B746F" w:rsidRDefault="005B746F" w:rsidP="005B746F">
      <w:pPr>
        <w:numPr>
          <w:ilvl w:val="0"/>
          <w:numId w:val="1"/>
        </w:numPr>
        <w:spacing w:before="150" w:after="100" w:afterAutospacing="1" w:line="240" w:lineRule="auto"/>
        <w:rPr>
          <w:rStyle w:val="Emphasis"/>
          <w:lang w:eastAsia="en-IN"/>
        </w:rPr>
      </w:pPr>
      <w:r w:rsidRPr="005B746F">
        <w:rPr>
          <w:rStyle w:val="Emphasis"/>
          <w:lang w:eastAsia="en-IN"/>
        </w:rPr>
        <w:t>Click Add and Verify. The domain is added, and the TXT Record field is populated with a generated name and value. Click the copy icon to use the TXT file so can sign into domain's account and add the TXT record information to domain's registrar.</w:t>
      </w:r>
    </w:p>
    <w:p w14:paraId="653DEC62" w14:textId="31054A7D" w:rsidR="00D637E1" w:rsidRPr="005B746F" w:rsidRDefault="005B746F" w:rsidP="00D637E1">
      <w:pPr>
        <w:numPr>
          <w:ilvl w:val="0"/>
          <w:numId w:val="1"/>
        </w:numPr>
        <w:spacing w:before="150" w:after="100" w:afterAutospacing="1" w:line="240" w:lineRule="auto"/>
        <w:rPr>
          <w:rStyle w:val="Emphasis"/>
          <w:lang w:eastAsia="en-IN"/>
        </w:rPr>
      </w:pPr>
      <w:r w:rsidRPr="005B746F">
        <w:rPr>
          <w:rStyle w:val="Emphasis"/>
          <w:lang w:eastAsia="en-IN"/>
        </w:rPr>
        <w:t>Click Close to return to the Domain Management page.</w:t>
      </w:r>
    </w:p>
    <w:p w14:paraId="1877FC91" w14:textId="7EF327B8" w:rsidR="005B746F" w:rsidRPr="005B746F" w:rsidRDefault="005B746F" w:rsidP="005B746F">
      <w:pPr>
        <w:spacing w:after="0" w:line="240" w:lineRule="auto"/>
        <w:rPr>
          <w:rStyle w:val="Emphasis"/>
          <w:lang w:eastAsia="en-IN"/>
        </w:rPr>
      </w:pPr>
      <w:r w:rsidRPr="005B746F">
        <w:rPr>
          <w:rStyle w:val="Emphasis"/>
          <w:lang w:eastAsia="en-IN"/>
        </w:rPr>
        <w:t>The Domain Management page displays the new domain just added. Its information is displayed in the table:</w:t>
      </w:r>
    </w:p>
    <w:p w14:paraId="4E20FD73" w14:textId="77777777" w:rsidR="005B746F" w:rsidRPr="005B746F" w:rsidRDefault="005B746F" w:rsidP="005B746F">
      <w:pPr>
        <w:numPr>
          <w:ilvl w:val="0"/>
          <w:numId w:val="2"/>
        </w:numPr>
        <w:spacing w:before="100" w:beforeAutospacing="1" w:after="100" w:afterAutospacing="1" w:line="240" w:lineRule="auto"/>
        <w:rPr>
          <w:rStyle w:val="Emphasis"/>
          <w:lang w:eastAsia="en-IN"/>
        </w:rPr>
      </w:pPr>
      <w:r w:rsidRPr="005B746F">
        <w:rPr>
          <w:rStyle w:val="Emphasis"/>
          <w:lang w:eastAsia="en-IN"/>
        </w:rPr>
        <w:t>Domain: The name of the domain.</w:t>
      </w:r>
    </w:p>
    <w:p w14:paraId="62A7F626" w14:textId="77777777" w:rsidR="005B746F" w:rsidRPr="005B746F" w:rsidRDefault="005B746F" w:rsidP="005B746F">
      <w:pPr>
        <w:numPr>
          <w:ilvl w:val="0"/>
          <w:numId w:val="2"/>
        </w:numPr>
        <w:spacing w:before="150" w:after="100" w:afterAutospacing="1" w:line="240" w:lineRule="auto"/>
        <w:rPr>
          <w:rStyle w:val="Emphasis"/>
          <w:lang w:eastAsia="en-IN"/>
        </w:rPr>
      </w:pPr>
      <w:r w:rsidRPr="005B746F">
        <w:rPr>
          <w:rStyle w:val="Emphasis"/>
          <w:lang w:eastAsia="en-IN"/>
        </w:rPr>
        <w:t>Notifications: Links to the Notifications </w:t>
      </w:r>
      <w:hyperlink r:id="rId16" w:anchor="concepts__topicdefinition" w:history="1">
        <w:r w:rsidRPr="005B746F">
          <w:rPr>
            <w:rStyle w:val="Emphasis"/>
            <w:lang w:eastAsia="en-IN"/>
          </w:rPr>
          <w:t>topic</w:t>
        </w:r>
      </w:hyperlink>
      <w:r w:rsidRPr="005B746F">
        <w:rPr>
          <w:rStyle w:val="Emphasis"/>
          <w:lang w:eastAsia="en-IN"/>
        </w:rPr>
        <w:t>. Topics are not created, however, until verification has occurred.</w:t>
      </w:r>
    </w:p>
    <w:p w14:paraId="33835F49" w14:textId="77777777" w:rsidR="005B746F" w:rsidRPr="005B746F" w:rsidRDefault="005B746F" w:rsidP="005B746F">
      <w:pPr>
        <w:numPr>
          <w:ilvl w:val="0"/>
          <w:numId w:val="2"/>
        </w:numPr>
        <w:spacing w:before="150" w:after="100" w:afterAutospacing="1" w:line="240" w:lineRule="auto"/>
        <w:rPr>
          <w:rStyle w:val="Emphasis"/>
          <w:lang w:eastAsia="en-IN"/>
        </w:rPr>
      </w:pPr>
      <w:r w:rsidRPr="005B746F">
        <w:rPr>
          <w:rStyle w:val="Emphasis"/>
          <w:lang w:eastAsia="en-IN"/>
        </w:rPr>
        <w:t>TXT Record: The generated TXT record.</w:t>
      </w:r>
    </w:p>
    <w:p w14:paraId="51EB3DC6" w14:textId="77777777" w:rsidR="005B746F" w:rsidRPr="005B746F" w:rsidRDefault="005B746F" w:rsidP="005B746F">
      <w:pPr>
        <w:numPr>
          <w:ilvl w:val="0"/>
          <w:numId w:val="2"/>
        </w:numPr>
        <w:spacing w:before="150" w:after="100" w:afterAutospacing="1" w:line="240" w:lineRule="auto"/>
        <w:rPr>
          <w:rStyle w:val="Emphasis"/>
          <w:lang w:eastAsia="en-IN"/>
        </w:rPr>
      </w:pPr>
      <w:r w:rsidRPr="005B746F">
        <w:rPr>
          <w:rStyle w:val="Emphasis"/>
          <w:lang w:eastAsia="en-IN"/>
        </w:rPr>
        <w:t>Email: The domain email.</w:t>
      </w:r>
    </w:p>
    <w:p w14:paraId="48ADAEFE" w14:textId="77777777" w:rsidR="005B746F" w:rsidRPr="005B746F" w:rsidRDefault="005B746F" w:rsidP="005B746F">
      <w:pPr>
        <w:numPr>
          <w:ilvl w:val="0"/>
          <w:numId w:val="2"/>
        </w:numPr>
        <w:spacing w:before="150" w:after="100" w:afterAutospacing="1" w:line="240" w:lineRule="auto"/>
        <w:rPr>
          <w:rStyle w:val="Emphasis"/>
          <w:lang w:eastAsia="en-IN"/>
        </w:rPr>
      </w:pPr>
      <w:r w:rsidRPr="005B746F">
        <w:rPr>
          <w:rStyle w:val="Emphasis"/>
          <w:lang w:eastAsia="en-IN"/>
        </w:rPr>
        <w:t>Status: The domain verification status:</w:t>
      </w:r>
    </w:p>
    <w:p w14:paraId="4A1F2CDA" w14:textId="77777777" w:rsidR="005B746F" w:rsidRPr="005B746F" w:rsidRDefault="005B746F" w:rsidP="005B746F">
      <w:pPr>
        <w:numPr>
          <w:ilvl w:val="1"/>
          <w:numId w:val="2"/>
        </w:numPr>
        <w:spacing w:before="100" w:beforeAutospacing="1" w:after="100" w:afterAutospacing="1" w:line="240" w:lineRule="auto"/>
        <w:rPr>
          <w:rStyle w:val="Emphasis"/>
          <w:lang w:eastAsia="en-IN"/>
        </w:rPr>
      </w:pPr>
      <w:r w:rsidRPr="005B746F">
        <w:rPr>
          <w:rStyle w:val="Emphasis"/>
          <w:lang w:eastAsia="en-IN"/>
        </w:rPr>
        <w:t>Pending: Verification in process.</w:t>
      </w:r>
    </w:p>
    <w:p w14:paraId="29087439" w14:textId="77777777" w:rsidR="005B746F" w:rsidRPr="005B746F" w:rsidRDefault="005B746F" w:rsidP="005B746F">
      <w:pPr>
        <w:numPr>
          <w:ilvl w:val="1"/>
          <w:numId w:val="2"/>
        </w:numPr>
        <w:spacing w:before="150" w:after="100" w:afterAutospacing="1" w:line="240" w:lineRule="auto"/>
        <w:rPr>
          <w:rStyle w:val="Emphasis"/>
          <w:lang w:eastAsia="en-IN"/>
        </w:rPr>
      </w:pPr>
      <w:r w:rsidRPr="005B746F">
        <w:rPr>
          <w:rStyle w:val="Emphasis"/>
          <w:lang w:eastAsia="en-IN"/>
        </w:rPr>
        <w:t>Failed: Verification no good after 72 hours.</w:t>
      </w:r>
    </w:p>
    <w:p w14:paraId="445F7E0E" w14:textId="77777777" w:rsidR="005B746F" w:rsidRPr="005B746F" w:rsidRDefault="005B746F" w:rsidP="005B746F">
      <w:pPr>
        <w:numPr>
          <w:ilvl w:val="1"/>
          <w:numId w:val="2"/>
        </w:numPr>
        <w:spacing w:before="150" w:after="100" w:afterAutospacing="1" w:line="240" w:lineRule="auto"/>
        <w:rPr>
          <w:rStyle w:val="Emphasis"/>
          <w:lang w:eastAsia="en-IN"/>
        </w:rPr>
      </w:pPr>
      <w:r w:rsidRPr="005B746F">
        <w:rPr>
          <w:rStyle w:val="Emphasis"/>
          <w:lang w:eastAsia="en-IN"/>
        </w:rPr>
        <w:lastRenderedPageBreak/>
        <w:t>Active: Verified and governance enabled.</w:t>
      </w:r>
    </w:p>
    <w:p w14:paraId="1E73C6A4" w14:textId="77777777" w:rsidR="005B746F" w:rsidRPr="005B746F" w:rsidRDefault="005B746F" w:rsidP="005B746F">
      <w:pPr>
        <w:numPr>
          <w:ilvl w:val="1"/>
          <w:numId w:val="2"/>
        </w:numPr>
        <w:spacing w:before="150" w:after="100" w:afterAutospacing="1" w:line="240" w:lineRule="auto"/>
        <w:rPr>
          <w:rStyle w:val="Emphasis"/>
          <w:lang w:eastAsia="en-IN"/>
        </w:rPr>
      </w:pPr>
      <w:r w:rsidRPr="005B746F">
        <w:rPr>
          <w:rStyle w:val="Emphasis"/>
          <w:lang w:eastAsia="en-IN"/>
        </w:rPr>
        <w:t>Disabled: Verified but not governed.</w:t>
      </w:r>
    </w:p>
    <w:p w14:paraId="5A98361A" w14:textId="77777777" w:rsidR="005B746F" w:rsidRPr="005B746F" w:rsidRDefault="005B746F" w:rsidP="005B746F">
      <w:pPr>
        <w:numPr>
          <w:ilvl w:val="1"/>
          <w:numId w:val="2"/>
        </w:numPr>
        <w:spacing w:before="150" w:after="100" w:afterAutospacing="1" w:line="240" w:lineRule="auto"/>
        <w:rPr>
          <w:rStyle w:val="Emphasis"/>
          <w:lang w:eastAsia="en-IN"/>
        </w:rPr>
      </w:pPr>
      <w:r w:rsidRPr="005B746F">
        <w:rPr>
          <w:rStyle w:val="Emphasis"/>
          <w:lang w:eastAsia="en-IN"/>
        </w:rPr>
        <w:t>Releasing: Customer requested removal (work request triggered).</w:t>
      </w:r>
    </w:p>
    <w:p w14:paraId="1C6069F3" w14:textId="77777777" w:rsidR="005B746F" w:rsidRPr="005B746F" w:rsidRDefault="005B746F" w:rsidP="005B746F">
      <w:pPr>
        <w:numPr>
          <w:ilvl w:val="1"/>
          <w:numId w:val="2"/>
        </w:numPr>
        <w:spacing w:before="150" w:after="100" w:afterAutospacing="1" w:line="240" w:lineRule="auto"/>
        <w:rPr>
          <w:rStyle w:val="Emphasis"/>
          <w:lang w:eastAsia="en-IN"/>
        </w:rPr>
      </w:pPr>
      <w:r w:rsidRPr="005B746F">
        <w:rPr>
          <w:rStyle w:val="Emphasis"/>
          <w:lang w:eastAsia="en-IN"/>
        </w:rPr>
        <w:t>Released: Work request complete, will be removed from the Domain Management page after seven days.</w:t>
      </w:r>
    </w:p>
    <w:p w14:paraId="39CD5556" w14:textId="77777777" w:rsidR="005B746F" w:rsidRPr="005B746F" w:rsidRDefault="005B746F" w:rsidP="005B746F">
      <w:pPr>
        <w:numPr>
          <w:ilvl w:val="0"/>
          <w:numId w:val="2"/>
        </w:numPr>
        <w:spacing w:before="150" w:after="100" w:afterAutospacing="1" w:line="240" w:lineRule="auto"/>
        <w:rPr>
          <w:rStyle w:val="Emphasis"/>
          <w:lang w:eastAsia="en-IN"/>
        </w:rPr>
      </w:pPr>
      <w:r w:rsidRPr="005B746F">
        <w:rPr>
          <w:rStyle w:val="Emphasis"/>
          <w:lang w:eastAsia="en-IN"/>
        </w:rPr>
        <w:t>Date: The last modified date. Updates when verified, enabled, disabled, or if the email was updated.</w:t>
      </w:r>
    </w:p>
    <w:p w14:paraId="154F97B7" w14:textId="13A25780" w:rsidR="005B746F" w:rsidRPr="005B746F" w:rsidRDefault="005B746F" w:rsidP="005B746F">
      <w:pPr>
        <w:spacing w:after="0" w:line="240" w:lineRule="auto"/>
        <w:rPr>
          <w:rStyle w:val="Emphasis"/>
          <w:lang w:eastAsia="en-IN"/>
        </w:rPr>
      </w:pPr>
      <w:r w:rsidRPr="005B746F">
        <w:rPr>
          <w:rStyle w:val="Emphasis"/>
          <w:lang w:eastAsia="en-IN"/>
        </w:rPr>
        <w:t>Once a domain's Status is Active, can do the following:</w:t>
      </w:r>
    </w:p>
    <w:p w14:paraId="297C084C" w14:textId="77777777" w:rsidR="005B746F" w:rsidRPr="005B746F" w:rsidRDefault="005B746F" w:rsidP="005B746F">
      <w:pPr>
        <w:numPr>
          <w:ilvl w:val="0"/>
          <w:numId w:val="3"/>
        </w:numPr>
        <w:spacing w:before="100" w:beforeAutospacing="1" w:after="100" w:afterAutospacing="1" w:line="240" w:lineRule="auto"/>
        <w:rPr>
          <w:rStyle w:val="Emphasis"/>
          <w:lang w:eastAsia="en-IN"/>
        </w:rPr>
      </w:pPr>
      <w:r w:rsidRPr="005B746F">
        <w:rPr>
          <w:rStyle w:val="Emphasis"/>
          <w:lang w:eastAsia="en-IN"/>
        </w:rPr>
        <w:t>Enable or disable governance</w:t>
      </w:r>
    </w:p>
    <w:p w14:paraId="165703A9" w14:textId="77777777" w:rsidR="005B746F" w:rsidRPr="005B746F" w:rsidRDefault="005B746F" w:rsidP="005B746F">
      <w:pPr>
        <w:numPr>
          <w:ilvl w:val="0"/>
          <w:numId w:val="3"/>
        </w:numPr>
        <w:spacing w:before="150" w:after="100" w:afterAutospacing="1" w:line="240" w:lineRule="auto"/>
        <w:rPr>
          <w:rStyle w:val="Emphasis"/>
          <w:lang w:eastAsia="en-IN"/>
        </w:rPr>
      </w:pPr>
      <w:r w:rsidRPr="005B746F">
        <w:rPr>
          <w:rStyle w:val="Emphasis"/>
          <w:lang w:eastAsia="en-IN"/>
        </w:rPr>
        <w:t>Update the email</w:t>
      </w:r>
    </w:p>
    <w:p w14:paraId="233418C7" w14:textId="77777777" w:rsidR="005B746F" w:rsidRPr="005B746F" w:rsidRDefault="005B746F" w:rsidP="005B746F">
      <w:pPr>
        <w:numPr>
          <w:ilvl w:val="0"/>
          <w:numId w:val="3"/>
        </w:numPr>
        <w:spacing w:before="150" w:after="100" w:afterAutospacing="1" w:line="240" w:lineRule="auto"/>
        <w:rPr>
          <w:rStyle w:val="Emphasis"/>
          <w:lang w:eastAsia="en-IN"/>
        </w:rPr>
      </w:pPr>
      <w:r w:rsidRPr="005B746F">
        <w:rPr>
          <w:rStyle w:val="Emphasis"/>
          <w:lang w:eastAsia="en-IN"/>
        </w:rPr>
        <w:t>Remove the domain</w:t>
      </w:r>
    </w:p>
    <w:p w14:paraId="20A74E7B" w14:textId="16B6D9BD" w:rsidR="005B746F" w:rsidRDefault="00000000" w:rsidP="00F144E0">
      <w:pPr>
        <w:pStyle w:val="Heading3"/>
        <w:numPr>
          <w:ilvl w:val="0"/>
          <w:numId w:val="18"/>
        </w:numPr>
      </w:pPr>
      <w:hyperlink r:id="rId17" w:history="1">
        <w:bookmarkStart w:id="18" w:name="_Toc139646993"/>
        <w:r w:rsidR="005B746F" w:rsidRPr="00F144E0">
          <w:t>To enable governance</w:t>
        </w:r>
        <w:bookmarkEnd w:id="18"/>
      </w:hyperlink>
    </w:p>
    <w:p w14:paraId="58276594" w14:textId="77777777" w:rsidR="00F144E0" w:rsidRPr="00F144E0" w:rsidRDefault="00F144E0" w:rsidP="00F144E0"/>
    <w:p w14:paraId="4D7A8366" w14:textId="5603928E" w:rsidR="005B746F" w:rsidRPr="005B746F" w:rsidRDefault="005B746F" w:rsidP="005B746F">
      <w:pPr>
        <w:spacing w:after="300" w:line="240" w:lineRule="auto"/>
        <w:rPr>
          <w:rStyle w:val="Emphasis"/>
          <w:lang w:eastAsia="en-IN"/>
        </w:rPr>
      </w:pPr>
      <w:r w:rsidRPr="005B746F">
        <w:rPr>
          <w:rStyle w:val="Emphasis"/>
          <w:lang w:eastAsia="en-IN"/>
        </w:rPr>
        <w:t xml:space="preserve">When first add a new domain, governance is disabled by default, and </w:t>
      </w:r>
      <w:proofErr w:type="gramStart"/>
      <w:r w:rsidRPr="005B746F">
        <w:rPr>
          <w:rStyle w:val="Emphasis"/>
          <w:lang w:eastAsia="en-IN"/>
        </w:rPr>
        <w:t>it</w:t>
      </w:r>
      <w:proofErr w:type="gramEnd"/>
      <w:r w:rsidRPr="005B746F">
        <w:rPr>
          <w:rStyle w:val="Emphasis"/>
          <w:lang w:eastAsia="en-IN"/>
        </w:rPr>
        <w:t xml:space="preserve"> status is set to Pending. Once the status has changed to Active, governance can then be enabled or disabled.</w:t>
      </w:r>
    </w:p>
    <w:p w14:paraId="700FBB2A" w14:textId="41A83712" w:rsidR="005B746F" w:rsidRPr="005B746F" w:rsidRDefault="005B746F" w:rsidP="005B746F">
      <w:pPr>
        <w:spacing w:line="240" w:lineRule="auto"/>
        <w:rPr>
          <w:rStyle w:val="Emphasis"/>
          <w:lang w:eastAsia="en-IN"/>
        </w:rPr>
      </w:pPr>
      <w:r w:rsidRPr="005B746F">
        <w:rPr>
          <w:rStyle w:val="Emphasis"/>
          <w:b/>
          <w:bCs/>
          <w:lang w:eastAsia="en-IN"/>
        </w:rPr>
        <w:t>Note</w:t>
      </w:r>
      <w:r w:rsidR="00D637E1" w:rsidRPr="00D637E1">
        <w:rPr>
          <w:rStyle w:val="Emphasis"/>
          <w:b/>
          <w:bCs/>
          <w:lang w:eastAsia="en-IN"/>
        </w:rPr>
        <w:t>:</w:t>
      </w:r>
      <w:r w:rsidRPr="005B746F">
        <w:rPr>
          <w:rStyle w:val="Emphasis"/>
          <w:lang w:eastAsia="en-IN"/>
        </w:rPr>
        <w:br/>
      </w:r>
      <w:r w:rsidRPr="005B746F">
        <w:rPr>
          <w:rStyle w:val="Emphasis"/>
          <w:lang w:eastAsia="en-IN"/>
        </w:rPr>
        <w:br/>
        <w:t xml:space="preserve">When turning on Enable Governance, it prevents others from creating an Oracle Cloud account with verified domain. </w:t>
      </w:r>
    </w:p>
    <w:p w14:paraId="268C35AB" w14:textId="77777777" w:rsidR="005B746F" w:rsidRPr="005B746F" w:rsidRDefault="005B746F" w:rsidP="005B746F">
      <w:pPr>
        <w:spacing w:before="300" w:after="300" w:line="240" w:lineRule="auto"/>
        <w:rPr>
          <w:rStyle w:val="Emphasis"/>
          <w:lang w:eastAsia="en-IN"/>
        </w:rPr>
      </w:pPr>
      <w:r w:rsidRPr="005B746F">
        <w:rPr>
          <w:rStyle w:val="Emphasis"/>
          <w:lang w:eastAsia="en-IN"/>
        </w:rPr>
        <w:t>To enable governance for an active domain:</w:t>
      </w:r>
    </w:p>
    <w:p w14:paraId="6BF39AE3" w14:textId="77777777" w:rsidR="005B746F" w:rsidRPr="005B746F" w:rsidRDefault="005B746F" w:rsidP="005B746F">
      <w:pPr>
        <w:numPr>
          <w:ilvl w:val="0"/>
          <w:numId w:val="4"/>
        </w:numPr>
        <w:spacing w:before="100" w:beforeAutospacing="1" w:after="100" w:afterAutospacing="1" w:line="240" w:lineRule="auto"/>
        <w:rPr>
          <w:rStyle w:val="Emphasis"/>
          <w:lang w:eastAsia="en-IN"/>
        </w:rPr>
      </w:pPr>
      <w:r w:rsidRPr="005B746F">
        <w:rPr>
          <w:rStyle w:val="Emphasis"/>
          <w:lang w:eastAsia="en-IN"/>
        </w:rPr>
        <w:t>Open the navigation menu and click Governance &amp; Administration. Under Governance, click Domain Management.</w:t>
      </w:r>
    </w:p>
    <w:p w14:paraId="7B89F863" w14:textId="77777777" w:rsidR="005B746F" w:rsidRPr="005B746F" w:rsidRDefault="005B746F" w:rsidP="005B746F">
      <w:pPr>
        <w:numPr>
          <w:ilvl w:val="0"/>
          <w:numId w:val="4"/>
        </w:numPr>
        <w:spacing w:before="150" w:after="100" w:afterAutospacing="1" w:line="240" w:lineRule="auto"/>
        <w:rPr>
          <w:rStyle w:val="Emphasis"/>
          <w:lang w:eastAsia="en-IN"/>
        </w:rPr>
      </w:pPr>
      <w:r w:rsidRPr="005B746F">
        <w:rPr>
          <w:rStyle w:val="Emphasis"/>
          <w:lang w:eastAsia="en-IN"/>
        </w:rPr>
        <w:t>Click the Actions menu and select Enable Governance. A Turn on Domain Governance confirmation is displayed.</w:t>
      </w:r>
    </w:p>
    <w:p w14:paraId="770AECF7" w14:textId="77777777" w:rsidR="005B746F" w:rsidRPr="005B746F" w:rsidRDefault="005B746F" w:rsidP="005B746F">
      <w:pPr>
        <w:numPr>
          <w:ilvl w:val="0"/>
          <w:numId w:val="4"/>
        </w:numPr>
        <w:spacing w:before="150" w:after="100" w:afterAutospacing="1" w:line="240" w:lineRule="auto"/>
        <w:rPr>
          <w:rStyle w:val="Emphasis"/>
          <w:lang w:eastAsia="en-IN"/>
        </w:rPr>
      </w:pPr>
      <w:r w:rsidRPr="005B746F">
        <w:rPr>
          <w:rStyle w:val="Emphasis"/>
          <w:lang w:eastAsia="en-IN"/>
        </w:rPr>
        <w:t>Agree to the Oracle Notification Service Rates.</w:t>
      </w:r>
    </w:p>
    <w:p w14:paraId="45D535B1" w14:textId="08C5177E" w:rsidR="00F144E0" w:rsidRPr="005B746F" w:rsidRDefault="005B746F" w:rsidP="00F144E0">
      <w:pPr>
        <w:numPr>
          <w:ilvl w:val="0"/>
          <w:numId w:val="4"/>
        </w:numPr>
        <w:spacing w:before="150" w:after="100" w:afterAutospacing="1" w:line="240" w:lineRule="auto"/>
        <w:rPr>
          <w:rStyle w:val="Emphasis"/>
          <w:lang w:eastAsia="en-IN"/>
        </w:rPr>
      </w:pPr>
      <w:r w:rsidRPr="005B746F">
        <w:rPr>
          <w:rStyle w:val="Emphasis"/>
          <w:lang w:eastAsia="en-IN"/>
        </w:rPr>
        <w:t>Click Yes, turn on.</w:t>
      </w:r>
    </w:p>
    <w:p w14:paraId="03F08D56" w14:textId="4DD1B07A" w:rsidR="005B746F" w:rsidRDefault="00000000" w:rsidP="00F144E0">
      <w:pPr>
        <w:pStyle w:val="Heading3"/>
        <w:numPr>
          <w:ilvl w:val="0"/>
          <w:numId w:val="18"/>
        </w:numPr>
      </w:pPr>
      <w:hyperlink r:id="rId18" w:history="1">
        <w:bookmarkStart w:id="19" w:name="_Toc139646994"/>
        <w:r w:rsidR="005B746F" w:rsidRPr="00F144E0">
          <w:t>To disable governance</w:t>
        </w:r>
        <w:bookmarkEnd w:id="19"/>
      </w:hyperlink>
    </w:p>
    <w:p w14:paraId="19136926" w14:textId="77777777" w:rsidR="00F144E0" w:rsidRPr="00F144E0" w:rsidRDefault="00F144E0" w:rsidP="00F144E0"/>
    <w:p w14:paraId="3E6AC108" w14:textId="77777777" w:rsidR="005B746F" w:rsidRPr="005B746F" w:rsidRDefault="005B746F" w:rsidP="005B746F">
      <w:pPr>
        <w:spacing w:after="300" w:line="240" w:lineRule="auto"/>
        <w:rPr>
          <w:rStyle w:val="Emphasis"/>
          <w:lang w:eastAsia="en-IN"/>
        </w:rPr>
      </w:pPr>
      <w:r w:rsidRPr="005B746F">
        <w:rPr>
          <w:rStyle w:val="Emphasis"/>
          <w:lang w:eastAsia="en-IN"/>
        </w:rPr>
        <w:t>To disable governance for an active domain:</w:t>
      </w:r>
    </w:p>
    <w:p w14:paraId="207C30DE" w14:textId="77777777" w:rsidR="005B746F" w:rsidRPr="005B746F" w:rsidRDefault="005B746F" w:rsidP="005B746F">
      <w:pPr>
        <w:numPr>
          <w:ilvl w:val="0"/>
          <w:numId w:val="5"/>
        </w:numPr>
        <w:spacing w:before="100" w:beforeAutospacing="1" w:after="100" w:afterAutospacing="1" w:line="240" w:lineRule="auto"/>
        <w:rPr>
          <w:rStyle w:val="Emphasis"/>
          <w:lang w:eastAsia="en-IN"/>
        </w:rPr>
      </w:pPr>
      <w:r w:rsidRPr="005B746F">
        <w:rPr>
          <w:rStyle w:val="Emphasis"/>
          <w:lang w:eastAsia="en-IN"/>
        </w:rPr>
        <w:t>Open the navigation menu and click Governance &amp; Administration. Under Governance, click Domain Management.</w:t>
      </w:r>
    </w:p>
    <w:p w14:paraId="576B69C6" w14:textId="77777777" w:rsidR="005B746F" w:rsidRPr="005B746F" w:rsidRDefault="005B746F" w:rsidP="005B746F">
      <w:pPr>
        <w:numPr>
          <w:ilvl w:val="0"/>
          <w:numId w:val="5"/>
        </w:numPr>
        <w:spacing w:before="150" w:after="100" w:afterAutospacing="1" w:line="240" w:lineRule="auto"/>
        <w:rPr>
          <w:rStyle w:val="Emphasis"/>
          <w:lang w:eastAsia="en-IN"/>
        </w:rPr>
      </w:pPr>
      <w:r w:rsidRPr="005B746F">
        <w:rPr>
          <w:rStyle w:val="Emphasis"/>
          <w:lang w:eastAsia="en-IN"/>
        </w:rPr>
        <w:t>Click the Actions menu and select Disable Governance. A Turn off Domain Governance confirmation is displayed, indicating which domains are to be disabled.</w:t>
      </w:r>
    </w:p>
    <w:p w14:paraId="4EC5A273" w14:textId="77777777" w:rsidR="005B746F" w:rsidRPr="005B746F" w:rsidRDefault="005B746F" w:rsidP="005B746F">
      <w:pPr>
        <w:numPr>
          <w:ilvl w:val="0"/>
          <w:numId w:val="5"/>
        </w:numPr>
        <w:spacing w:before="150" w:after="100" w:afterAutospacing="1" w:line="240" w:lineRule="auto"/>
        <w:rPr>
          <w:rStyle w:val="Emphasis"/>
          <w:lang w:eastAsia="en-IN"/>
        </w:rPr>
      </w:pPr>
      <w:r w:rsidRPr="005B746F">
        <w:rPr>
          <w:rStyle w:val="Emphasis"/>
          <w:lang w:eastAsia="en-IN"/>
        </w:rPr>
        <w:lastRenderedPageBreak/>
        <w:t>Click Confirm.</w:t>
      </w:r>
    </w:p>
    <w:p w14:paraId="0EF60799" w14:textId="313C58B3" w:rsidR="005B746F" w:rsidRDefault="00000000" w:rsidP="00F144E0">
      <w:pPr>
        <w:pStyle w:val="Heading3"/>
        <w:numPr>
          <w:ilvl w:val="0"/>
          <w:numId w:val="18"/>
        </w:numPr>
      </w:pPr>
      <w:hyperlink r:id="rId19" w:history="1">
        <w:bookmarkStart w:id="20" w:name="_Toc139646995"/>
        <w:r w:rsidR="005B746F" w:rsidRPr="00F144E0">
          <w:t>To update an email</w:t>
        </w:r>
        <w:bookmarkEnd w:id="20"/>
      </w:hyperlink>
    </w:p>
    <w:p w14:paraId="04EF8926" w14:textId="77777777" w:rsidR="00D637E1" w:rsidRPr="00D637E1" w:rsidRDefault="00D637E1" w:rsidP="00D637E1"/>
    <w:p w14:paraId="0F8E28B0" w14:textId="77777777" w:rsidR="005B746F" w:rsidRPr="005B746F" w:rsidRDefault="005B746F" w:rsidP="005B746F">
      <w:pPr>
        <w:spacing w:after="300" w:line="240" w:lineRule="auto"/>
        <w:rPr>
          <w:rStyle w:val="Emphasis"/>
          <w:lang w:eastAsia="en-IN"/>
        </w:rPr>
      </w:pPr>
      <w:r w:rsidRPr="005B746F">
        <w:rPr>
          <w:rStyle w:val="Emphasis"/>
          <w:lang w:eastAsia="en-IN"/>
        </w:rPr>
        <w:t>To update the email address for an active domain:</w:t>
      </w:r>
    </w:p>
    <w:p w14:paraId="5BBBB2F0" w14:textId="77777777" w:rsidR="005B746F" w:rsidRPr="005B746F" w:rsidRDefault="005B746F" w:rsidP="005B746F">
      <w:pPr>
        <w:numPr>
          <w:ilvl w:val="0"/>
          <w:numId w:val="6"/>
        </w:numPr>
        <w:spacing w:before="100" w:beforeAutospacing="1" w:after="100" w:afterAutospacing="1" w:line="240" w:lineRule="auto"/>
        <w:rPr>
          <w:rStyle w:val="Emphasis"/>
          <w:lang w:eastAsia="en-IN"/>
        </w:rPr>
      </w:pPr>
      <w:r w:rsidRPr="005B746F">
        <w:rPr>
          <w:rStyle w:val="Emphasis"/>
          <w:lang w:eastAsia="en-IN"/>
        </w:rPr>
        <w:t>Open the navigation menu and click Governance &amp; Administration. Under Governance, click Domain Management.</w:t>
      </w:r>
    </w:p>
    <w:p w14:paraId="4ACC9A92" w14:textId="77777777" w:rsidR="005B746F" w:rsidRPr="005B746F" w:rsidRDefault="005B746F" w:rsidP="005B746F">
      <w:pPr>
        <w:numPr>
          <w:ilvl w:val="0"/>
          <w:numId w:val="6"/>
        </w:numPr>
        <w:spacing w:before="150" w:after="100" w:afterAutospacing="1" w:line="240" w:lineRule="auto"/>
        <w:rPr>
          <w:rStyle w:val="Emphasis"/>
          <w:lang w:eastAsia="en-IN"/>
        </w:rPr>
      </w:pPr>
      <w:r w:rsidRPr="005B746F">
        <w:rPr>
          <w:rStyle w:val="Emphasis"/>
          <w:lang w:eastAsia="en-IN"/>
        </w:rPr>
        <w:t>Click the Actions menu and select Update Email. An Update Email box is displayed.</w:t>
      </w:r>
    </w:p>
    <w:p w14:paraId="2652B6C5" w14:textId="77777777" w:rsidR="005B746F" w:rsidRPr="005B746F" w:rsidRDefault="005B746F" w:rsidP="005B746F">
      <w:pPr>
        <w:numPr>
          <w:ilvl w:val="0"/>
          <w:numId w:val="6"/>
        </w:numPr>
        <w:spacing w:before="150" w:after="100" w:afterAutospacing="1" w:line="240" w:lineRule="auto"/>
        <w:rPr>
          <w:rStyle w:val="Emphasis"/>
          <w:lang w:eastAsia="en-IN"/>
        </w:rPr>
      </w:pPr>
      <w:r w:rsidRPr="005B746F">
        <w:rPr>
          <w:rStyle w:val="Emphasis"/>
          <w:lang w:eastAsia="en-IN"/>
        </w:rPr>
        <w:t>Enter the new email address and click Save.</w:t>
      </w:r>
    </w:p>
    <w:p w14:paraId="4E3A7457" w14:textId="21CDEE03" w:rsidR="005B746F" w:rsidRDefault="00000000" w:rsidP="00F144E0">
      <w:pPr>
        <w:pStyle w:val="Heading3"/>
        <w:numPr>
          <w:ilvl w:val="0"/>
          <w:numId w:val="18"/>
        </w:numPr>
      </w:pPr>
      <w:hyperlink r:id="rId20" w:history="1">
        <w:bookmarkStart w:id="21" w:name="_Toc139646996"/>
        <w:r w:rsidR="005B746F" w:rsidRPr="00F144E0">
          <w:t>To remove a domain</w:t>
        </w:r>
        <w:bookmarkEnd w:id="21"/>
      </w:hyperlink>
    </w:p>
    <w:p w14:paraId="0B19AAB6" w14:textId="77777777" w:rsidR="00F144E0" w:rsidRPr="00F144E0" w:rsidRDefault="00F144E0" w:rsidP="00F144E0"/>
    <w:p w14:paraId="338E001A" w14:textId="77777777" w:rsidR="005B746F" w:rsidRPr="005B746F" w:rsidRDefault="005B746F" w:rsidP="005B746F">
      <w:pPr>
        <w:spacing w:after="300" w:line="240" w:lineRule="auto"/>
        <w:rPr>
          <w:rStyle w:val="Emphasis"/>
          <w:lang w:eastAsia="en-IN"/>
        </w:rPr>
      </w:pPr>
      <w:r w:rsidRPr="005B746F">
        <w:rPr>
          <w:rStyle w:val="Emphasis"/>
          <w:lang w:eastAsia="en-IN"/>
        </w:rPr>
        <w:t>To remove an active domain:</w:t>
      </w:r>
    </w:p>
    <w:p w14:paraId="69A6BEC2" w14:textId="77777777" w:rsidR="005B746F" w:rsidRPr="005B746F" w:rsidRDefault="005B746F" w:rsidP="005B746F">
      <w:pPr>
        <w:numPr>
          <w:ilvl w:val="0"/>
          <w:numId w:val="7"/>
        </w:numPr>
        <w:spacing w:before="100" w:beforeAutospacing="1" w:after="100" w:afterAutospacing="1" w:line="240" w:lineRule="auto"/>
        <w:rPr>
          <w:rStyle w:val="Emphasis"/>
          <w:lang w:eastAsia="en-IN"/>
        </w:rPr>
      </w:pPr>
      <w:r w:rsidRPr="005B746F">
        <w:rPr>
          <w:rStyle w:val="Emphasis"/>
          <w:lang w:eastAsia="en-IN"/>
        </w:rPr>
        <w:t>Open the navigation menu and click Governance &amp; Administration. Under Governance, click Domain Management.</w:t>
      </w:r>
    </w:p>
    <w:p w14:paraId="3CF10619" w14:textId="191EB34D" w:rsidR="005B746F" w:rsidRPr="005B746F" w:rsidRDefault="005B746F" w:rsidP="005B746F">
      <w:pPr>
        <w:numPr>
          <w:ilvl w:val="0"/>
          <w:numId w:val="7"/>
        </w:numPr>
        <w:spacing w:before="150" w:after="100" w:afterAutospacing="1" w:line="240" w:lineRule="auto"/>
        <w:rPr>
          <w:rStyle w:val="Emphasis"/>
          <w:lang w:eastAsia="en-IN"/>
        </w:rPr>
      </w:pPr>
      <w:r w:rsidRPr="005B746F">
        <w:rPr>
          <w:rStyle w:val="Emphasis"/>
          <w:lang w:eastAsia="en-IN"/>
        </w:rPr>
        <w:t>Click the Actions menu and select Remove Domain. A confirmation is displayed confirming which domain to remove.</w:t>
      </w:r>
    </w:p>
    <w:p w14:paraId="0583BCF6" w14:textId="77777777" w:rsidR="005B746F" w:rsidRPr="005B746F" w:rsidRDefault="005B746F" w:rsidP="005B746F">
      <w:pPr>
        <w:numPr>
          <w:ilvl w:val="0"/>
          <w:numId w:val="7"/>
        </w:numPr>
        <w:spacing w:before="150" w:after="100" w:afterAutospacing="1" w:line="240" w:lineRule="auto"/>
        <w:rPr>
          <w:rStyle w:val="Emphasis"/>
          <w:lang w:eastAsia="en-IN"/>
        </w:rPr>
      </w:pPr>
      <w:r w:rsidRPr="005B746F">
        <w:rPr>
          <w:rStyle w:val="Emphasis"/>
          <w:lang w:eastAsia="en-IN"/>
        </w:rPr>
        <w:t>Click Remove Domain.</w:t>
      </w:r>
    </w:p>
    <w:p w14:paraId="29F4CE9C" w14:textId="6947E238" w:rsidR="005B746F" w:rsidRPr="005B746F" w:rsidRDefault="005B746F" w:rsidP="00F144E0">
      <w:pPr>
        <w:pStyle w:val="Heading2"/>
        <w:numPr>
          <w:ilvl w:val="1"/>
          <w:numId w:val="14"/>
        </w:numPr>
      </w:pPr>
      <w:bookmarkStart w:id="22" w:name="_Toc139646997"/>
      <w:r w:rsidRPr="005B746F">
        <w:t>Domain Revocation</w:t>
      </w:r>
      <w:bookmarkEnd w:id="22"/>
    </w:p>
    <w:p w14:paraId="2FA6F4B7" w14:textId="685ADAAB" w:rsidR="005B746F" w:rsidRDefault="005B746F" w:rsidP="007A6B9C">
      <w:pPr>
        <w:pStyle w:val="ListParagraph"/>
        <w:numPr>
          <w:ilvl w:val="0"/>
          <w:numId w:val="21"/>
        </w:numPr>
        <w:spacing w:before="300" w:after="300" w:line="240" w:lineRule="auto"/>
        <w:rPr>
          <w:rStyle w:val="Emphasis"/>
          <w:lang w:eastAsia="en-IN"/>
        </w:rPr>
      </w:pPr>
      <w:r w:rsidRPr="005B746F">
        <w:rPr>
          <w:rStyle w:val="Emphasis"/>
          <w:lang w:eastAsia="en-IN"/>
        </w:rPr>
        <w:t xml:space="preserve">Oracle regularly checks that a claimed domain is still valid and assigned to the correct owner. If a domain does not pass this verification check, receive an email </w:t>
      </w:r>
      <w:r w:rsidR="00583E11" w:rsidRPr="005B746F">
        <w:rPr>
          <w:rStyle w:val="Emphasis"/>
          <w:lang w:eastAsia="en-IN"/>
        </w:rPr>
        <w:t>notification,</w:t>
      </w:r>
      <w:r w:rsidRPr="005B746F">
        <w:rPr>
          <w:rStyle w:val="Emphasis"/>
          <w:lang w:eastAsia="en-IN"/>
        </w:rPr>
        <w:t xml:space="preserve"> and have 72 hours to update the TXT record information. If no action is taken, the domain is revoked.</w:t>
      </w:r>
    </w:p>
    <w:p w14:paraId="7304B415" w14:textId="77777777" w:rsidR="007A6B9C" w:rsidRPr="005B746F" w:rsidRDefault="007A6B9C" w:rsidP="007A6B9C">
      <w:pPr>
        <w:pStyle w:val="ListParagraph"/>
        <w:spacing w:before="300" w:after="300" w:line="240" w:lineRule="auto"/>
        <w:rPr>
          <w:rStyle w:val="Emphasis"/>
          <w:lang w:eastAsia="en-IN"/>
        </w:rPr>
      </w:pPr>
    </w:p>
    <w:p w14:paraId="3306D33E" w14:textId="147B9B6D" w:rsidR="005B746F" w:rsidRPr="005B746F" w:rsidRDefault="005B746F" w:rsidP="007A6B9C">
      <w:pPr>
        <w:pStyle w:val="ListParagraph"/>
        <w:numPr>
          <w:ilvl w:val="0"/>
          <w:numId w:val="21"/>
        </w:numPr>
        <w:spacing w:before="300" w:after="300" w:line="240" w:lineRule="auto"/>
        <w:rPr>
          <w:rStyle w:val="Emphasis"/>
          <w:lang w:eastAsia="en-IN"/>
        </w:rPr>
      </w:pPr>
      <w:r w:rsidRPr="005B746F">
        <w:rPr>
          <w:rStyle w:val="Emphasis"/>
          <w:lang w:eastAsia="en-IN"/>
        </w:rPr>
        <w:t>If the domain is revoked but want to reclaim it, can </w:t>
      </w:r>
      <w:hyperlink r:id="rId21" w:anchor="add_verify_domains" w:history="1">
        <w:r w:rsidRPr="005B746F">
          <w:rPr>
            <w:rStyle w:val="Emphasis"/>
            <w:lang w:eastAsia="en-IN"/>
          </w:rPr>
          <w:t>add and verify the domain</w:t>
        </w:r>
      </w:hyperlink>
      <w:r w:rsidRPr="005B746F">
        <w:rPr>
          <w:rStyle w:val="Emphasis"/>
          <w:lang w:eastAsia="en-IN"/>
        </w:rPr>
        <w:t> again.</w:t>
      </w:r>
    </w:p>
    <w:p w14:paraId="0B1EBB5A" w14:textId="0D158A8B" w:rsidR="005B746F" w:rsidRPr="00583E11" w:rsidRDefault="00583E11" w:rsidP="00583E11">
      <w:pPr>
        <w:jc w:val="center"/>
        <w:rPr>
          <w:rFonts w:ascii="Arial" w:hAnsi="Arial" w:cs="Arial"/>
          <w:b/>
          <w:bCs/>
          <w:sz w:val="24"/>
          <w:szCs w:val="24"/>
        </w:rPr>
      </w:pPr>
      <w:r w:rsidRPr="00583E11">
        <w:rPr>
          <w:rFonts w:ascii="Arial" w:hAnsi="Arial" w:cs="Arial"/>
          <w:b/>
          <w:bCs/>
          <w:sz w:val="24"/>
          <w:szCs w:val="24"/>
        </w:rPr>
        <w:t>#END#</w:t>
      </w:r>
    </w:p>
    <w:sectPr w:rsidR="005B746F" w:rsidRPr="00583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3B2A"/>
    <w:multiLevelType w:val="multilevel"/>
    <w:tmpl w:val="EE7C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A15A9"/>
    <w:multiLevelType w:val="multilevel"/>
    <w:tmpl w:val="DC58A0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BB0FD4"/>
    <w:multiLevelType w:val="hybridMultilevel"/>
    <w:tmpl w:val="E098A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4439D0"/>
    <w:multiLevelType w:val="hybridMultilevel"/>
    <w:tmpl w:val="4BE4CE3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7D1E3A"/>
    <w:multiLevelType w:val="multilevel"/>
    <w:tmpl w:val="9476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D1346"/>
    <w:multiLevelType w:val="multilevel"/>
    <w:tmpl w:val="4FDC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946CD"/>
    <w:multiLevelType w:val="multilevel"/>
    <w:tmpl w:val="CD7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E37A51"/>
    <w:multiLevelType w:val="hybridMultilevel"/>
    <w:tmpl w:val="814A6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955C5"/>
    <w:multiLevelType w:val="hybridMultilevel"/>
    <w:tmpl w:val="6ED0A8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5774352"/>
    <w:multiLevelType w:val="hybridMultilevel"/>
    <w:tmpl w:val="D250D78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7810A48"/>
    <w:multiLevelType w:val="multilevel"/>
    <w:tmpl w:val="DCCE84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Theme="minorHAnsi"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024B1C"/>
    <w:multiLevelType w:val="hybridMultilevel"/>
    <w:tmpl w:val="84C4F4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D65558"/>
    <w:multiLevelType w:val="hybridMultilevel"/>
    <w:tmpl w:val="99361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AA5B1C"/>
    <w:multiLevelType w:val="multilevel"/>
    <w:tmpl w:val="0E9E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B328EA"/>
    <w:multiLevelType w:val="multilevel"/>
    <w:tmpl w:val="A2F888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6F2CD1"/>
    <w:multiLevelType w:val="multilevel"/>
    <w:tmpl w:val="083A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DB3177"/>
    <w:multiLevelType w:val="multilevel"/>
    <w:tmpl w:val="E31A1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427D2"/>
    <w:multiLevelType w:val="multilevel"/>
    <w:tmpl w:val="9648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F5351"/>
    <w:multiLevelType w:val="multilevel"/>
    <w:tmpl w:val="FF0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B332EE"/>
    <w:multiLevelType w:val="multilevel"/>
    <w:tmpl w:val="14FC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AD67F9"/>
    <w:multiLevelType w:val="multilevel"/>
    <w:tmpl w:val="312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9139383">
    <w:abstractNumId w:val="13"/>
  </w:num>
  <w:num w:numId="2" w16cid:durableId="1042561789">
    <w:abstractNumId w:val="19"/>
  </w:num>
  <w:num w:numId="3" w16cid:durableId="696927620">
    <w:abstractNumId w:val="6"/>
  </w:num>
  <w:num w:numId="4" w16cid:durableId="670330837">
    <w:abstractNumId w:val="5"/>
  </w:num>
  <w:num w:numId="5" w16cid:durableId="540241869">
    <w:abstractNumId w:val="15"/>
  </w:num>
  <w:num w:numId="6" w16cid:durableId="1387223743">
    <w:abstractNumId w:val="17"/>
  </w:num>
  <w:num w:numId="7" w16cid:durableId="416051597">
    <w:abstractNumId w:val="0"/>
  </w:num>
  <w:num w:numId="8" w16cid:durableId="553125162">
    <w:abstractNumId w:val="18"/>
  </w:num>
  <w:num w:numId="9" w16cid:durableId="983965626">
    <w:abstractNumId w:val="10"/>
  </w:num>
  <w:num w:numId="10" w16cid:durableId="210045946">
    <w:abstractNumId w:val="14"/>
  </w:num>
  <w:num w:numId="11" w16cid:durableId="799692636">
    <w:abstractNumId w:val="4"/>
  </w:num>
  <w:num w:numId="12" w16cid:durableId="523598639">
    <w:abstractNumId w:val="16"/>
  </w:num>
  <w:num w:numId="13" w16cid:durableId="424691600">
    <w:abstractNumId w:val="20"/>
  </w:num>
  <w:num w:numId="14" w16cid:durableId="1243681931">
    <w:abstractNumId w:val="1"/>
  </w:num>
  <w:num w:numId="15" w16cid:durableId="1411778063">
    <w:abstractNumId w:val="2"/>
  </w:num>
  <w:num w:numId="16" w16cid:durableId="648631062">
    <w:abstractNumId w:val="9"/>
  </w:num>
  <w:num w:numId="17" w16cid:durableId="145702977">
    <w:abstractNumId w:val="11"/>
  </w:num>
  <w:num w:numId="18" w16cid:durableId="1227110621">
    <w:abstractNumId w:val="3"/>
  </w:num>
  <w:num w:numId="19" w16cid:durableId="1916819505">
    <w:abstractNumId w:val="7"/>
  </w:num>
  <w:num w:numId="20" w16cid:durableId="1302275348">
    <w:abstractNumId w:val="8"/>
  </w:num>
  <w:num w:numId="21" w16cid:durableId="14487396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46F"/>
    <w:rsid w:val="00111697"/>
    <w:rsid w:val="00124FBE"/>
    <w:rsid w:val="001739B7"/>
    <w:rsid w:val="001D52F6"/>
    <w:rsid w:val="00286303"/>
    <w:rsid w:val="00287B0A"/>
    <w:rsid w:val="00416DA8"/>
    <w:rsid w:val="0051677B"/>
    <w:rsid w:val="00524AB3"/>
    <w:rsid w:val="00583E11"/>
    <w:rsid w:val="0059277D"/>
    <w:rsid w:val="005A5EE6"/>
    <w:rsid w:val="005B746F"/>
    <w:rsid w:val="00613772"/>
    <w:rsid w:val="007778FD"/>
    <w:rsid w:val="007A6B9C"/>
    <w:rsid w:val="008230EF"/>
    <w:rsid w:val="009056B1"/>
    <w:rsid w:val="00B30050"/>
    <w:rsid w:val="00BF590D"/>
    <w:rsid w:val="00CD2E0A"/>
    <w:rsid w:val="00D637E1"/>
    <w:rsid w:val="00E65D63"/>
    <w:rsid w:val="00EC7DDC"/>
    <w:rsid w:val="00F144E0"/>
    <w:rsid w:val="00F56C35"/>
    <w:rsid w:val="00FE43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BA189"/>
  <w15:chartTrackingRefBased/>
  <w15:docId w15:val="{1D52B336-FE7A-49F3-BF9A-86AB1FC1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7DDC"/>
    <w:pPr>
      <w:spacing w:before="100" w:beforeAutospacing="1" w:after="100" w:afterAutospacing="1" w:line="240" w:lineRule="auto"/>
      <w:outlineLvl w:val="0"/>
    </w:pPr>
    <w:rPr>
      <w:rFonts w:ascii="Arial" w:eastAsia="Times New Roman" w:hAnsi="Arial" w:cs="Times New Roman"/>
      <w:b/>
      <w:bCs/>
      <w:color w:val="000000" w:themeColor="text1"/>
      <w:kern w:val="36"/>
      <w:sz w:val="32"/>
      <w:szCs w:val="48"/>
      <w:lang w:eastAsia="en-IN"/>
      <w14:ligatures w14:val="none"/>
    </w:rPr>
  </w:style>
  <w:style w:type="paragraph" w:styleId="Heading2">
    <w:name w:val="heading 2"/>
    <w:basedOn w:val="Normal"/>
    <w:link w:val="Heading2Char"/>
    <w:uiPriority w:val="9"/>
    <w:qFormat/>
    <w:rsid w:val="00613772"/>
    <w:pPr>
      <w:spacing w:before="100" w:beforeAutospacing="1" w:after="100" w:afterAutospacing="1" w:line="240" w:lineRule="auto"/>
      <w:outlineLvl w:val="1"/>
    </w:pPr>
    <w:rPr>
      <w:rFonts w:ascii="Arial" w:eastAsia="Times New Roman" w:hAnsi="Arial" w:cs="Times New Roman"/>
      <w:b/>
      <w:bCs/>
      <w:color w:val="000000" w:themeColor="text1"/>
      <w:kern w:val="0"/>
      <w:sz w:val="28"/>
      <w:szCs w:val="36"/>
      <w:lang w:eastAsia="en-IN"/>
      <w14:ligatures w14:val="none"/>
    </w:rPr>
  </w:style>
  <w:style w:type="paragraph" w:styleId="Heading3">
    <w:name w:val="heading 3"/>
    <w:basedOn w:val="Normal"/>
    <w:next w:val="Normal"/>
    <w:link w:val="Heading3Char"/>
    <w:uiPriority w:val="9"/>
    <w:unhideWhenUsed/>
    <w:qFormat/>
    <w:rsid w:val="00F144E0"/>
    <w:pPr>
      <w:keepNext/>
      <w:keepLines/>
      <w:spacing w:before="40" w:after="0"/>
      <w:outlineLvl w:val="2"/>
    </w:pPr>
    <w:rPr>
      <w:rFonts w:ascii="Arial" w:eastAsiaTheme="majorEastAsia" w:hAnsi="Arial"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DDC"/>
    <w:rPr>
      <w:rFonts w:ascii="Arial" w:eastAsia="Times New Roman" w:hAnsi="Arial" w:cs="Times New Roman"/>
      <w:b/>
      <w:bCs/>
      <w:color w:val="000000" w:themeColor="text1"/>
      <w:kern w:val="36"/>
      <w:sz w:val="32"/>
      <w:szCs w:val="48"/>
      <w:lang w:eastAsia="en-IN"/>
      <w14:ligatures w14:val="none"/>
    </w:rPr>
  </w:style>
  <w:style w:type="character" w:customStyle="1" w:styleId="Heading2Char">
    <w:name w:val="Heading 2 Char"/>
    <w:basedOn w:val="DefaultParagraphFont"/>
    <w:link w:val="Heading2"/>
    <w:uiPriority w:val="9"/>
    <w:rsid w:val="00613772"/>
    <w:rPr>
      <w:rFonts w:ascii="Arial" w:eastAsia="Times New Roman" w:hAnsi="Arial" w:cs="Times New Roman"/>
      <w:b/>
      <w:bCs/>
      <w:color w:val="000000" w:themeColor="text1"/>
      <w:kern w:val="0"/>
      <w:sz w:val="28"/>
      <w:szCs w:val="36"/>
      <w:lang w:eastAsia="en-IN"/>
      <w14:ligatures w14:val="none"/>
    </w:rPr>
  </w:style>
  <w:style w:type="paragraph" w:customStyle="1" w:styleId="shortdesc">
    <w:name w:val="shortdesc"/>
    <w:basedOn w:val="Normal"/>
    <w:rsid w:val="005B74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746F"/>
    <w:rPr>
      <w:b/>
      <w:bCs/>
    </w:rPr>
  </w:style>
  <w:style w:type="character" w:customStyle="1" w:styleId="ph">
    <w:name w:val="ph"/>
    <w:basedOn w:val="DefaultParagraphFont"/>
    <w:rsid w:val="005B746F"/>
  </w:style>
  <w:style w:type="character" w:styleId="Emphasis">
    <w:name w:val="Emphasis"/>
    <w:basedOn w:val="DefaultParagraphFont"/>
    <w:uiPriority w:val="20"/>
    <w:qFormat/>
    <w:rsid w:val="00613772"/>
    <w:rPr>
      <w:rFonts w:ascii="Arial" w:hAnsi="Arial"/>
      <w:i w:val="0"/>
      <w:iCs/>
      <w:color w:val="000000" w:themeColor="text1"/>
      <w:sz w:val="24"/>
    </w:rPr>
  </w:style>
  <w:style w:type="paragraph" w:customStyle="1" w:styleId="p">
    <w:name w:val="p"/>
    <w:basedOn w:val="Normal"/>
    <w:rsid w:val="005B74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5B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B746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B746F"/>
    <w:rPr>
      <w:rFonts w:ascii="Courier New" w:eastAsia="Times New Roman" w:hAnsi="Courier New" w:cs="Courier New"/>
      <w:sz w:val="20"/>
      <w:szCs w:val="20"/>
    </w:rPr>
  </w:style>
  <w:style w:type="paragraph" w:customStyle="1" w:styleId="li">
    <w:name w:val="li"/>
    <w:basedOn w:val="Normal"/>
    <w:rsid w:val="005B74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B746F"/>
    <w:rPr>
      <w:color w:val="0000FF"/>
      <w:u w:val="single"/>
    </w:rPr>
  </w:style>
  <w:style w:type="character" w:styleId="HTMLVariable">
    <w:name w:val="HTML Variable"/>
    <w:basedOn w:val="DefaultParagraphFont"/>
    <w:uiPriority w:val="99"/>
    <w:semiHidden/>
    <w:unhideWhenUsed/>
    <w:rsid w:val="007778FD"/>
    <w:rPr>
      <w:i/>
      <w:iCs/>
    </w:rPr>
  </w:style>
  <w:style w:type="paragraph" w:styleId="ListParagraph">
    <w:name w:val="List Paragraph"/>
    <w:basedOn w:val="Normal"/>
    <w:uiPriority w:val="34"/>
    <w:qFormat/>
    <w:rsid w:val="00F56C35"/>
    <w:pPr>
      <w:ind w:left="720"/>
      <w:contextualSpacing/>
    </w:pPr>
  </w:style>
  <w:style w:type="character" w:customStyle="1" w:styleId="Heading3Char">
    <w:name w:val="Heading 3 Char"/>
    <w:basedOn w:val="DefaultParagraphFont"/>
    <w:link w:val="Heading3"/>
    <w:uiPriority w:val="9"/>
    <w:rsid w:val="00F144E0"/>
    <w:rPr>
      <w:rFonts w:ascii="Arial" w:eastAsiaTheme="majorEastAsia" w:hAnsi="Arial" w:cstheme="majorBidi"/>
      <w:b/>
      <w:color w:val="000000" w:themeColor="text1"/>
      <w:sz w:val="24"/>
      <w:szCs w:val="24"/>
    </w:rPr>
  </w:style>
  <w:style w:type="paragraph" w:styleId="NoSpacing">
    <w:name w:val="No Spacing"/>
    <w:uiPriority w:val="1"/>
    <w:qFormat/>
    <w:rsid w:val="00BF590D"/>
    <w:pPr>
      <w:spacing w:after="0" w:line="240" w:lineRule="auto"/>
    </w:pPr>
    <w:rPr>
      <w:kern w:val="0"/>
      <w14:ligatures w14:val="none"/>
    </w:rPr>
  </w:style>
  <w:style w:type="paragraph" w:styleId="TOCHeading">
    <w:name w:val="TOC Heading"/>
    <w:basedOn w:val="Heading1"/>
    <w:next w:val="Normal"/>
    <w:uiPriority w:val="39"/>
    <w:unhideWhenUsed/>
    <w:qFormat/>
    <w:rsid w:val="00BF590D"/>
    <w:pPr>
      <w:keepNext/>
      <w:keepLines/>
      <w:spacing w:before="240" w:beforeAutospacing="0" w:after="0" w:afterAutospacing="0" w:line="259" w:lineRule="auto"/>
      <w:outlineLvl w:val="9"/>
    </w:pPr>
    <w:rPr>
      <w:rFonts w:asciiTheme="majorHAnsi" w:eastAsiaTheme="majorEastAsia" w:hAnsiTheme="majorHAnsi" w:cstheme="majorBidi"/>
      <w:b w:val="0"/>
      <w:bCs w:val="0"/>
      <w:color w:val="1F3864" w:themeColor="accent1" w:themeShade="80"/>
      <w:kern w:val="0"/>
      <w:szCs w:val="32"/>
      <w:lang w:val="en-US" w:eastAsia="en-US"/>
    </w:rPr>
  </w:style>
  <w:style w:type="paragraph" w:styleId="TOC1">
    <w:name w:val="toc 1"/>
    <w:basedOn w:val="Normal"/>
    <w:next w:val="Normal"/>
    <w:autoRedefine/>
    <w:uiPriority w:val="39"/>
    <w:unhideWhenUsed/>
    <w:rsid w:val="00BF590D"/>
    <w:pPr>
      <w:spacing w:after="100"/>
    </w:pPr>
    <w:rPr>
      <w:kern w:val="0"/>
      <w14:ligatures w14:val="none"/>
    </w:rPr>
  </w:style>
  <w:style w:type="paragraph" w:styleId="TOC2">
    <w:name w:val="toc 2"/>
    <w:basedOn w:val="Normal"/>
    <w:next w:val="Normal"/>
    <w:autoRedefine/>
    <w:uiPriority w:val="39"/>
    <w:unhideWhenUsed/>
    <w:rsid w:val="00BF590D"/>
    <w:pPr>
      <w:spacing w:after="100"/>
      <w:ind w:left="220"/>
    </w:pPr>
  </w:style>
  <w:style w:type="paragraph" w:styleId="TOC3">
    <w:name w:val="toc 3"/>
    <w:basedOn w:val="Normal"/>
    <w:next w:val="Normal"/>
    <w:autoRedefine/>
    <w:uiPriority w:val="39"/>
    <w:unhideWhenUsed/>
    <w:rsid w:val="00BF590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117905">
      <w:bodyDiv w:val="1"/>
      <w:marLeft w:val="0"/>
      <w:marRight w:val="0"/>
      <w:marTop w:val="0"/>
      <w:marBottom w:val="0"/>
      <w:divBdr>
        <w:top w:val="none" w:sz="0" w:space="0" w:color="auto"/>
        <w:left w:val="none" w:sz="0" w:space="0" w:color="auto"/>
        <w:bottom w:val="none" w:sz="0" w:space="0" w:color="auto"/>
        <w:right w:val="none" w:sz="0" w:space="0" w:color="auto"/>
      </w:divBdr>
      <w:divsChild>
        <w:div w:id="518542744">
          <w:marLeft w:val="0"/>
          <w:marRight w:val="0"/>
          <w:marTop w:val="0"/>
          <w:marBottom w:val="0"/>
          <w:divBdr>
            <w:top w:val="none" w:sz="0" w:space="0" w:color="auto"/>
            <w:left w:val="none" w:sz="0" w:space="0" w:color="auto"/>
            <w:bottom w:val="none" w:sz="0" w:space="0" w:color="auto"/>
            <w:right w:val="none" w:sz="0" w:space="0" w:color="auto"/>
          </w:divBdr>
        </w:div>
        <w:div w:id="1065110343">
          <w:marLeft w:val="0"/>
          <w:marRight w:val="0"/>
          <w:marTop w:val="0"/>
          <w:marBottom w:val="0"/>
          <w:divBdr>
            <w:top w:val="none" w:sz="0" w:space="0" w:color="auto"/>
            <w:left w:val="none" w:sz="0" w:space="0" w:color="auto"/>
            <w:bottom w:val="none" w:sz="0" w:space="0" w:color="auto"/>
            <w:right w:val="none" w:sz="0" w:space="0" w:color="auto"/>
          </w:divBdr>
        </w:div>
        <w:div w:id="1555962894">
          <w:marLeft w:val="0"/>
          <w:marRight w:val="0"/>
          <w:marTop w:val="300"/>
          <w:marBottom w:val="0"/>
          <w:divBdr>
            <w:top w:val="none" w:sz="0" w:space="0" w:color="auto"/>
            <w:left w:val="none" w:sz="0" w:space="0" w:color="auto"/>
            <w:bottom w:val="none" w:sz="0" w:space="0" w:color="auto"/>
            <w:right w:val="none" w:sz="0" w:space="0" w:color="auto"/>
          </w:divBdr>
          <w:divsChild>
            <w:div w:id="92364242">
              <w:marLeft w:val="0"/>
              <w:marRight w:val="0"/>
              <w:marTop w:val="0"/>
              <w:marBottom w:val="0"/>
              <w:divBdr>
                <w:top w:val="none" w:sz="0" w:space="0" w:color="auto"/>
                <w:left w:val="none" w:sz="0" w:space="0" w:color="auto"/>
                <w:bottom w:val="none" w:sz="0" w:space="0" w:color="auto"/>
                <w:right w:val="none" w:sz="0" w:space="0" w:color="auto"/>
              </w:divBdr>
            </w:div>
          </w:divsChild>
        </w:div>
        <w:div w:id="1531455965">
          <w:marLeft w:val="0"/>
          <w:marRight w:val="0"/>
          <w:marTop w:val="0"/>
          <w:marBottom w:val="0"/>
          <w:divBdr>
            <w:top w:val="none" w:sz="0" w:space="0" w:color="auto"/>
            <w:left w:val="none" w:sz="0" w:space="0" w:color="auto"/>
            <w:bottom w:val="none" w:sz="0" w:space="0" w:color="auto"/>
            <w:right w:val="none" w:sz="0" w:space="0" w:color="auto"/>
          </w:divBdr>
          <w:divsChild>
            <w:div w:id="1651707944">
              <w:marLeft w:val="0"/>
              <w:marRight w:val="0"/>
              <w:marTop w:val="0"/>
              <w:marBottom w:val="0"/>
              <w:divBdr>
                <w:top w:val="none" w:sz="0" w:space="0" w:color="auto"/>
                <w:left w:val="none" w:sz="0" w:space="0" w:color="auto"/>
                <w:bottom w:val="none" w:sz="0" w:space="0" w:color="auto"/>
                <w:right w:val="none" w:sz="0" w:space="0" w:color="auto"/>
              </w:divBdr>
              <w:divsChild>
                <w:div w:id="1014578359">
                  <w:marLeft w:val="0"/>
                  <w:marRight w:val="0"/>
                  <w:marTop w:val="300"/>
                  <w:marBottom w:val="0"/>
                  <w:divBdr>
                    <w:top w:val="single" w:sz="6" w:space="0" w:color="C4CED7"/>
                    <w:left w:val="single" w:sz="6" w:space="0" w:color="C4CED7"/>
                    <w:bottom w:val="none" w:sz="0" w:space="0" w:color="auto"/>
                    <w:right w:val="single" w:sz="6" w:space="0" w:color="C4CED7"/>
                  </w:divBdr>
                  <w:divsChild>
                    <w:div w:id="1191727428">
                      <w:marLeft w:val="0"/>
                      <w:marRight w:val="0"/>
                      <w:marTop w:val="0"/>
                      <w:marBottom w:val="0"/>
                      <w:divBdr>
                        <w:top w:val="none" w:sz="0" w:space="0" w:color="auto"/>
                        <w:left w:val="none" w:sz="0" w:space="0" w:color="auto"/>
                        <w:bottom w:val="none" w:sz="0" w:space="0" w:color="auto"/>
                        <w:right w:val="none" w:sz="0" w:space="0" w:color="auto"/>
                      </w:divBdr>
                      <w:divsChild>
                        <w:div w:id="116804879">
                          <w:marLeft w:val="-225"/>
                          <w:marRight w:val="-15"/>
                          <w:marTop w:val="0"/>
                          <w:marBottom w:val="0"/>
                          <w:divBdr>
                            <w:top w:val="none" w:sz="0" w:space="0" w:color="auto"/>
                            <w:left w:val="none" w:sz="0" w:space="0" w:color="auto"/>
                            <w:bottom w:val="none" w:sz="0" w:space="0" w:color="auto"/>
                            <w:right w:val="none" w:sz="0" w:space="0" w:color="auto"/>
                          </w:divBdr>
                          <w:divsChild>
                            <w:div w:id="142075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3324">
          <w:marLeft w:val="0"/>
          <w:marRight w:val="0"/>
          <w:marTop w:val="0"/>
          <w:marBottom w:val="0"/>
          <w:divBdr>
            <w:top w:val="none" w:sz="0" w:space="0" w:color="auto"/>
            <w:left w:val="none" w:sz="0" w:space="0" w:color="auto"/>
            <w:bottom w:val="none" w:sz="0" w:space="0" w:color="auto"/>
            <w:right w:val="none" w:sz="0" w:space="0" w:color="auto"/>
          </w:divBdr>
          <w:divsChild>
            <w:div w:id="3915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0372">
      <w:bodyDiv w:val="1"/>
      <w:marLeft w:val="0"/>
      <w:marRight w:val="0"/>
      <w:marTop w:val="0"/>
      <w:marBottom w:val="0"/>
      <w:divBdr>
        <w:top w:val="none" w:sz="0" w:space="0" w:color="auto"/>
        <w:left w:val="none" w:sz="0" w:space="0" w:color="auto"/>
        <w:bottom w:val="none" w:sz="0" w:space="0" w:color="auto"/>
        <w:right w:val="none" w:sz="0" w:space="0" w:color="auto"/>
      </w:divBdr>
      <w:divsChild>
        <w:div w:id="1710910988">
          <w:marLeft w:val="0"/>
          <w:marRight w:val="0"/>
          <w:marTop w:val="0"/>
          <w:marBottom w:val="0"/>
          <w:divBdr>
            <w:top w:val="none" w:sz="0" w:space="0" w:color="auto"/>
            <w:left w:val="none" w:sz="0" w:space="0" w:color="auto"/>
            <w:bottom w:val="none" w:sz="0" w:space="0" w:color="auto"/>
            <w:right w:val="none" w:sz="0" w:space="0" w:color="auto"/>
          </w:divBdr>
        </w:div>
        <w:div w:id="281617889">
          <w:marLeft w:val="0"/>
          <w:marRight w:val="0"/>
          <w:marTop w:val="0"/>
          <w:marBottom w:val="0"/>
          <w:divBdr>
            <w:top w:val="none" w:sz="0" w:space="0" w:color="auto"/>
            <w:left w:val="none" w:sz="0" w:space="0" w:color="auto"/>
            <w:bottom w:val="none" w:sz="0" w:space="0" w:color="auto"/>
            <w:right w:val="none" w:sz="0" w:space="0" w:color="auto"/>
          </w:divBdr>
          <w:divsChild>
            <w:div w:id="1722099438">
              <w:marLeft w:val="0"/>
              <w:marRight w:val="0"/>
              <w:marTop w:val="0"/>
              <w:marBottom w:val="0"/>
              <w:divBdr>
                <w:top w:val="none" w:sz="0" w:space="0" w:color="auto"/>
                <w:left w:val="none" w:sz="0" w:space="0" w:color="auto"/>
                <w:bottom w:val="none" w:sz="0" w:space="0" w:color="auto"/>
                <w:right w:val="none" w:sz="0" w:space="0" w:color="auto"/>
              </w:divBdr>
            </w:div>
          </w:divsChild>
        </w:div>
        <w:div w:id="1650938566">
          <w:marLeft w:val="0"/>
          <w:marRight w:val="0"/>
          <w:marTop w:val="0"/>
          <w:marBottom w:val="0"/>
          <w:divBdr>
            <w:top w:val="none" w:sz="0" w:space="0" w:color="auto"/>
            <w:left w:val="none" w:sz="0" w:space="0" w:color="auto"/>
            <w:bottom w:val="none" w:sz="0" w:space="0" w:color="auto"/>
            <w:right w:val="none" w:sz="0" w:space="0" w:color="auto"/>
          </w:divBdr>
          <w:divsChild>
            <w:div w:id="1971862008">
              <w:marLeft w:val="0"/>
              <w:marRight w:val="0"/>
              <w:marTop w:val="0"/>
              <w:marBottom w:val="0"/>
              <w:divBdr>
                <w:top w:val="none" w:sz="0" w:space="0" w:color="auto"/>
                <w:left w:val="none" w:sz="0" w:space="0" w:color="auto"/>
                <w:bottom w:val="none" w:sz="0" w:space="0" w:color="auto"/>
                <w:right w:val="none" w:sz="0" w:space="0" w:color="auto"/>
              </w:divBdr>
              <w:divsChild>
                <w:div w:id="1350790191">
                  <w:marLeft w:val="0"/>
                  <w:marRight w:val="0"/>
                  <w:marTop w:val="0"/>
                  <w:marBottom w:val="300"/>
                  <w:divBdr>
                    <w:top w:val="none" w:sz="0" w:space="0" w:color="auto"/>
                    <w:left w:val="none" w:sz="0" w:space="0" w:color="auto"/>
                    <w:bottom w:val="none" w:sz="0" w:space="0" w:color="auto"/>
                    <w:right w:val="none" w:sz="0" w:space="0" w:color="auto"/>
                  </w:divBdr>
                </w:div>
              </w:divsChild>
            </w:div>
            <w:div w:id="2062510924">
              <w:marLeft w:val="0"/>
              <w:marRight w:val="0"/>
              <w:marTop w:val="0"/>
              <w:marBottom w:val="0"/>
              <w:divBdr>
                <w:top w:val="none" w:sz="0" w:space="0" w:color="auto"/>
                <w:left w:val="none" w:sz="0" w:space="0" w:color="auto"/>
                <w:bottom w:val="none" w:sz="0" w:space="0" w:color="auto"/>
                <w:right w:val="none" w:sz="0" w:space="0" w:color="auto"/>
              </w:divBdr>
            </w:div>
            <w:div w:id="26688013">
              <w:marLeft w:val="0"/>
              <w:marRight w:val="0"/>
              <w:marTop w:val="300"/>
              <w:marBottom w:val="300"/>
              <w:divBdr>
                <w:top w:val="none" w:sz="0" w:space="0" w:color="auto"/>
                <w:left w:val="none" w:sz="0" w:space="0" w:color="auto"/>
                <w:bottom w:val="none" w:sz="0" w:space="0" w:color="auto"/>
                <w:right w:val="none" w:sz="0" w:space="0" w:color="auto"/>
              </w:divBdr>
            </w:div>
            <w:div w:id="1925843010">
              <w:marLeft w:val="0"/>
              <w:marRight w:val="0"/>
              <w:marTop w:val="300"/>
              <w:marBottom w:val="0"/>
              <w:divBdr>
                <w:top w:val="none" w:sz="0" w:space="0" w:color="auto"/>
                <w:left w:val="none" w:sz="0" w:space="0" w:color="auto"/>
                <w:bottom w:val="none" w:sz="0" w:space="0" w:color="auto"/>
                <w:right w:val="none" w:sz="0" w:space="0" w:color="auto"/>
              </w:divBdr>
              <w:divsChild>
                <w:div w:id="331109705">
                  <w:marLeft w:val="0"/>
                  <w:marRight w:val="0"/>
                  <w:marTop w:val="0"/>
                  <w:marBottom w:val="0"/>
                  <w:divBdr>
                    <w:top w:val="none" w:sz="0" w:space="0" w:color="auto"/>
                    <w:left w:val="none" w:sz="0" w:space="0" w:color="auto"/>
                    <w:bottom w:val="none" w:sz="0" w:space="0" w:color="auto"/>
                    <w:right w:val="none" w:sz="0" w:space="0" w:color="auto"/>
                  </w:divBdr>
                  <w:divsChild>
                    <w:div w:id="1920363995">
                      <w:marLeft w:val="0"/>
                      <w:marRight w:val="0"/>
                      <w:marTop w:val="300"/>
                      <w:marBottom w:val="0"/>
                      <w:divBdr>
                        <w:top w:val="none" w:sz="0" w:space="0" w:color="auto"/>
                        <w:left w:val="none" w:sz="0" w:space="0" w:color="auto"/>
                        <w:bottom w:val="none" w:sz="0" w:space="0" w:color="auto"/>
                        <w:right w:val="none" w:sz="0" w:space="0" w:color="auto"/>
                      </w:divBdr>
                      <w:divsChild>
                        <w:div w:id="46670141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606767334">
              <w:marLeft w:val="0"/>
              <w:marRight w:val="0"/>
              <w:marTop w:val="300"/>
              <w:marBottom w:val="0"/>
              <w:divBdr>
                <w:top w:val="none" w:sz="0" w:space="0" w:color="auto"/>
                <w:left w:val="none" w:sz="0" w:space="0" w:color="auto"/>
                <w:bottom w:val="none" w:sz="0" w:space="0" w:color="auto"/>
                <w:right w:val="none" w:sz="0" w:space="0" w:color="auto"/>
              </w:divBdr>
              <w:divsChild>
                <w:div w:id="358774878">
                  <w:marLeft w:val="0"/>
                  <w:marRight w:val="0"/>
                  <w:marTop w:val="0"/>
                  <w:marBottom w:val="0"/>
                  <w:divBdr>
                    <w:top w:val="none" w:sz="0" w:space="0" w:color="auto"/>
                    <w:left w:val="none" w:sz="0" w:space="0" w:color="auto"/>
                    <w:bottom w:val="none" w:sz="0" w:space="0" w:color="auto"/>
                    <w:right w:val="none" w:sz="0" w:space="0" w:color="auto"/>
                  </w:divBdr>
                  <w:divsChild>
                    <w:div w:id="92288054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59622133">
              <w:marLeft w:val="0"/>
              <w:marRight w:val="0"/>
              <w:marTop w:val="300"/>
              <w:marBottom w:val="0"/>
              <w:divBdr>
                <w:top w:val="none" w:sz="0" w:space="0" w:color="auto"/>
                <w:left w:val="none" w:sz="0" w:space="0" w:color="auto"/>
                <w:bottom w:val="none" w:sz="0" w:space="0" w:color="auto"/>
                <w:right w:val="none" w:sz="0" w:space="0" w:color="auto"/>
              </w:divBdr>
              <w:divsChild>
                <w:div w:id="2033796214">
                  <w:marLeft w:val="0"/>
                  <w:marRight w:val="0"/>
                  <w:marTop w:val="0"/>
                  <w:marBottom w:val="0"/>
                  <w:divBdr>
                    <w:top w:val="none" w:sz="0" w:space="0" w:color="auto"/>
                    <w:left w:val="none" w:sz="0" w:space="0" w:color="auto"/>
                    <w:bottom w:val="none" w:sz="0" w:space="0" w:color="auto"/>
                    <w:right w:val="none" w:sz="0" w:space="0" w:color="auto"/>
                  </w:divBdr>
                  <w:divsChild>
                    <w:div w:id="82655314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80883951">
              <w:marLeft w:val="0"/>
              <w:marRight w:val="0"/>
              <w:marTop w:val="300"/>
              <w:marBottom w:val="0"/>
              <w:divBdr>
                <w:top w:val="none" w:sz="0" w:space="0" w:color="auto"/>
                <w:left w:val="none" w:sz="0" w:space="0" w:color="auto"/>
                <w:bottom w:val="none" w:sz="0" w:space="0" w:color="auto"/>
                <w:right w:val="none" w:sz="0" w:space="0" w:color="auto"/>
              </w:divBdr>
              <w:divsChild>
                <w:div w:id="2095275720">
                  <w:marLeft w:val="0"/>
                  <w:marRight w:val="0"/>
                  <w:marTop w:val="0"/>
                  <w:marBottom w:val="0"/>
                  <w:divBdr>
                    <w:top w:val="none" w:sz="0" w:space="0" w:color="auto"/>
                    <w:left w:val="none" w:sz="0" w:space="0" w:color="auto"/>
                    <w:bottom w:val="none" w:sz="0" w:space="0" w:color="auto"/>
                    <w:right w:val="none" w:sz="0" w:space="0" w:color="auto"/>
                  </w:divBdr>
                  <w:divsChild>
                    <w:div w:id="91562682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457996007">
          <w:marLeft w:val="0"/>
          <w:marRight w:val="0"/>
          <w:marTop w:val="0"/>
          <w:marBottom w:val="0"/>
          <w:divBdr>
            <w:top w:val="none" w:sz="0" w:space="0" w:color="auto"/>
            <w:left w:val="none" w:sz="0" w:space="0" w:color="auto"/>
            <w:bottom w:val="none" w:sz="0" w:space="0" w:color="auto"/>
            <w:right w:val="none" w:sz="0" w:space="0" w:color="auto"/>
          </w:divBdr>
        </w:div>
      </w:divsChild>
    </w:div>
    <w:div w:id="1162502799">
      <w:bodyDiv w:val="1"/>
      <w:marLeft w:val="0"/>
      <w:marRight w:val="0"/>
      <w:marTop w:val="0"/>
      <w:marBottom w:val="0"/>
      <w:divBdr>
        <w:top w:val="none" w:sz="0" w:space="0" w:color="auto"/>
        <w:left w:val="none" w:sz="0" w:space="0" w:color="auto"/>
        <w:bottom w:val="none" w:sz="0" w:space="0" w:color="auto"/>
        <w:right w:val="none" w:sz="0" w:space="0" w:color="auto"/>
      </w:divBdr>
      <w:divsChild>
        <w:div w:id="982198387">
          <w:marLeft w:val="0"/>
          <w:marRight w:val="0"/>
          <w:marTop w:val="0"/>
          <w:marBottom w:val="0"/>
          <w:divBdr>
            <w:top w:val="none" w:sz="0" w:space="0" w:color="auto"/>
            <w:left w:val="none" w:sz="0" w:space="0" w:color="auto"/>
            <w:bottom w:val="none" w:sz="0" w:space="0" w:color="auto"/>
            <w:right w:val="none" w:sz="0" w:space="0" w:color="auto"/>
          </w:divBdr>
          <w:divsChild>
            <w:div w:id="6395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5972">
      <w:bodyDiv w:val="1"/>
      <w:marLeft w:val="0"/>
      <w:marRight w:val="0"/>
      <w:marTop w:val="0"/>
      <w:marBottom w:val="0"/>
      <w:divBdr>
        <w:top w:val="none" w:sz="0" w:space="0" w:color="auto"/>
        <w:left w:val="none" w:sz="0" w:space="0" w:color="auto"/>
        <w:bottom w:val="none" w:sz="0" w:space="0" w:color="auto"/>
        <w:right w:val="none" w:sz="0" w:space="0" w:color="auto"/>
      </w:divBdr>
      <w:divsChild>
        <w:div w:id="273289013">
          <w:marLeft w:val="0"/>
          <w:marRight w:val="0"/>
          <w:marTop w:val="0"/>
          <w:marBottom w:val="0"/>
          <w:divBdr>
            <w:top w:val="none" w:sz="0" w:space="0" w:color="auto"/>
            <w:left w:val="none" w:sz="0" w:space="0" w:color="auto"/>
            <w:bottom w:val="none" w:sz="0" w:space="0" w:color="auto"/>
            <w:right w:val="none" w:sz="0" w:space="0" w:color="auto"/>
          </w:divBdr>
          <w:divsChild>
            <w:div w:id="658655538">
              <w:marLeft w:val="0"/>
              <w:marRight w:val="0"/>
              <w:marTop w:val="300"/>
              <w:marBottom w:val="0"/>
              <w:divBdr>
                <w:top w:val="none" w:sz="0" w:space="0" w:color="auto"/>
                <w:left w:val="none" w:sz="0" w:space="0" w:color="auto"/>
                <w:bottom w:val="none" w:sz="0" w:space="0" w:color="auto"/>
                <w:right w:val="none" w:sz="0" w:space="0" w:color="auto"/>
              </w:divBdr>
              <w:divsChild>
                <w:div w:id="1737050235">
                  <w:marLeft w:val="0"/>
                  <w:marRight w:val="0"/>
                  <w:marTop w:val="0"/>
                  <w:marBottom w:val="0"/>
                  <w:divBdr>
                    <w:top w:val="none" w:sz="0" w:space="0" w:color="auto"/>
                    <w:left w:val="none" w:sz="0" w:space="0" w:color="auto"/>
                    <w:bottom w:val="none" w:sz="0" w:space="0" w:color="auto"/>
                    <w:right w:val="none" w:sz="0" w:space="0" w:color="auto"/>
                  </w:divBdr>
                  <w:divsChild>
                    <w:div w:id="1245408767">
                      <w:marLeft w:val="0"/>
                      <w:marRight w:val="0"/>
                      <w:marTop w:val="300"/>
                      <w:marBottom w:val="0"/>
                      <w:divBdr>
                        <w:top w:val="none" w:sz="0" w:space="0" w:color="auto"/>
                        <w:left w:val="none" w:sz="0" w:space="0" w:color="auto"/>
                        <w:bottom w:val="none" w:sz="0" w:space="0" w:color="auto"/>
                        <w:right w:val="none" w:sz="0" w:space="0" w:color="auto"/>
                      </w:divBdr>
                      <w:divsChild>
                        <w:div w:id="130423968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495291619">
              <w:marLeft w:val="0"/>
              <w:marRight w:val="0"/>
              <w:marTop w:val="300"/>
              <w:marBottom w:val="0"/>
              <w:divBdr>
                <w:top w:val="none" w:sz="0" w:space="0" w:color="auto"/>
                <w:left w:val="none" w:sz="0" w:space="0" w:color="auto"/>
                <w:bottom w:val="none" w:sz="0" w:space="0" w:color="auto"/>
                <w:right w:val="none" w:sz="0" w:space="0" w:color="auto"/>
              </w:divBdr>
              <w:divsChild>
                <w:div w:id="1283684693">
                  <w:marLeft w:val="0"/>
                  <w:marRight w:val="0"/>
                  <w:marTop w:val="0"/>
                  <w:marBottom w:val="0"/>
                  <w:divBdr>
                    <w:top w:val="none" w:sz="0" w:space="0" w:color="auto"/>
                    <w:left w:val="none" w:sz="0" w:space="0" w:color="auto"/>
                    <w:bottom w:val="none" w:sz="0" w:space="0" w:color="auto"/>
                    <w:right w:val="none" w:sz="0" w:space="0" w:color="auto"/>
                  </w:divBdr>
                  <w:divsChild>
                    <w:div w:id="44199437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24942383">
              <w:marLeft w:val="0"/>
              <w:marRight w:val="0"/>
              <w:marTop w:val="300"/>
              <w:marBottom w:val="0"/>
              <w:divBdr>
                <w:top w:val="none" w:sz="0" w:space="0" w:color="auto"/>
                <w:left w:val="none" w:sz="0" w:space="0" w:color="auto"/>
                <w:bottom w:val="none" w:sz="0" w:space="0" w:color="auto"/>
                <w:right w:val="none" w:sz="0" w:space="0" w:color="auto"/>
              </w:divBdr>
              <w:divsChild>
                <w:div w:id="659890904">
                  <w:marLeft w:val="0"/>
                  <w:marRight w:val="0"/>
                  <w:marTop w:val="0"/>
                  <w:marBottom w:val="0"/>
                  <w:divBdr>
                    <w:top w:val="none" w:sz="0" w:space="0" w:color="auto"/>
                    <w:left w:val="none" w:sz="0" w:space="0" w:color="auto"/>
                    <w:bottom w:val="none" w:sz="0" w:space="0" w:color="auto"/>
                    <w:right w:val="none" w:sz="0" w:space="0" w:color="auto"/>
                  </w:divBdr>
                  <w:divsChild>
                    <w:div w:id="42731339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961036883">
              <w:marLeft w:val="0"/>
              <w:marRight w:val="0"/>
              <w:marTop w:val="300"/>
              <w:marBottom w:val="0"/>
              <w:divBdr>
                <w:top w:val="none" w:sz="0" w:space="0" w:color="auto"/>
                <w:left w:val="none" w:sz="0" w:space="0" w:color="auto"/>
                <w:bottom w:val="none" w:sz="0" w:space="0" w:color="auto"/>
                <w:right w:val="none" w:sz="0" w:space="0" w:color="auto"/>
              </w:divBdr>
              <w:divsChild>
                <w:div w:id="1377119141">
                  <w:marLeft w:val="0"/>
                  <w:marRight w:val="0"/>
                  <w:marTop w:val="0"/>
                  <w:marBottom w:val="0"/>
                  <w:divBdr>
                    <w:top w:val="none" w:sz="0" w:space="0" w:color="auto"/>
                    <w:left w:val="none" w:sz="0" w:space="0" w:color="auto"/>
                    <w:bottom w:val="none" w:sz="0" w:space="0" w:color="auto"/>
                    <w:right w:val="none" w:sz="0" w:space="0" w:color="auto"/>
                  </w:divBdr>
                  <w:divsChild>
                    <w:div w:id="969898231">
                      <w:marLeft w:val="0"/>
                      <w:marRight w:val="0"/>
                      <w:marTop w:val="300"/>
                      <w:marBottom w:val="0"/>
                      <w:divBdr>
                        <w:top w:val="none" w:sz="0" w:space="0" w:color="auto"/>
                        <w:left w:val="none" w:sz="0" w:space="0" w:color="auto"/>
                        <w:bottom w:val="none" w:sz="0" w:space="0" w:color="auto"/>
                        <w:right w:val="none" w:sz="0" w:space="0" w:color="auto"/>
                      </w:divBdr>
                      <w:divsChild>
                        <w:div w:id="477455252">
                          <w:marLeft w:val="0"/>
                          <w:marRight w:val="0"/>
                          <w:marTop w:val="0"/>
                          <w:marBottom w:val="0"/>
                          <w:divBdr>
                            <w:top w:val="none" w:sz="0" w:space="0" w:color="auto"/>
                            <w:left w:val="none" w:sz="0" w:space="0" w:color="auto"/>
                            <w:bottom w:val="none" w:sz="0" w:space="0" w:color="auto"/>
                            <w:right w:val="none" w:sz="0" w:space="0" w:color="auto"/>
                          </w:divBdr>
                          <w:divsChild>
                            <w:div w:id="117800296">
                              <w:marLeft w:val="0"/>
                              <w:marRight w:val="0"/>
                              <w:marTop w:val="300"/>
                              <w:marBottom w:val="0"/>
                              <w:divBdr>
                                <w:top w:val="single" w:sz="6" w:space="0" w:color="C4CED7"/>
                                <w:left w:val="single" w:sz="6" w:space="0" w:color="C4CED7"/>
                                <w:bottom w:val="none" w:sz="0" w:space="0" w:color="auto"/>
                                <w:right w:val="single" w:sz="6" w:space="0" w:color="C4CED7"/>
                              </w:divBdr>
                              <w:divsChild>
                                <w:div w:id="517431500">
                                  <w:marLeft w:val="0"/>
                                  <w:marRight w:val="0"/>
                                  <w:marTop w:val="0"/>
                                  <w:marBottom w:val="0"/>
                                  <w:divBdr>
                                    <w:top w:val="none" w:sz="0" w:space="0" w:color="auto"/>
                                    <w:left w:val="none" w:sz="0" w:space="0" w:color="auto"/>
                                    <w:bottom w:val="single" w:sz="6" w:space="0" w:color="C4CED7"/>
                                    <w:right w:val="none" w:sz="0" w:space="0" w:color="auto"/>
                                  </w:divBdr>
                                  <w:divsChild>
                                    <w:div w:id="1081949329">
                                      <w:marLeft w:val="-225"/>
                                      <w:marRight w:val="-15"/>
                                      <w:marTop w:val="0"/>
                                      <w:marBottom w:val="0"/>
                                      <w:divBdr>
                                        <w:top w:val="none" w:sz="0" w:space="0" w:color="auto"/>
                                        <w:left w:val="none" w:sz="0" w:space="0" w:color="auto"/>
                                        <w:bottom w:val="none" w:sz="0" w:space="0" w:color="auto"/>
                                        <w:right w:val="none" w:sz="0" w:space="0" w:color="auto"/>
                                      </w:divBdr>
                                      <w:divsChild>
                                        <w:div w:id="1888295986">
                                          <w:marLeft w:val="0"/>
                                          <w:marRight w:val="0"/>
                                          <w:marTop w:val="0"/>
                                          <w:marBottom w:val="0"/>
                                          <w:divBdr>
                                            <w:top w:val="none" w:sz="0" w:space="0" w:color="auto"/>
                                            <w:left w:val="none" w:sz="0" w:space="0" w:color="auto"/>
                                            <w:bottom w:val="none" w:sz="0" w:space="0" w:color="auto"/>
                                            <w:right w:val="none" w:sz="0" w:space="0" w:color="auto"/>
                                          </w:divBdr>
                                          <w:divsChild>
                                            <w:div w:id="1698119390">
                                              <w:marLeft w:val="0"/>
                                              <w:marRight w:val="0"/>
                                              <w:marTop w:val="0"/>
                                              <w:marBottom w:val="0"/>
                                              <w:divBdr>
                                                <w:top w:val="none" w:sz="0" w:space="0" w:color="auto"/>
                                                <w:left w:val="none" w:sz="0" w:space="0" w:color="auto"/>
                                                <w:bottom w:val="none" w:sz="0" w:space="0" w:color="auto"/>
                                                <w:right w:val="none" w:sz="0" w:space="0" w:color="auto"/>
                                              </w:divBdr>
                                            </w:div>
                                          </w:divsChild>
                                        </w:div>
                                        <w:div w:id="11720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156174">
              <w:marLeft w:val="0"/>
              <w:marRight w:val="0"/>
              <w:marTop w:val="300"/>
              <w:marBottom w:val="0"/>
              <w:divBdr>
                <w:top w:val="none" w:sz="0" w:space="0" w:color="auto"/>
                <w:left w:val="none" w:sz="0" w:space="0" w:color="auto"/>
                <w:bottom w:val="none" w:sz="0" w:space="0" w:color="auto"/>
                <w:right w:val="none" w:sz="0" w:space="0" w:color="auto"/>
              </w:divBdr>
              <w:divsChild>
                <w:div w:id="921988634">
                  <w:marLeft w:val="0"/>
                  <w:marRight w:val="0"/>
                  <w:marTop w:val="0"/>
                  <w:marBottom w:val="0"/>
                  <w:divBdr>
                    <w:top w:val="none" w:sz="0" w:space="0" w:color="auto"/>
                    <w:left w:val="none" w:sz="0" w:space="0" w:color="auto"/>
                    <w:bottom w:val="none" w:sz="0" w:space="0" w:color="auto"/>
                    <w:right w:val="none" w:sz="0" w:space="0" w:color="auto"/>
                  </w:divBdr>
                  <w:divsChild>
                    <w:div w:id="585697285">
                      <w:marLeft w:val="0"/>
                      <w:marRight w:val="0"/>
                      <w:marTop w:val="300"/>
                      <w:marBottom w:val="0"/>
                      <w:divBdr>
                        <w:top w:val="none" w:sz="0" w:space="0" w:color="auto"/>
                        <w:left w:val="none" w:sz="0" w:space="0" w:color="auto"/>
                        <w:bottom w:val="none" w:sz="0" w:space="0" w:color="auto"/>
                        <w:right w:val="none" w:sz="0" w:space="0" w:color="auto"/>
                      </w:divBdr>
                      <w:divsChild>
                        <w:div w:id="617220331">
                          <w:marLeft w:val="0"/>
                          <w:marRight w:val="0"/>
                          <w:marTop w:val="0"/>
                          <w:marBottom w:val="0"/>
                          <w:divBdr>
                            <w:top w:val="none" w:sz="0" w:space="0" w:color="auto"/>
                            <w:left w:val="none" w:sz="0" w:space="0" w:color="auto"/>
                            <w:bottom w:val="none" w:sz="0" w:space="0" w:color="auto"/>
                            <w:right w:val="none" w:sz="0" w:space="0" w:color="auto"/>
                          </w:divBdr>
                          <w:divsChild>
                            <w:div w:id="1206679491">
                              <w:marLeft w:val="0"/>
                              <w:marRight w:val="0"/>
                              <w:marTop w:val="300"/>
                              <w:marBottom w:val="0"/>
                              <w:divBdr>
                                <w:top w:val="single" w:sz="6" w:space="0" w:color="C4CED7"/>
                                <w:left w:val="single" w:sz="6" w:space="0" w:color="C4CED7"/>
                                <w:bottom w:val="none" w:sz="0" w:space="0" w:color="auto"/>
                                <w:right w:val="single" w:sz="6" w:space="0" w:color="C4CED7"/>
                              </w:divBdr>
                              <w:divsChild>
                                <w:div w:id="707141362">
                                  <w:marLeft w:val="0"/>
                                  <w:marRight w:val="0"/>
                                  <w:marTop w:val="0"/>
                                  <w:marBottom w:val="0"/>
                                  <w:divBdr>
                                    <w:top w:val="none" w:sz="0" w:space="0" w:color="auto"/>
                                    <w:left w:val="none" w:sz="0" w:space="0" w:color="auto"/>
                                    <w:bottom w:val="single" w:sz="6" w:space="0" w:color="C4CED7"/>
                                    <w:right w:val="none" w:sz="0" w:space="0" w:color="auto"/>
                                  </w:divBdr>
                                  <w:divsChild>
                                    <w:div w:id="400442370">
                                      <w:marLeft w:val="-225"/>
                                      <w:marRight w:val="-15"/>
                                      <w:marTop w:val="0"/>
                                      <w:marBottom w:val="0"/>
                                      <w:divBdr>
                                        <w:top w:val="none" w:sz="0" w:space="0" w:color="auto"/>
                                        <w:left w:val="none" w:sz="0" w:space="0" w:color="auto"/>
                                        <w:bottom w:val="none" w:sz="0" w:space="0" w:color="auto"/>
                                        <w:right w:val="none" w:sz="0" w:space="0" w:color="auto"/>
                                      </w:divBdr>
                                      <w:divsChild>
                                        <w:div w:id="32075839">
                                          <w:marLeft w:val="0"/>
                                          <w:marRight w:val="0"/>
                                          <w:marTop w:val="0"/>
                                          <w:marBottom w:val="0"/>
                                          <w:divBdr>
                                            <w:top w:val="none" w:sz="0" w:space="0" w:color="auto"/>
                                            <w:left w:val="none" w:sz="0" w:space="0" w:color="auto"/>
                                            <w:bottom w:val="none" w:sz="0" w:space="0" w:color="auto"/>
                                            <w:right w:val="none" w:sz="0" w:space="0" w:color="auto"/>
                                          </w:divBdr>
                                          <w:divsChild>
                                            <w:div w:id="1544321853">
                                              <w:marLeft w:val="0"/>
                                              <w:marRight w:val="0"/>
                                              <w:marTop w:val="0"/>
                                              <w:marBottom w:val="0"/>
                                              <w:divBdr>
                                                <w:top w:val="none" w:sz="0" w:space="0" w:color="auto"/>
                                                <w:left w:val="none" w:sz="0" w:space="0" w:color="auto"/>
                                                <w:bottom w:val="none" w:sz="0" w:space="0" w:color="auto"/>
                                                <w:right w:val="none" w:sz="0" w:space="0" w:color="auto"/>
                                              </w:divBdr>
                                            </w:div>
                                          </w:divsChild>
                                        </w:div>
                                        <w:div w:id="15262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842573">
              <w:marLeft w:val="0"/>
              <w:marRight w:val="0"/>
              <w:marTop w:val="300"/>
              <w:marBottom w:val="0"/>
              <w:divBdr>
                <w:top w:val="none" w:sz="0" w:space="0" w:color="auto"/>
                <w:left w:val="none" w:sz="0" w:space="0" w:color="auto"/>
                <w:bottom w:val="none" w:sz="0" w:space="0" w:color="auto"/>
                <w:right w:val="none" w:sz="0" w:space="0" w:color="auto"/>
              </w:divBdr>
              <w:divsChild>
                <w:div w:id="696545860">
                  <w:marLeft w:val="0"/>
                  <w:marRight w:val="0"/>
                  <w:marTop w:val="0"/>
                  <w:marBottom w:val="0"/>
                  <w:divBdr>
                    <w:top w:val="none" w:sz="0" w:space="0" w:color="auto"/>
                    <w:left w:val="none" w:sz="0" w:space="0" w:color="auto"/>
                    <w:bottom w:val="none" w:sz="0" w:space="0" w:color="auto"/>
                    <w:right w:val="none" w:sz="0" w:space="0" w:color="auto"/>
                  </w:divBdr>
                  <w:divsChild>
                    <w:div w:id="1079866817">
                      <w:marLeft w:val="0"/>
                      <w:marRight w:val="0"/>
                      <w:marTop w:val="300"/>
                      <w:marBottom w:val="0"/>
                      <w:divBdr>
                        <w:top w:val="none" w:sz="0" w:space="0" w:color="auto"/>
                        <w:left w:val="none" w:sz="0" w:space="0" w:color="auto"/>
                        <w:bottom w:val="none" w:sz="0" w:space="0" w:color="auto"/>
                        <w:right w:val="none" w:sz="0" w:space="0" w:color="auto"/>
                      </w:divBdr>
                      <w:divsChild>
                        <w:div w:id="1734111085">
                          <w:marLeft w:val="0"/>
                          <w:marRight w:val="0"/>
                          <w:marTop w:val="0"/>
                          <w:marBottom w:val="0"/>
                          <w:divBdr>
                            <w:top w:val="none" w:sz="0" w:space="0" w:color="auto"/>
                            <w:left w:val="none" w:sz="0" w:space="0" w:color="auto"/>
                            <w:bottom w:val="none" w:sz="0" w:space="0" w:color="auto"/>
                            <w:right w:val="none" w:sz="0" w:space="0" w:color="auto"/>
                          </w:divBdr>
                          <w:divsChild>
                            <w:div w:id="909266048">
                              <w:marLeft w:val="0"/>
                              <w:marRight w:val="0"/>
                              <w:marTop w:val="300"/>
                              <w:marBottom w:val="0"/>
                              <w:divBdr>
                                <w:top w:val="single" w:sz="6" w:space="0" w:color="C4CED7"/>
                                <w:left w:val="single" w:sz="6" w:space="0" w:color="C4CED7"/>
                                <w:bottom w:val="none" w:sz="0" w:space="0" w:color="auto"/>
                                <w:right w:val="single" w:sz="6" w:space="0" w:color="C4CED7"/>
                              </w:divBdr>
                              <w:divsChild>
                                <w:div w:id="580412137">
                                  <w:marLeft w:val="0"/>
                                  <w:marRight w:val="0"/>
                                  <w:marTop w:val="0"/>
                                  <w:marBottom w:val="0"/>
                                  <w:divBdr>
                                    <w:top w:val="none" w:sz="0" w:space="0" w:color="auto"/>
                                    <w:left w:val="none" w:sz="0" w:space="0" w:color="auto"/>
                                    <w:bottom w:val="single" w:sz="6" w:space="0" w:color="C4CED7"/>
                                    <w:right w:val="none" w:sz="0" w:space="0" w:color="auto"/>
                                  </w:divBdr>
                                  <w:divsChild>
                                    <w:div w:id="1731725830">
                                      <w:marLeft w:val="-225"/>
                                      <w:marRight w:val="-15"/>
                                      <w:marTop w:val="0"/>
                                      <w:marBottom w:val="0"/>
                                      <w:divBdr>
                                        <w:top w:val="none" w:sz="0" w:space="0" w:color="auto"/>
                                        <w:left w:val="none" w:sz="0" w:space="0" w:color="auto"/>
                                        <w:bottom w:val="none" w:sz="0" w:space="0" w:color="auto"/>
                                        <w:right w:val="none" w:sz="0" w:space="0" w:color="auto"/>
                                      </w:divBdr>
                                      <w:divsChild>
                                        <w:div w:id="1268848759">
                                          <w:marLeft w:val="0"/>
                                          <w:marRight w:val="0"/>
                                          <w:marTop w:val="0"/>
                                          <w:marBottom w:val="0"/>
                                          <w:divBdr>
                                            <w:top w:val="none" w:sz="0" w:space="0" w:color="auto"/>
                                            <w:left w:val="none" w:sz="0" w:space="0" w:color="auto"/>
                                            <w:bottom w:val="none" w:sz="0" w:space="0" w:color="auto"/>
                                            <w:right w:val="none" w:sz="0" w:space="0" w:color="auto"/>
                                          </w:divBdr>
                                          <w:divsChild>
                                            <w:div w:id="544220795">
                                              <w:marLeft w:val="0"/>
                                              <w:marRight w:val="0"/>
                                              <w:marTop w:val="0"/>
                                              <w:marBottom w:val="0"/>
                                              <w:divBdr>
                                                <w:top w:val="none" w:sz="0" w:space="0" w:color="auto"/>
                                                <w:left w:val="none" w:sz="0" w:space="0" w:color="auto"/>
                                                <w:bottom w:val="none" w:sz="0" w:space="0" w:color="auto"/>
                                                <w:right w:val="none" w:sz="0" w:space="0" w:color="auto"/>
                                              </w:divBdr>
                                            </w:div>
                                          </w:divsChild>
                                        </w:div>
                                        <w:div w:id="5960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993470">
              <w:marLeft w:val="0"/>
              <w:marRight w:val="0"/>
              <w:marTop w:val="300"/>
              <w:marBottom w:val="0"/>
              <w:divBdr>
                <w:top w:val="none" w:sz="0" w:space="0" w:color="auto"/>
                <w:left w:val="none" w:sz="0" w:space="0" w:color="auto"/>
                <w:bottom w:val="none" w:sz="0" w:space="0" w:color="auto"/>
                <w:right w:val="none" w:sz="0" w:space="0" w:color="auto"/>
              </w:divBdr>
              <w:divsChild>
                <w:div w:id="1090737540">
                  <w:marLeft w:val="0"/>
                  <w:marRight w:val="0"/>
                  <w:marTop w:val="0"/>
                  <w:marBottom w:val="0"/>
                  <w:divBdr>
                    <w:top w:val="none" w:sz="0" w:space="0" w:color="auto"/>
                    <w:left w:val="none" w:sz="0" w:space="0" w:color="auto"/>
                    <w:bottom w:val="none" w:sz="0" w:space="0" w:color="auto"/>
                    <w:right w:val="none" w:sz="0" w:space="0" w:color="auto"/>
                  </w:divBdr>
                  <w:divsChild>
                    <w:div w:id="1074816235">
                      <w:marLeft w:val="0"/>
                      <w:marRight w:val="0"/>
                      <w:marTop w:val="300"/>
                      <w:marBottom w:val="0"/>
                      <w:divBdr>
                        <w:top w:val="none" w:sz="0" w:space="0" w:color="auto"/>
                        <w:left w:val="none" w:sz="0" w:space="0" w:color="auto"/>
                        <w:bottom w:val="none" w:sz="0" w:space="0" w:color="auto"/>
                        <w:right w:val="none" w:sz="0" w:space="0" w:color="auto"/>
                      </w:divBdr>
                      <w:divsChild>
                        <w:div w:id="606036920">
                          <w:marLeft w:val="0"/>
                          <w:marRight w:val="0"/>
                          <w:marTop w:val="0"/>
                          <w:marBottom w:val="0"/>
                          <w:divBdr>
                            <w:top w:val="none" w:sz="0" w:space="0" w:color="auto"/>
                            <w:left w:val="none" w:sz="0" w:space="0" w:color="auto"/>
                            <w:bottom w:val="none" w:sz="0" w:space="0" w:color="auto"/>
                            <w:right w:val="none" w:sz="0" w:space="0" w:color="auto"/>
                          </w:divBdr>
                          <w:divsChild>
                            <w:div w:id="1498227252">
                              <w:marLeft w:val="0"/>
                              <w:marRight w:val="0"/>
                              <w:marTop w:val="300"/>
                              <w:marBottom w:val="0"/>
                              <w:divBdr>
                                <w:top w:val="single" w:sz="6" w:space="0" w:color="C4CED7"/>
                                <w:left w:val="single" w:sz="6" w:space="0" w:color="C4CED7"/>
                                <w:bottom w:val="none" w:sz="0" w:space="0" w:color="auto"/>
                                <w:right w:val="single" w:sz="6" w:space="0" w:color="C4CED7"/>
                              </w:divBdr>
                              <w:divsChild>
                                <w:div w:id="1831286460">
                                  <w:marLeft w:val="0"/>
                                  <w:marRight w:val="0"/>
                                  <w:marTop w:val="0"/>
                                  <w:marBottom w:val="0"/>
                                  <w:divBdr>
                                    <w:top w:val="none" w:sz="0" w:space="0" w:color="auto"/>
                                    <w:left w:val="none" w:sz="0" w:space="0" w:color="auto"/>
                                    <w:bottom w:val="single" w:sz="6" w:space="0" w:color="C4CED7"/>
                                    <w:right w:val="none" w:sz="0" w:space="0" w:color="auto"/>
                                  </w:divBdr>
                                  <w:divsChild>
                                    <w:div w:id="764687710">
                                      <w:marLeft w:val="-225"/>
                                      <w:marRight w:val="-15"/>
                                      <w:marTop w:val="0"/>
                                      <w:marBottom w:val="0"/>
                                      <w:divBdr>
                                        <w:top w:val="none" w:sz="0" w:space="0" w:color="auto"/>
                                        <w:left w:val="none" w:sz="0" w:space="0" w:color="auto"/>
                                        <w:bottom w:val="none" w:sz="0" w:space="0" w:color="auto"/>
                                        <w:right w:val="none" w:sz="0" w:space="0" w:color="auto"/>
                                      </w:divBdr>
                                      <w:divsChild>
                                        <w:div w:id="101457134">
                                          <w:marLeft w:val="0"/>
                                          <w:marRight w:val="0"/>
                                          <w:marTop w:val="0"/>
                                          <w:marBottom w:val="0"/>
                                          <w:divBdr>
                                            <w:top w:val="none" w:sz="0" w:space="0" w:color="auto"/>
                                            <w:left w:val="none" w:sz="0" w:space="0" w:color="auto"/>
                                            <w:bottom w:val="none" w:sz="0" w:space="0" w:color="auto"/>
                                            <w:right w:val="none" w:sz="0" w:space="0" w:color="auto"/>
                                          </w:divBdr>
                                          <w:divsChild>
                                            <w:div w:id="1847474907">
                                              <w:marLeft w:val="0"/>
                                              <w:marRight w:val="0"/>
                                              <w:marTop w:val="0"/>
                                              <w:marBottom w:val="0"/>
                                              <w:divBdr>
                                                <w:top w:val="none" w:sz="0" w:space="0" w:color="auto"/>
                                                <w:left w:val="none" w:sz="0" w:space="0" w:color="auto"/>
                                                <w:bottom w:val="none" w:sz="0" w:space="0" w:color="auto"/>
                                                <w:right w:val="none" w:sz="0" w:space="0" w:color="auto"/>
                                              </w:divBdr>
                                            </w:div>
                                          </w:divsChild>
                                        </w:div>
                                        <w:div w:id="1730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179397">
              <w:marLeft w:val="0"/>
              <w:marRight w:val="0"/>
              <w:marTop w:val="300"/>
              <w:marBottom w:val="0"/>
              <w:divBdr>
                <w:top w:val="none" w:sz="0" w:space="0" w:color="auto"/>
                <w:left w:val="none" w:sz="0" w:space="0" w:color="auto"/>
                <w:bottom w:val="none" w:sz="0" w:space="0" w:color="auto"/>
                <w:right w:val="none" w:sz="0" w:space="0" w:color="auto"/>
              </w:divBdr>
              <w:divsChild>
                <w:div w:id="1804889564">
                  <w:marLeft w:val="0"/>
                  <w:marRight w:val="0"/>
                  <w:marTop w:val="0"/>
                  <w:marBottom w:val="0"/>
                  <w:divBdr>
                    <w:top w:val="none" w:sz="0" w:space="0" w:color="auto"/>
                    <w:left w:val="none" w:sz="0" w:space="0" w:color="auto"/>
                    <w:bottom w:val="none" w:sz="0" w:space="0" w:color="auto"/>
                    <w:right w:val="none" w:sz="0" w:space="0" w:color="auto"/>
                  </w:divBdr>
                  <w:divsChild>
                    <w:div w:id="1366708516">
                      <w:marLeft w:val="0"/>
                      <w:marRight w:val="0"/>
                      <w:marTop w:val="300"/>
                      <w:marBottom w:val="0"/>
                      <w:divBdr>
                        <w:top w:val="none" w:sz="0" w:space="0" w:color="auto"/>
                        <w:left w:val="none" w:sz="0" w:space="0" w:color="auto"/>
                        <w:bottom w:val="none" w:sz="0" w:space="0" w:color="auto"/>
                        <w:right w:val="none" w:sz="0" w:space="0" w:color="auto"/>
                      </w:divBdr>
                      <w:divsChild>
                        <w:div w:id="139273908">
                          <w:marLeft w:val="0"/>
                          <w:marRight w:val="0"/>
                          <w:marTop w:val="0"/>
                          <w:marBottom w:val="0"/>
                          <w:divBdr>
                            <w:top w:val="none" w:sz="0" w:space="0" w:color="auto"/>
                            <w:left w:val="none" w:sz="0" w:space="0" w:color="auto"/>
                            <w:bottom w:val="none" w:sz="0" w:space="0" w:color="auto"/>
                            <w:right w:val="none" w:sz="0" w:space="0" w:color="auto"/>
                          </w:divBdr>
                          <w:divsChild>
                            <w:div w:id="950747377">
                              <w:marLeft w:val="0"/>
                              <w:marRight w:val="0"/>
                              <w:marTop w:val="300"/>
                              <w:marBottom w:val="0"/>
                              <w:divBdr>
                                <w:top w:val="single" w:sz="6" w:space="0" w:color="C4CED7"/>
                                <w:left w:val="single" w:sz="6" w:space="0" w:color="C4CED7"/>
                                <w:bottom w:val="none" w:sz="0" w:space="0" w:color="auto"/>
                                <w:right w:val="single" w:sz="6" w:space="0" w:color="C4CED7"/>
                              </w:divBdr>
                              <w:divsChild>
                                <w:div w:id="1535581364">
                                  <w:marLeft w:val="0"/>
                                  <w:marRight w:val="0"/>
                                  <w:marTop w:val="0"/>
                                  <w:marBottom w:val="0"/>
                                  <w:divBdr>
                                    <w:top w:val="none" w:sz="0" w:space="0" w:color="auto"/>
                                    <w:left w:val="none" w:sz="0" w:space="0" w:color="auto"/>
                                    <w:bottom w:val="single" w:sz="6" w:space="0" w:color="C4CED7"/>
                                    <w:right w:val="none" w:sz="0" w:space="0" w:color="auto"/>
                                  </w:divBdr>
                                  <w:divsChild>
                                    <w:div w:id="544676962">
                                      <w:marLeft w:val="-225"/>
                                      <w:marRight w:val="-15"/>
                                      <w:marTop w:val="0"/>
                                      <w:marBottom w:val="0"/>
                                      <w:divBdr>
                                        <w:top w:val="none" w:sz="0" w:space="0" w:color="auto"/>
                                        <w:left w:val="none" w:sz="0" w:space="0" w:color="auto"/>
                                        <w:bottom w:val="none" w:sz="0" w:space="0" w:color="auto"/>
                                        <w:right w:val="none" w:sz="0" w:space="0" w:color="auto"/>
                                      </w:divBdr>
                                      <w:divsChild>
                                        <w:div w:id="781847593">
                                          <w:marLeft w:val="0"/>
                                          <w:marRight w:val="0"/>
                                          <w:marTop w:val="0"/>
                                          <w:marBottom w:val="0"/>
                                          <w:divBdr>
                                            <w:top w:val="none" w:sz="0" w:space="0" w:color="auto"/>
                                            <w:left w:val="none" w:sz="0" w:space="0" w:color="auto"/>
                                            <w:bottom w:val="none" w:sz="0" w:space="0" w:color="auto"/>
                                            <w:right w:val="none" w:sz="0" w:space="0" w:color="auto"/>
                                          </w:divBdr>
                                          <w:divsChild>
                                            <w:div w:id="668489005">
                                              <w:marLeft w:val="0"/>
                                              <w:marRight w:val="0"/>
                                              <w:marTop w:val="0"/>
                                              <w:marBottom w:val="0"/>
                                              <w:divBdr>
                                                <w:top w:val="none" w:sz="0" w:space="0" w:color="auto"/>
                                                <w:left w:val="none" w:sz="0" w:space="0" w:color="auto"/>
                                                <w:bottom w:val="none" w:sz="0" w:space="0" w:color="auto"/>
                                                <w:right w:val="none" w:sz="0" w:space="0" w:color="auto"/>
                                              </w:divBdr>
                                            </w:div>
                                          </w:divsChild>
                                        </w:div>
                                        <w:div w:id="5486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us/iaas/Content/Quotas/Concepts/managing_quota_policies.htm" TargetMode="External"/><Relationship Id="rId13" Type="http://schemas.openxmlformats.org/officeDocument/2006/relationships/hyperlink" Target="https://docs.oracle.com/en-us/iaas/Content/Quotas/Concepts/managing_quota_policies.htm" TargetMode="External"/><Relationship Id="rId18" Type="http://schemas.openxmlformats.org/officeDocument/2006/relationships/hyperlink" Target="https://docs.oracle.com/en-us/iaas/Content/GSG/Concepts/managing_your_domains.htm?Highlight=domain%20man" TargetMode="External"/><Relationship Id="rId3" Type="http://schemas.openxmlformats.org/officeDocument/2006/relationships/settings" Target="settings.xml"/><Relationship Id="rId21" Type="http://schemas.openxmlformats.org/officeDocument/2006/relationships/hyperlink" Target="https://docs.oracle.com/en-us/iaas/Content/GSG/Concepts/managing_your_domains.htm" TargetMode="External"/><Relationship Id="rId7" Type="http://schemas.openxmlformats.org/officeDocument/2006/relationships/hyperlink" Target="https://docs.oracle.com/en-us/iaas/Content/Quotas/Concepts/managing_quota_policies.htm" TargetMode="External"/><Relationship Id="rId12" Type="http://schemas.openxmlformats.org/officeDocument/2006/relationships/hyperlink" Target="https://docs.oracle.com/en-us/iaas/Content/Quotas/Concepts/managing_quota_policies.htm" TargetMode="External"/><Relationship Id="rId17" Type="http://schemas.openxmlformats.org/officeDocument/2006/relationships/hyperlink" Target="https://docs.oracle.com/en-us/iaas/Content/GSG/Concepts/managing_your_domains.htm?Highlight=domain%20man" TargetMode="External"/><Relationship Id="rId2" Type="http://schemas.openxmlformats.org/officeDocument/2006/relationships/styles" Target="styles.xml"/><Relationship Id="rId16" Type="http://schemas.openxmlformats.org/officeDocument/2006/relationships/hyperlink" Target="https://docs.oracle.com/en-us/iaas/Content/Notification/Concepts/notificationoverview.htm" TargetMode="External"/><Relationship Id="rId20" Type="http://schemas.openxmlformats.org/officeDocument/2006/relationships/hyperlink" Target="https://docs.oracle.com/en-us/iaas/Content/GSG/Concepts/managing_your_domains.htm?Highlight=domain%20ma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oracle.com/en-us/iaas/Content/Quotas/Concepts/managing_quota_policies.htm" TargetMode="External"/><Relationship Id="rId5" Type="http://schemas.openxmlformats.org/officeDocument/2006/relationships/hyperlink" Target="https://docs.oracle.com/en-us/iaas/Content/Resources/Images/compartmentexplorer.png" TargetMode="External"/><Relationship Id="rId15" Type="http://schemas.openxmlformats.org/officeDocument/2006/relationships/hyperlink" Target="https://docs.oracle.com/en-us/iaas/Content/Notification/home.htm" TargetMode="External"/><Relationship Id="rId23" Type="http://schemas.openxmlformats.org/officeDocument/2006/relationships/theme" Target="theme/theme1.xml"/><Relationship Id="rId10" Type="http://schemas.openxmlformats.org/officeDocument/2006/relationships/hyperlink" Target="https://docs.oracle.com/en-us/iaas/Content/Quotas/Concepts/managing_quota_policies.htm" TargetMode="External"/><Relationship Id="rId19" Type="http://schemas.openxmlformats.org/officeDocument/2006/relationships/hyperlink" Target="https://docs.oracle.com/en-us/iaas/Content/GSG/Concepts/managing_your_domains.htm?Highlight=domain%20man" TargetMode="External"/><Relationship Id="rId4" Type="http://schemas.openxmlformats.org/officeDocument/2006/relationships/webSettings" Target="webSettings.xml"/><Relationship Id="rId9" Type="http://schemas.openxmlformats.org/officeDocument/2006/relationships/hyperlink" Target="https://docs.oracle.com/iaas/Content/API/Concepts/devguidesetupprereq.htm" TargetMode="External"/><Relationship Id="rId14" Type="http://schemas.openxmlformats.org/officeDocument/2006/relationships/hyperlink" Target="https://docs.oracle.com/en-us/iaas/Content/Quotas/Concepts/managing_quota_policies.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9</Pages>
  <Words>2005</Words>
  <Characters>11430</Characters>
  <Application>Microsoft Office Word</Application>
  <DocSecurity>0</DocSecurity>
  <Lines>95</Lines>
  <Paragraphs>26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Tenancy Explorer </vt:lpstr>
      <vt:lpstr>    Work Requests</vt:lpstr>
      <vt:lpstr>    Resources Supported by the Tenancy Explorer</vt:lpstr>
      <vt:lpstr>    Required IAM Policy to Work with Resources in the Tenancy Explorer</vt:lpstr>
      <vt:lpstr>    Navigating to the Tenancy Explorer and Viewing Resources</vt:lpstr>
      <vt:lpstr>Quota Policies</vt:lpstr>
      <vt:lpstr>    2.1. To create a quota</vt:lpstr>
      <vt:lpstr>    To edit a quota</vt:lpstr>
      <vt:lpstr>    To delete a quota</vt:lpstr>
      <vt:lpstr>    Create a quota policy that disallows use of outbound email or notification for t</vt:lpstr>
      <vt:lpstr>    Delete a quota policy</vt:lpstr>
      <vt:lpstr>    List quota</vt:lpstr>
      <vt:lpstr>    Update created quota to allow notifications in the tenancy</vt:lpstr>
      <vt:lpstr>    Get Quota</vt:lpstr>
      <vt:lpstr>Domain Management  </vt:lpstr>
      <vt:lpstr>    Required IAM Policy</vt:lpstr>
      <vt:lpstr>    Adding and Verifying Domains</vt:lpstr>
      <vt:lpstr>        To enable governance</vt:lpstr>
      <vt:lpstr>        To disable governance</vt:lpstr>
      <vt:lpstr>        To update an email</vt:lpstr>
      <vt:lpstr>        To remove a domain</vt:lpstr>
      <vt:lpstr>    Domain Revocation</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Chandira Sekaran</cp:lastModifiedBy>
  <cp:revision>13</cp:revision>
  <dcterms:created xsi:type="dcterms:W3CDTF">2023-07-06T05:40:00Z</dcterms:created>
  <dcterms:modified xsi:type="dcterms:W3CDTF">2023-07-07T13:01:00Z</dcterms:modified>
</cp:coreProperties>
</file>