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920CC" w14:textId="77777777" w:rsidR="009B155D" w:rsidRPr="000A2AE0" w:rsidRDefault="009B155D" w:rsidP="008A4C15">
      <w:pPr>
        <w:pStyle w:val="NoSpacing"/>
        <w:jc w:val="center"/>
        <w:rPr>
          <w:rFonts w:ascii="Arial" w:hAnsi="Arial" w:cs="Arial"/>
          <w:b/>
          <w:bCs/>
          <w:sz w:val="24"/>
          <w:szCs w:val="24"/>
          <w:u w:val="single"/>
        </w:rPr>
      </w:pPr>
    </w:p>
    <w:p w14:paraId="0D5C6159" w14:textId="0B140AA7" w:rsidR="009B155D" w:rsidRPr="000A2AE0" w:rsidRDefault="009B155D" w:rsidP="008A4C15">
      <w:pPr>
        <w:pStyle w:val="NoSpacing"/>
        <w:jc w:val="center"/>
        <w:rPr>
          <w:rFonts w:ascii="Arial" w:hAnsi="Arial" w:cs="Arial"/>
          <w:b/>
          <w:bCs/>
          <w:sz w:val="24"/>
          <w:szCs w:val="24"/>
          <w:u w:val="single"/>
        </w:rPr>
      </w:pPr>
    </w:p>
    <w:p w14:paraId="1AE96A4F" w14:textId="07A010AD" w:rsidR="009B155D" w:rsidRPr="000A2AE0" w:rsidRDefault="009B155D" w:rsidP="008A4C15">
      <w:pPr>
        <w:pStyle w:val="NoSpacing"/>
        <w:jc w:val="center"/>
        <w:rPr>
          <w:rFonts w:ascii="Arial" w:hAnsi="Arial" w:cs="Arial"/>
          <w:b/>
          <w:bCs/>
          <w:sz w:val="24"/>
          <w:szCs w:val="24"/>
          <w:u w:val="single"/>
        </w:rPr>
      </w:pPr>
    </w:p>
    <w:p w14:paraId="22AC6443" w14:textId="4A8F26A5" w:rsidR="009B155D" w:rsidRPr="000A2AE0" w:rsidRDefault="009B155D" w:rsidP="008A4C15">
      <w:pPr>
        <w:pStyle w:val="NoSpacing"/>
        <w:jc w:val="center"/>
        <w:rPr>
          <w:rFonts w:ascii="Arial" w:hAnsi="Arial" w:cs="Arial"/>
          <w:b/>
          <w:bCs/>
          <w:sz w:val="24"/>
          <w:szCs w:val="24"/>
          <w:u w:val="single"/>
        </w:rPr>
      </w:pPr>
    </w:p>
    <w:p w14:paraId="70CA6CA4" w14:textId="20B6D494" w:rsidR="009B155D" w:rsidRPr="000A2AE0" w:rsidRDefault="009B155D" w:rsidP="008A4C15">
      <w:pPr>
        <w:pStyle w:val="NoSpacing"/>
        <w:jc w:val="center"/>
        <w:rPr>
          <w:rFonts w:ascii="Arial" w:hAnsi="Arial" w:cs="Arial"/>
          <w:b/>
          <w:bCs/>
          <w:sz w:val="24"/>
          <w:szCs w:val="24"/>
          <w:u w:val="single"/>
        </w:rPr>
      </w:pPr>
    </w:p>
    <w:p w14:paraId="2105F521" w14:textId="77777777" w:rsidR="009B155D" w:rsidRPr="000A2AE0" w:rsidRDefault="009B155D" w:rsidP="008A4C15">
      <w:pPr>
        <w:pStyle w:val="NoSpacing"/>
        <w:jc w:val="center"/>
        <w:rPr>
          <w:rFonts w:ascii="Arial" w:hAnsi="Arial" w:cs="Arial"/>
          <w:b/>
          <w:bCs/>
          <w:sz w:val="24"/>
          <w:szCs w:val="24"/>
          <w:u w:val="single"/>
        </w:rPr>
      </w:pPr>
    </w:p>
    <w:p w14:paraId="5F7E577E" w14:textId="77777777" w:rsidR="009B155D" w:rsidRPr="000A2AE0" w:rsidRDefault="009B155D" w:rsidP="008A4C15">
      <w:pPr>
        <w:pStyle w:val="NoSpacing"/>
        <w:jc w:val="center"/>
        <w:rPr>
          <w:rFonts w:ascii="Arial" w:hAnsi="Arial" w:cs="Arial"/>
          <w:b/>
          <w:bCs/>
          <w:sz w:val="24"/>
          <w:szCs w:val="24"/>
          <w:u w:val="single"/>
        </w:rPr>
      </w:pPr>
    </w:p>
    <w:p w14:paraId="577B3872" w14:textId="77777777" w:rsidR="009B155D" w:rsidRPr="000A2AE0" w:rsidRDefault="009B155D" w:rsidP="008A4C15">
      <w:pPr>
        <w:pStyle w:val="NoSpacing"/>
        <w:jc w:val="center"/>
        <w:rPr>
          <w:rFonts w:ascii="Arial" w:hAnsi="Arial" w:cs="Arial"/>
          <w:b/>
          <w:bCs/>
          <w:sz w:val="24"/>
          <w:szCs w:val="24"/>
          <w:u w:val="single"/>
        </w:rPr>
      </w:pPr>
    </w:p>
    <w:p w14:paraId="55ACE41D" w14:textId="77777777" w:rsidR="009B155D" w:rsidRPr="000A2AE0" w:rsidRDefault="009B155D" w:rsidP="008A4C15">
      <w:pPr>
        <w:pStyle w:val="NoSpacing"/>
        <w:jc w:val="center"/>
        <w:rPr>
          <w:rFonts w:ascii="Arial" w:hAnsi="Arial" w:cs="Arial"/>
          <w:b/>
          <w:bCs/>
          <w:sz w:val="24"/>
          <w:szCs w:val="24"/>
          <w:u w:val="single"/>
        </w:rPr>
      </w:pPr>
    </w:p>
    <w:p w14:paraId="03B99877" w14:textId="77777777" w:rsidR="009B155D" w:rsidRPr="000A2AE0" w:rsidRDefault="009B155D" w:rsidP="008A4C15">
      <w:pPr>
        <w:pStyle w:val="NoSpacing"/>
        <w:jc w:val="center"/>
        <w:rPr>
          <w:rFonts w:ascii="Arial" w:hAnsi="Arial" w:cs="Arial"/>
          <w:b/>
          <w:bCs/>
          <w:sz w:val="24"/>
          <w:szCs w:val="24"/>
          <w:u w:val="single"/>
        </w:rPr>
      </w:pPr>
    </w:p>
    <w:p w14:paraId="7150E691" w14:textId="64B80C37" w:rsidR="0067233C" w:rsidRPr="00901D0A" w:rsidRDefault="009B155D" w:rsidP="008A4C15">
      <w:pPr>
        <w:pStyle w:val="NoSpacing"/>
        <w:jc w:val="center"/>
        <w:rPr>
          <w:rFonts w:ascii="Arial" w:hAnsi="Arial" w:cs="Arial"/>
          <w:b/>
          <w:bCs/>
          <w:sz w:val="40"/>
          <w:szCs w:val="40"/>
          <w:u w:val="single"/>
        </w:rPr>
      </w:pPr>
      <w:r w:rsidRPr="00901D0A">
        <w:rPr>
          <w:rFonts w:ascii="Arial" w:hAnsi="Arial" w:cs="Arial"/>
          <w:b/>
          <w:bCs/>
          <w:sz w:val="40"/>
          <w:szCs w:val="40"/>
          <w:u w:val="single"/>
        </w:rPr>
        <w:t>Establish a Foundational OCI Governance Model</w:t>
      </w:r>
    </w:p>
    <w:p w14:paraId="77E3B459" w14:textId="021AB1BA" w:rsidR="008A4C15" w:rsidRPr="000A2AE0" w:rsidRDefault="008A4C15" w:rsidP="00F55C02">
      <w:pPr>
        <w:pStyle w:val="NoSpacing"/>
        <w:rPr>
          <w:rFonts w:ascii="Arial" w:hAnsi="Arial" w:cs="Arial"/>
          <w:b/>
          <w:bCs/>
          <w:sz w:val="24"/>
          <w:szCs w:val="24"/>
        </w:rPr>
      </w:pPr>
    </w:p>
    <w:p w14:paraId="5520CB4A" w14:textId="6623C1DB" w:rsidR="009B155D" w:rsidRPr="000A2AE0" w:rsidRDefault="009B155D" w:rsidP="00F55C02">
      <w:pPr>
        <w:pStyle w:val="NoSpacing"/>
        <w:rPr>
          <w:rFonts w:ascii="Arial" w:hAnsi="Arial" w:cs="Arial"/>
          <w:b/>
          <w:bCs/>
          <w:sz w:val="24"/>
          <w:szCs w:val="24"/>
        </w:rPr>
      </w:pPr>
    </w:p>
    <w:p w14:paraId="04D0D597" w14:textId="5A9EABF7" w:rsidR="009B155D" w:rsidRPr="000A2AE0" w:rsidRDefault="009B155D" w:rsidP="00F55C02">
      <w:pPr>
        <w:pStyle w:val="NoSpacing"/>
        <w:rPr>
          <w:rFonts w:ascii="Arial" w:hAnsi="Arial" w:cs="Arial"/>
          <w:b/>
          <w:bCs/>
          <w:sz w:val="24"/>
          <w:szCs w:val="24"/>
        </w:rPr>
      </w:pPr>
    </w:p>
    <w:p w14:paraId="1437FFB8" w14:textId="4359F948" w:rsidR="009B155D" w:rsidRPr="000A2AE0" w:rsidRDefault="009B155D" w:rsidP="00F55C02">
      <w:pPr>
        <w:pStyle w:val="NoSpacing"/>
        <w:rPr>
          <w:rFonts w:ascii="Arial" w:hAnsi="Arial" w:cs="Arial"/>
          <w:b/>
          <w:bCs/>
          <w:sz w:val="24"/>
          <w:szCs w:val="24"/>
        </w:rPr>
      </w:pPr>
    </w:p>
    <w:p w14:paraId="6DBD04E9" w14:textId="077262F9" w:rsidR="009B155D" w:rsidRPr="000A2AE0" w:rsidRDefault="009B155D" w:rsidP="00F55C02">
      <w:pPr>
        <w:pStyle w:val="NoSpacing"/>
        <w:rPr>
          <w:rFonts w:ascii="Arial" w:hAnsi="Arial" w:cs="Arial"/>
          <w:b/>
          <w:bCs/>
          <w:sz w:val="24"/>
          <w:szCs w:val="24"/>
        </w:rPr>
      </w:pPr>
    </w:p>
    <w:p w14:paraId="4A4B958A" w14:textId="50B4B9FB" w:rsidR="009B155D" w:rsidRPr="000A2AE0" w:rsidRDefault="009B155D" w:rsidP="00F55C02">
      <w:pPr>
        <w:pStyle w:val="NoSpacing"/>
        <w:rPr>
          <w:rFonts w:ascii="Arial" w:hAnsi="Arial" w:cs="Arial"/>
          <w:b/>
          <w:bCs/>
          <w:sz w:val="24"/>
          <w:szCs w:val="24"/>
        </w:rPr>
      </w:pPr>
    </w:p>
    <w:p w14:paraId="404FACC6" w14:textId="4BA3F28F" w:rsidR="009B155D" w:rsidRPr="000A2AE0" w:rsidRDefault="009B155D" w:rsidP="00F55C02">
      <w:pPr>
        <w:pStyle w:val="NoSpacing"/>
        <w:rPr>
          <w:rFonts w:ascii="Arial" w:hAnsi="Arial" w:cs="Arial"/>
          <w:b/>
          <w:bCs/>
          <w:sz w:val="24"/>
          <w:szCs w:val="24"/>
        </w:rPr>
      </w:pPr>
    </w:p>
    <w:p w14:paraId="6B9D2E7D" w14:textId="080D69C0" w:rsidR="009B155D" w:rsidRPr="000A2AE0" w:rsidRDefault="009B155D" w:rsidP="00F55C02">
      <w:pPr>
        <w:pStyle w:val="NoSpacing"/>
        <w:rPr>
          <w:rFonts w:ascii="Arial" w:hAnsi="Arial" w:cs="Arial"/>
          <w:b/>
          <w:bCs/>
          <w:sz w:val="24"/>
          <w:szCs w:val="24"/>
        </w:rPr>
      </w:pPr>
    </w:p>
    <w:p w14:paraId="059E9371" w14:textId="2F8AFB5E" w:rsidR="009B155D" w:rsidRPr="000A2AE0" w:rsidRDefault="009B155D" w:rsidP="00F55C02">
      <w:pPr>
        <w:pStyle w:val="NoSpacing"/>
        <w:rPr>
          <w:rFonts w:ascii="Arial" w:hAnsi="Arial" w:cs="Arial"/>
          <w:b/>
          <w:bCs/>
          <w:sz w:val="24"/>
          <w:szCs w:val="24"/>
        </w:rPr>
      </w:pPr>
    </w:p>
    <w:p w14:paraId="01DA0A29" w14:textId="24C48589" w:rsidR="009B155D" w:rsidRPr="000A2AE0" w:rsidRDefault="009B155D" w:rsidP="00F55C02">
      <w:pPr>
        <w:pStyle w:val="NoSpacing"/>
        <w:rPr>
          <w:rFonts w:ascii="Arial" w:hAnsi="Arial" w:cs="Arial"/>
          <w:b/>
          <w:bCs/>
          <w:sz w:val="24"/>
          <w:szCs w:val="24"/>
        </w:rPr>
      </w:pPr>
    </w:p>
    <w:p w14:paraId="2243ACEB" w14:textId="194D7D2E" w:rsidR="009B155D" w:rsidRPr="000A2AE0" w:rsidRDefault="009B155D" w:rsidP="00F55C02">
      <w:pPr>
        <w:pStyle w:val="NoSpacing"/>
        <w:rPr>
          <w:rFonts w:ascii="Arial" w:hAnsi="Arial" w:cs="Arial"/>
          <w:b/>
          <w:bCs/>
          <w:sz w:val="24"/>
          <w:szCs w:val="24"/>
        </w:rPr>
      </w:pPr>
    </w:p>
    <w:p w14:paraId="4CC7FDF7" w14:textId="2F66C5AC" w:rsidR="009B155D" w:rsidRPr="000A2AE0" w:rsidRDefault="009B155D" w:rsidP="00F55C02">
      <w:pPr>
        <w:pStyle w:val="NoSpacing"/>
        <w:rPr>
          <w:rFonts w:ascii="Arial" w:hAnsi="Arial" w:cs="Arial"/>
          <w:b/>
          <w:bCs/>
          <w:sz w:val="24"/>
          <w:szCs w:val="24"/>
        </w:rPr>
      </w:pPr>
    </w:p>
    <w:p w14:paraId="14BA2244" w14:textId="08F48650" w:rsidR="009B155D" w:rsidRPr="000A2AE0" w:rsidRDefault="009B155D" w:rsidP="00F55C02">
      <w:pPr>
        <w:pStyle w:val="NoSpacing"/>
        <w:rPr>
          <w:rFonts w:ascii="Arial" w:hAnsi="Arial" w:cs="Arial"/>
          <w:b/>
          <w:bCs/>
          <w:sz w:val="24"/>
          <w:szCs w:val="24"/>
        </w:rPr>
      </w:pPr>
    </w:p>
    <w:p w14:paraId="27D169DB" w14:textId="27D6B247" w:rsidR="009B155D" w:rsidRPr="000A2AE0" w:rsidRDefault="009B155D" w:rsidP="00F55C02">
      <w:pPr>
        <w:pStyle w:val="NoSpacing"/>
        <w:rPr>
          <w:rFonts w:ascii="Arial" w:hAnsi="Arial" w:cs="Arial"/>
          <w:b/>
          <w:bCs/>
          <w:sz w:val="24"/>
          <w:szCs w:val="24"/>
        </w:rPr>
      </w:pPr>
    </w:p>
    <w:p w14:paraId="72821EB6" w14:textId="04E132EB" w:rsidR="009B155D" w:rsidRPr="000A2AE0" w:rsidRDefault="009B155D" w:rsidP="00F55C02">
      <w:pPr>
        <w:pStyle w:val="NoSpacing"/>
        <w:rPr>
          <w:rFonts w:ascii="Arial" w:hAnsi="Arial" w:cs="Arial"/>
          <w:b/>
          <w:bCs/>
          <w:sz w:val="24"/>
          <w:szCs w:val="24"/>
        </w:rPr>
      </w:pPr>
    </w:p>
    <w:p w14:paraId="4E6B0C28" w14:textId="7BBE2981" w:rsidR="009B155D" w:rsidRPr="000A2AE0" w:rsidRDefault="009B155D" w:rsidP="00F55C02">
      <w:pPr>
        <w:pStyle w:val="NoSpacing"/>
        <w:rPr>
          <w:rFonts w:ascii="Arial" w:hAnsi="Arial" w:cs="Arial"/>
          <w:b/>
          <w:bCs/>
          <w:sz w:val="24"/>
          <w:szCs w:val="24"/>
        </w:rPr>
      </w:pPr>
    </w:p>
    <w:p w14:paraId="494B24F0" w14:textId="77777777" w:rsidR="009B155D" w:rsidRPr="000A2AE0" w:rsidRDefault="009B155D" w:rsidP="00F55C02">
      <w:pPr>
        <w:pStyle w:val="NoSpacing"/>
        <w:rPr>
          <w:rFonts w:ascii="Arial" w:hAnsi="Arial" w:cs="Arial"/>
          <w:b/>
          <w:bCs/>
          <w:sz w:val="24"/>
          <w:szCs w:val="24"/>
        </w:rPr>
      </w:pPr>
    </w:p>
    <w:p w14:paraId="69136A04" w14:textId="28D71178" w:rsidR="009B155D" w:rsidRPr="000A2AE0" w:rsidRDefault="009B155D" w:rsidP="00F55C02">
      <w:pPr>
        <w:pStyle w:val="NoSpacing"/>
        <w:rPr>
          <w:rFonts w:ascii="Arial" w:hAnsi="Arial" w:cs="Arial"/>
          <w:b/>
          <w:bCs/>
          <w:sz w:val="24"/>
          <w:szCs w:val="24"/>
        </w:rPr>
      </w:pPr>
    </w:p>
    <w:p w14:paraId="5DC5DF4A" w14:textId="77777777" w:rsidR="009B155D" w:rsidRPr="000A2AE0" w:rsidRDefault="009B155D"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0A2AE0" w:rsidRDefault="002C4068" w:rsidP="003B3A00">
          <w:pPr>
            <w:pStyle w:val="TOCHeading"/>
            <w:jc w:val="center"/>
            <w:rPr>
              <w:rFonts w:ascii="Arial" w:hAnsi="Arial" w:cs="Arial"/>
              <w:color w:val="auto"/>
              <w:sz w:val="24"/>
              <w:szCs w:val="24"/>
              <w:u w:val="single"/>
            </w:rPr>
          </w:pPr>
          <w:r w:rsidRPr="000A2AE0">
            <w:rPr>
              <w:rFonts w:ascii="Arial" w:hAnsi="Arial" w:cs="Arial"/>
              <w:color w:val="auto"/>
              <w:sz w:val="24"/>
              <w:szCs w:val="24"/>
              <w:u w:val="single"/>
            </w:rPr>
            <w:t>Contents</w:t>
          </w:r>
        </w:p>
        <w:p w14:paraId="2B0939DA" w14:textId="77777777" w:rsidR="003B3A00" w:rsidRPr="000A2AE0" w:rsidRDefault="003B3A00" w:rsidP="003B3A00">
          <w:pPr>
            <w:rPr>
              <w:rFonts w:ascii="Arial" w:hAnsi="Arial" w:cs="Arial"/>
              <w:sz w:val="24"/>
              <w:szCs w:val="24"/>
              <w:lang w:val="en-US"/>
            </w:rPr>
          </w:pPr>
        </w:p>
        <w:p w14:paraId="4ECAAE02" w14:textId="2F8945CC" w:rsidR="00114AC5" w:rsidRPr="000A2AE0" w:rsidRDefault="002C4068">
          <w:pPr>
            <w:pStyle w:val="TOC1"/>
            <w:tabs>
              <w:tab w:val="left" w:pos="440"/>
              <w:tab w:val="right" w:leader="dot" w:pos="9610"/>
            </w:tabs>
            <w:rPr>
              <w:rFonts w:ascii="Arial" w:eastAsiaTheme="minorEastAsia" w:hAnsi="Arial" w:cs="Arial"/>
              <w:noProof/>
              <w:sz w:val="24"/>
              <w:szCs w:val="24"/>
              <w:lang w:eastAsia="en-IN" w:bidi="ta-IN"/>
            </w:rPr>
          </w:pPr>
          <w:r w:rsidRPr="000A2AE0">
            <w:rPr>
              <w:rFonts w:ascii="Arial" w:hAnsi="Arial" w:cs="Arial"/>
              <w:sz w:val="24"/>
              <w:szCs w:val="24"/>
            </w:rPr>
            <w:fldChar w:fldCharType="begin"/>
          </w:r>
          <w:r w:rsidRPr="000A2AE0">
            <w:rPr>
              <w:rFonts w:ascii="Arial" w:hAnsi="Arial" w:cs="Arial"/>
              <w:sz w:val="24"/>
              <w:szCs w:val="24"/>
            </w:rPr>
            <w:instrText xml:space="preserve"> TOC \o "1-3" \h \z \u </w:instrText>
          </w:r>
          <w:r w:rsidRPr="000A2AE0">
            <w:rPr>
              <w:rFonts w:ascii="Arial" w:hAnsi="Arial" w:cs="Arial"/>
              <w:sz w:val="24"/>
              <w:szCs w:val="24"/>
            </w:rPr>
            <w:fldChar w:fldCharType="separate"/>
          </w:r>
          <w:hyperlink w:anchor="_Toc132998901" w:history="1">
            <w:r w:rsidR="00114AC5" w:rsidRPr="000A2AE0">
              <w:rPr>
                <w:rStyle w:val="Hyperlink"/>
                <w:rFonts w:ascii="Arial" w:hAnsi="Arial" w:cs="Arial"/>
                <w:b/>
                <w:bCs/>
                <w:noProof/>
                <w:color w:val="auto"/>
                <w:sz w:val="24"/>
                <w:szCs w:val="24"/>
              </w:rPr>
              <w:t>1.</w:t>
            </w:r>
            <w:r w:rsidR="00114AC5" w:rsidRPr="000A2AE0">
              <w:rPr>
                <w:rFonts w:ascii="Arial" w:eastAsiaTheme="minorEastAsia" w:hAnsi="Arial" w:cs="Arial"/>
                <w:noProof/>
                <w:sz w:val="24"/>
                <w:szCs w:val="24"/>
                <w:lang w:eastAsia="en-IN" w:bidi="ta-IN"/>
              </w:rPr>
              <w:tab/>
            </w:r>
            <w:r w:rsidR="00114AC5" w:rsidRPr="000A2AE0">
              <w:rPr>
                <w:rStyle w:val="Hyperlink"/>
                <w:rFonts w:ascii="Arial" w:hAnsi="Arial" w:cs="Arial"/>
                <w:b/>
                <w:bCs/>
                <w:noProof/>
                <w:color w:val="auto"/>
                <w:sz w:val="24"/>
                <w:szCs w:val="24"/>
              </w:rPr>
              <w:t>About Governance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_Toc132998901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w:t>
            </w:r>
            <w:r w:rsidR="00114AC5" w:rsidRPr="000A2AE0">
              <w:rPr>
                <w:rFonts w:ascii="Arial" w:hAnsi="Arial" w:cs="Arial"/>
                <w:noProof/>
                <w:webHidden/>
                <w:sz w:val="24"/>
                <w:szCs w:val="24"/>
              </w:rPr>
              <w:fldChar w:fldCharType="end"/>
            </w:r>
          </w:hyperlink>
        </w:p>
        <w:p w14:paraId="5082688E" w14:textId="2143AD70"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2" w:history="1">
            <w:r w:rsidR="00114AC5" w:rsidRPr="000A2AE0">
              <w:rPr>
                <w:rStyle w:val="Hyperlink"/>
                <w:rFonts w:ascii="Arial" w:hAnsi="Arial" w:cs="Arial"/>
                <w:noProof/>
                <w:color w:val="auto"/>
                <w:sz w:val="24"/>
                <w:szCs w:val="24"/>
              </w:rPr>
              <w:t>Governance Model</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_Toc132998902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3</w:t>
            </w:r>
            <w:r w:rsidR="00114AC5" w:rsidRPr="000A2AE0">
              <w:rPr>
                <w:rFonts w:ascii="Arial" w:hAnsi="Arial" w:cs="Arial"/>
                <w:noProof/>
                <w:webHidden/>
                <w:sz w:val="24"/>
                <w:szCs w:val="24"/>
              </w:rPr>
              <w:fldChar w:fldCharType="end"/>
            </w:r>
          </w:hyperlink>
        </w:p>
        <w:p w14:paraId="35F1E3A8" w14:textId="73B5BD09"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3" w:history="1">
            <w:r w:rsidR="00114AC5" w:rsidRPr="000A2AE0">
              <w:rPr>
                <w:rStyle w:val="Hyperlink"/>
                <w:rFonts w:ascii="Arial" w:hAnsi="Arial" w:cs="Arial"/>
                <w:noProof/>
                <w:color w:val="auto"/>
                <w:sz w:val="24"/>
                <w:szCs w:val="24"/>
              </w:rPr>
              <w:t>Governance Model Values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_Toc132998903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5</w:t>
            </w:r>
            <w:r w:rsidR="00114AC5" w:rsidRPr="000A2AE0">
              <w:rPr>
                <w:rFonts w:ascii="Arial" w:hAnsi="Arial" w:cs="Arial"/>
                <w:noProof/>
                <w:webHidden/>
                <w:sz w:val="24"/>
                <w:szCs w:val="24"/>
              </w:rPr>
              <w:fldChar w:fldCharType="end"/>
            </w:r>
          </w:hyperlink>
        </w:p>
        <w:p w14:paraId="1BB7763B" w14:textId="4D609EFC" w:rsidR="00114AC5" w:rsidRPr="000A2AE0" w:rsidRDefault="00000000">
          <w:pPr>
            <w:pStyle w:val="TOC1"/>
            <w:tabs>
              <w:tab w:val="left" w:pos="440"/>
              <w:tab w:val="right" w:leader="dot" w:pos="9610"/>
            </w:tabs>
            <w:rPr>
              <w:rFonts w:ascii="Arial" w:eastAsiaTheme="minorEastAsia" w:hAnsi="Arial" w:cs="Arial"/>
              <w:noProof/>
              <w:sz w:val="24"/>
              <w:szCs w:val="24"/>
              <w:lang w:eastAsia="en-IN" w:bidi="ta-IN"/>
            </w:rPr>
          </w:pPr>
          <w:hyperlink w:anchor="_Toc132998904" w:history="1">
            <w:r w:rsidR="00114AC5" w:rsidRPr="000A2AE0">
              <w:rPr>
                <w:rStyle w:val="Hyperlink"/>
                <w:rFonts w:ascii="Arial" w:hAnsi="Arial" w:cs="Arial"/>
                <w:b/>
                <w:bCs/>
                <w:noProof/>
                <w:color w:val="auto"/>
                <w:sz w:val="24"/>
                <w:szCs w:val="24"/>
              </w:rPr>
              <w:t>2.</w:t>
            </w:r>
            <w:r w:rsidR="00114AC5" w:rsidRPr="000A2AE0">
              <w:rPr>
                <w:rFonts w:ascii="Arial" w:eastAsiaTheme="minorEastAsia" w:hAnsi="Arial" w:cs="Arial"/>
                <w:noProof/>
                <w:sz w:val="24"/>
                <w:szCs w:val="24"/>
                <w:lang w:eastAsia="en-IN" w:bidi="ta-IN"/>
              </w:rPr>
              <w:tab/>
            </w:r>
            <w:r w:rsidR="00114AC5" w:rsidRPr="000A2AE0">
              <w:rPr>
                <w:rStyle w:val="Hyperlink"/>
                <w:rFonts w:ascii="Arial" w:hAnsi="Arial" w:cs="Arial"/>
                <w:b/>
                <w:bCs/>
                <w:noProof/>
                <w:color w:val="auto"/>
                <w:sz w:val="24"/>
                <w:szCs w:val="24"/>
              </w:rPr>
              <w:t>OCI Resources and Services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_Toc132998904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7</w:t>
            </w:r>
            <w:r w:rsidR="00114AC5" w:rsidRPr="000A2AE0">
              <w:rPr>
                <w:rFonts w:ascii="Arial" w:hAnsi="Arial" w:cs="Arial"/>
                <w:noProof/>
                <w:webHidden/>
                <w:sz w:val="24"/>
                <w:szCs w:val="24"/>
              </w:rPr>
              <w:fldChar w:fldCharType="end"/>
            </w:r>
          </w:hyperlink>
        </w:p>
        <w:p w14:paraId="683F72DF" w14:textId="0BA5276A"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5" w:history="1">
            <w:r w:rsidR="00114AC5" w:rsidRPr="000A2AE0">
              <w:rPr>
                <w:rStyle w:val="Hyperlink"/>
                <w:rFonts w:ascii="Arial" w:hAnsi="Arial" w:cs="Arial"/>
                <w:noProof/>
                <w:color w:val="auto"/>
                <w:sz w:val="24"/>
                <w:szCs w:val="24"/>
              </w:rPr>
              <w:t>Resources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_Toc132998905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7</w:t>
            </w:r>
            <w:r w:rsidR="00114AC5" w:rsidRPr="000A2AE0">
              <w:rPr>
                <w:rFonts w:ascii="Arial" w:hAnsi="Arial" w:cs="Arial"/>
                <w:noProof/>
                <w:webHidden/>
                <w:sz w:val="24"/>
                <w:szCs w:val="24"/>
              </w:rPr>
              <w:fldChar w:fldCharType="end"/>
            </w:r>
          </w:hyperlink>
        </w:p>
        <w:p w14:paraId="6526D31D" w14:textId="417741A4"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6" w:history="1">
            <w:r w:rsidR="00114AC5" w:rsidRPr="000A2AE0">
              <w:rPr>
                <w:rStyle w:val="Hyperlink"/>
                <w:rFonts w:ascii="Arial" w:hAnsi="Arial" w:cs="Arial"/>
                <w:noProof/>
                <w:color w:val="auto"/>
                <w:sz w:val="24"/>
                <w:szCs w:val="24"/>
              </w:rPr>
              <w:t>Tenancy</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_Toc132998906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9</w:t>
            </w:r>
            <w:r w:rsidR="00114AC5" w:rsidRPr="000A2AE0">
              <w:rPr>
                <w:rFonts w:ascii="Arial" w:hAnsi="Arial" w:cs="Arial"/>
                <w:noProof/>
                <w:webHidden/>
                <w:sz w:val="24"/>
                <w:szCs w:val="24"/>
              </w:rPr>
              <w:fldChar w:fldCharType="end"/>
            </w:r>
          </w:hyperlink>
        </w:p>
        <w:p w14:paraId="1D7DF447" w14:textId="4C0F4B5E"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7" w:history="1">
            <w:r w:rsidR="00114AC5" w:rsidRPr="000A2AE0">
              <w:rPr>
                <w:rStyle w:val="Hyperlink"/>
                <w:rFonts w:ascii="Arial" w:hAnsi="Arial" w:cs="Arial"/>
                <w:noProof/>
                <w:color w:val="auto"/>
                <w:sz w:val="24"/>
                <w:szCs w:val="24"/>
              </w:rPr>
              <w:t>Compartments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_Toc132998907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9</w:t>
            </w:r>
            <w:r w:rsidR="00114AC5" w:rsidRPr="000A2AE0">
              <w:rPr>
                <w:rFonts w:ascii="Arial" w:hAnsi="Arial" w:cs="Arial"/>
                <w:noProof/>
                <w:webHidden/>
                <w:sz w:val="24"/>
                <w:szCs w:val="24"/>
              </w:rPr>
              <w:fldChar w:fldCharType="end"/>
            </w:r>
          </w:hyperlink>
        </w:p>
        <w:p w14:paraId="0410FB1F" w14:textId="619ABCE3"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8" w:history="1">
            <w:r w:rsidR="00114AC5" w:rsidRPr="000A2AE0">
              <w:rPr>
                <w:rStyle w:val="Hyperlink"/>
                <w:rFonts w:ascii="Arial" w:hAnsi="Arial" w:cs="Arial"/>
                <w:noProof/>
                <w:color w:val="auto"/>
                <w:sz w:val="24"/>
                <w:szCs w:val="24"/>
              </w:rPr>
              <w:t>Logging</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_Toc132998908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10</w:t>
            </w:r>
            <w:r w:rsidR="00114AC5" w:rsidRPr="000A2AE0">
              <w:rPr>
                <w:rFonts w:ascii="Arial" w:hAnsi="Arial" w:cs="Arial"/>
                <w:noProof/>
                <w:webHidden/>
                <w:sz w:val="24"/>
                <w:szCs w:val="24"/>
              </w:rPr>
              <w:fldChar w:fldCharType="end"/>
            </w:r>
          </w:hyperlink>
        </w:p>
        <w:p w14:paraId="1A7E9800" w14:textId="25435561"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09" w:history="1">
            <w:r w:rsidR="00114AC5" w:rsidRPr="000A2AE0">
              <w:rPr>
                <w:rStyle w:val="Hyperlink"/>
                <w:rFonts w:ascii="Arial" w:hAnsi="Arial" w:cs="Arial"/>
                <w:noProof/>
                <w:color w:val="auto"/>
                <w:sz w:val="24"/>
                <w:szCs w:val="24"/>
              </w:rPr>
              <w:t>Cloud Guard</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_Toc132998909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11</w:t>
            </w:r>
            <w:r w:rsidR="00114AC5" w:rsidRPr="000A2AE0">
              <w:rPr>
                <w:rFonts w:ascii="Arial" w:hAnsi="Arial" w:cs="Arial"/>
                <w:noProof/>
                <w:webHidden/>
                <w:sz w:val="24"/>
                <w:szCs w:val="24"/>
              </w:rPr>
              <w:fldChar w:fldCharType="end"/>
            </w:r>
          </w:hyperlink>
        </w:p>
        <w:p w14:paraId="0599F346" w14:textId="4D1937C7"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0" w:history="1">
            <w:r w:rsidR="00114AC5" w:rsidRPr="000A2AE0">
              <w:rPr>
                <w:rStyle w:val="Hyperlink"/>
                <w:rFonts w:ascii="Arial" w:hAnsi="Arial" w:cs="Arial"/>
                <w:noProof/>
                <w:color w:val="auto"/>
                <w:sz w:val="24"/>
                <w:szCs w:val="24"/>
              </w:rPr>
              <w:t>Tagging</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_Toc132998910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12</w:t>
            </w:r>
            <w:r w:rsidR="00114AC5" w:rsidRPr="000A2AE0">
              <w:rPr>
                <w:rFonts w:ascii="Arial" w:hAnsi="Arial" w:cs="Arial"/>
                <w:noProof/>
                <w:webHidden/>
                <w:sz w:val="24"/>
                <w:szCs w:val="24"/>
              </w:rPr>
              <w:fldChar w:fldCharType="end"/>
            </w:r>
          </w:hyperlink>
        </w:p>
        <w:p w14:paraId="7E166B8A" w14:textId="634FCB8C" w:rsidR="00114AC5" w:rsidRPr="000A2AE0" w:rsidRDefault="00000000">
          <w:pPr>
            <w:pStyle w:val="TOC1"/>
            <w:tabs>
              <w:tab w:val="left" w:pos="440"/>
              <w:tab w:val="right" w:leader="dot" w:pos="9610"/>
            </w:tabs>
            <w:rPr>
              <w:rFonts w:ascii="Arial" w:eastAsiaTheme="minorEastAsia" w:hAnsi="Arial" w:cs="Arial"/>
              <w:noProof/>
              <w:sz w:val="24"/>
              <w:szCs w:val="24"/>
              <w:lang w:eastAsia="en-IN" w:bidi="ta-IN"/>
            </w:rPr>
          </w:pPr>
          <w:hyperlink w:anchor="_Toc132998911" w:history="1">
            <w:r w:rsidR="00114AC5" w:rsidRPr="000A2AE0">
              <w:rPr>
                <w:rStyle w:val="Hyperlink"/>
                <w:rFonts w:ascii="Arial" w:hAnsi="Arial" w:cs="Arial"/>
                <w:b/>
                <w:bCs/>
                <w:noProof/>
                <w:color w:val="auto"/>
                <w:sz w:val="24"/>
                <w:szCs w:val="24"/>
              </w:rPr>
              <w:t>3.</w:t>
            </w:r>
            <w:r w:rsidR="00114AC5" w:rsidRPr="000A2AE0">
              <w:rPr>
                <w:rFonts w:ascii="Arial" w:eastAsiaTheme="minorEastAsia" w:hAnsi="Arial" w:cs="Arial"/>
                <w:noProof/>
                <w:sz w:val="24"/>
                <w:szCs w:val="24"/>
                <w:lang w:eastAsia="en-IN" w:bidi="ta-IN"/>
              </w:rPr>
              <w:tab/>
            </w:r>
            <w:r w:rsidR="00114AC5" w:rsidRPr="000A2AE0">
              <w:rPr>
                <w:rStyle w:val="Hyperlink"/>
                <w:rFonts w:ascii="Arial" w:hAnsi="Arial" w:cs="Arial"/>
                <w:b/>
                <w:bCs/>
                <w:noProof/>
                <w:color w:val="auto"/>
                <w:sz w:val="24"/>
                <w:szCs w:val="24"/>
              </w:rPr>
              <w:t>Design and Implement Your Governance Model</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_Toc132998911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13</w:t>
            </w:r>
            <w:r w:rsidR="00114AC5" w:rsidRPr="000A2AE0">
              <w:rPr>
                <w:rFonts w:ascii="Arial" w:hAnsi="Arial" w:cs="Arial"/>
                <w:noProof/>
                <w:webHidden/>
                <w:sz w:val="24"/>
                <w:szCs w:val="24"/>
              </w:rPr>
              <w:fldChar w:fldCharType="end"/>
            </w:r>
          </w:hyperlink>
        </w:p>
        <w:p w14:paraId="3D28864B" w14:textId="7E9E0D85"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2" w:history="1">
            <w:r w:rsidR="00114AC5" w:rsidRPr="000A2AE0">
              <w:rPr>
                <w:rStyle w:val="Hyperlink"/>
                <w:rFonts w:ascii="Arial" w:hAnsi="Arial" w:cs="Arial"/>
                <w:noProof/>
                <w:color w:val="auto"/>
                <w:sz w:val="24"/>
                <w:szCs w:val="24"/>
              </w:rPr>
              <w:t>Use the Secure Landing Zone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_Toc132998912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15</w:t>
            </w:r>
            <w:r w:rsidR="00114AC5" w:rsidRPr="000A2AE0">
              <w:rPr>
                <w:rFonts w:ascii="Arial" w:hAnsi="Arial" w:cs="Arial"/>
                <w:noProof/>
                <w:webHidden/>
                <w:sz w:val="24"/>
                <w:szCs w:val="24"/>
              </w:rPr>
              <w:fldChar w:fldCharType="end"/>
            </w:r>
          </w:hyperlink>
        </w:p>
        <w:p w14:paraId="56B4BA25" w14:textId="6666ADC6" w:rsidR="00114AC5" w:rsidRPr="000A2AE0" w:rsidRDefault="00000000">
          <w:pPr>
            <w:pStyle w:val="TOC1"/>
            <w:tabs>
              <w:tab w:val="left" w:pos="440"/>
              <w:tab w:val="right" w:leader="dot" w:pos="9610"/>
            </w:tabs>
            <w:rPr>
              <w:rFonts w:ascii="Arial" w:eastAsiaTheme="minorEastAsia" w:hAnsi="Arial" w:cs="Arial"/>
              <w:noProof/>
              <w:sz w:val="24"/>
              <w:szCs w:val="24"/>
              <w:lang w:eastAsia="en-IN" w:bidi="ta-IN"/>
            </w:rPr>
          </w:pPr>
          <w:hyperlink w:anchor="_Toc132998913" w:history="1">
            <w:r w:rsidR="00114AC5" w:rsidRPr="000A2AE0">
              <w:rPr>
                <w:rStyle w:val="Hyperlink"/>
                <w:rFonts w:ascii="Arial" w:hAnsi="Arial" w:cs="Arial"/>
                <w:b/>
                <w:bCs/>
                <w:noProof/>
                <w:color w:val="auto"/>
                <w:sz w:val="24"/>
                <w:szCs w:val="24"/>
              </w:rPr>
              <w:t>4.</w:t>
            </w:r>
            <w:r w:rsidR="00114AC5" w:rsidRPr="000A2AE0">
              <w:rPr>
                <w:rFonts w:ascii="Arial" w:eastAsiaTheme="minorEastAsia" w:hAnsi="Arial" w:cs="Arial"/>
                <w:noProof/>
                <w:sz w:val="24"/>
                <w:szCs w:val="24"/>
                <w:lang w:eastAsia="en-IN" w:bidi="ta-IN"/>
              </w:rPr>
              <w:tab/>
            </w:r>
            <w:r w:rsidR="00114AC5" w:rsidRPr="000A2AE0">
              <w:rPr>
                <w:rStyle w:val="Hyperlink"/>
                <w:rFonts w:ascii="Arial" w:hAnsi="Arial" w:cs="Arial"/>
                <w:b/>
                <w:bCs/>
                <w:noProof/>
                <w:color w:val="auto"/>
                <w:sz w:val="24"/>
                <w:szCs w:val="24"/>
              </w:rPr>
              <w:t>Baseline Governance Lifecycle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_Toc132998913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15</w:t>
            </w:r>
            <w:r w:rsidR="00114AC5" w:rsidRPr="000A2AE0">
              <w:rPr>
                <w:rFonts w:ascii="Arial" w:hAnsi="Arial" w:cs="Arial"/>
                <w:noProof/>
                <w:webHidden/>
                <w:sz w:val="24"/>
                <w:szCs w:val="24"/>
              </w:rPr>
              <w:fldChar w:fldCharType="end"/>
            </w:r>
          </w:hyperlink>
        </w:p>
        <w:p w14:paraId="6E56018B" w14:textId="11ACDD37"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4" w:history="1">
            <w:r w:rsidR="00114AC5" w:rsidRPr="000A2AE0">
              <w:rPr>
                <w:rStyle w:val="Hyperlink"/>
                <w:rFonts w:ascii="Arial" w:hAnsi="Arial" w:cs="Arial"/>
                <w:noProof/>
                <w:color w:val="auto"/>
                <w:sz w:val="24"/>
                <w:szCs w:val="24"/>
              </w:rPr>
              <w:t>Organize Resources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_Toc132998914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15</w:t>
            </w:r>
            <w:r w:rsidR="00114AC5" w:rsidRPr="000A2AE0">
              <w:rPr>
                <w:rFonts w:ascii="Arial" w:hAnsi="Arial" w:cs="Arial"/>
                <w:noProof/>
                <w:webHidden/>
                <w:sz w:val="24"/>
                <w:szCs w:val="24"/>
              </w:rPr>
              <w:fldChar w:fldCharType="end"/>
            </w:r>
          </w:hyperlink>
        </w:p>
        <w:p w14:paraId="7486251C" w14:textId="7D2F3FF7"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5" w:history="1">
            <w:r w:rsidR="00114AC5" w:rsidRPr="000A2AE0">
              <w:rPr>
                <w:rStyle w:val="Hyperlink"/>
                <w:rFonts w:ascii="Arial" w:hAnsi="Arial" w:cs="Arial"/>
                <w:noProof/>
                <w:color w:val="auto"/>
                <w:sz w:val="24"/>
                <w:szCs w:val="24"/>
              </w:rPr>
              <w:t>Govern Resource Identity</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_Toc132998915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17</w:t>
            </w:r>
            <w:r w:rsidR="00114AC5" w:rsidRPr="000A2AE0">
              <w:rPr>
                <w:rFonts w:ascii="Arial" w:hAnsi="Arial" w:cs="Arial"/>
                <w:noProof/>
                <w:webHidden/>
                <w:sz w:val="24"/>
                <w:szCs w:val="24"/>
              </w:rPr>
              <w:fldChar w:fldCharType="end"/>
            </w:r>
          </w:hyperlink>
        </w:p>
        <w:p w14:paraId="594A8780" w14:textId="0346F987"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6" w:history="1">
            <w:r w:rsidR="00114AC5" w:rsidRPr="000A2AE0">
              <w:rPr>
                <w:rStyle w:val="Hyperlink"/>
                <w:rFonts w:ascii="Arial" w:hAnsi="Arial" w:cs="Arial"/>
                <w:noProof/>
                <w:color w:val="auto"/>
                <w:sz w:val="24"/>
                <w:szCs w:val="24"/>
              </w:rPr>
              <w:t>Govern Resource Access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_Toc132998916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19</w:t>
            </w:r>
            <w:r w:rsidR="00114AC5" w:rsidRPr="000A2AE0">
              <w:rPr>
                <w:rFonts w:ascii="Arial" w:hAnsi="Arial" w:cs="Arial"/>
                <w:noProof/>
                <w:webHidden/>
                <w:sz w:val="24"/>
                <w:szCs w:val="24"/>
              </w:rPr>
              <w:fldChar w:fldCharType="end"/>
            </w:r>
          </w:hyperlink>
        </w:p>
        <w:p w14:paraId="1B3D1BBC" w14:textId="5C3003E7"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7" w:history="1">
            <w:r w:rsidR="00114AC5" w:rsidRPr="000A2AE0">
              <w:rPr>
                <w:rStyle w:val="Hyperlink"/>
                <w:rFonts w:ascii="Arial" w:hAnsi="Arial" w:cs="Arial"/>
                <w:noProof/>
                <w:color w:val="auto"/>
                <w:sz w:val="24"/>
                <w:szCs w:val="24"/>
              </w:rPr>
              <w:t>Govern Resource Cost</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_Toc132998917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22</w:t>
            </w:r>
            <w:r w:rsidR="00114AC5" w:rsidRPr="000A2AE0">
              <w:rPr>
                <w:rFonts w:ascii="Arial" w:hAnsi="Arial" w:cs="Arial"/>
                <w:noProof/>
                <w:webHidden/>
                <w:sz w:val="24"/>
                <w:szCs w:val="24"/>
              </w:rPr>
              <w:fldChar w:fldCharType="end"/>
            </w:r>
          </w:hyperlink>
        </w:p>
        <w:p w14:paraId="125DB3CC" w14:textId="47162559"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8" w:history="1">
            <w:r w:rsidR="00114AC5" w:rsidRPr="000A2AE0">
              <w:rPr>
                <w:rStyle w:val="Hyperlink"/>
                <w:rFonts w:ascii="Arial" w:hAnsi="Arial" w:cs="Arial"/>
                <w:noProof/>
                <w:color w:val="auto"/>
                <w:sz w:val="24"/>
                <w:szCs w:val="24"/>
              </w:rPr>
              <w:t>Observe and Monitor Resources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_Toc132998918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23</w:t>
            </w:r>
            <w:r w:rsidR="00114AC5" w:rsidRPr="000A2AE0">
              <w:rPr>
                <w:rFonts w:ascii="Arial" w:hAnsi="Arial" w:cs="Arial"/>
                <w:noProof/>
                <w:webHidden/>
                <w:sz w:val="24"/>
                <w:szCs w:val="24"/>
              </w:rPr>
              <w:fldChar w:fldCharType="end"/>
            </w:r>
          </w:hyperlink>
        </w:p>
        <w:p w14:paraId="2FC74AF0" w14:textId="5F0EA829"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19" w:history="1">
            <w:r w:rsidR="00114AC5" w:rsidRPr="000A2AE0">
              <w:rPr>
                <w:rStyle w:val="Hyperlink"/>
                <w:rFonts w:ascii="Arial" w:hAnsi="Arial" w:cs="Arial"/>
                <w:noProof/>
                <w:color w:val="auto"/>
                <w:sz w:val="24"/>
                <w:szCs w:val="24"/>
              </w:rPr>
              <w:t>Implement Baseline Governance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_Toc132998919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25</w:t>
            </w:r>
            <w:r w:rsidR="00114AC5" w:rsidRPr="000A2AE0">
              <w:rPr>
                <w:rFonts w:ascii="Arial" w:hAnsi="Arial" w:cs="Arial"/>
                <w:noProof/>
                <w:webHidden/>
                <w:sz w:val="24"/>
                <w:szCs w:val="24"/>
              </w:rPr>
              <w:fldChar w:fldCharType="end"/>
            </w:r>
          </w:hyperlink>
        </w:p>
        <w:p w14:paraId="0B92AB03" w14:textId="7CD2201C"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20" w:history="1">
            <w:r w:rsidR="00114AC5" w:rsidRPr="000A2AE0">
              <w:rPr>
                <w:rStyle w:val="Hyperlink"/>
                <w:rFonts w:ascii="Arial" w:hAnsi="Arial" w:cs="Arial"/>
                <w:noProof/>
                <w:color w:val="auto"/>
                <w:sz w:val="24"/>
                <w:szCs w:val="24"/>
              </w:rPr>
              <w:t>Deploy</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_Toc132998920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29</w:t>
            </w:r>
            <w:r w:rsidR="00114AC5" w:rsidRPr="000A2AE0">
              <w:rPr>
                <w:rFonts w:ascii="Arial" w:hAnsi="Arial" w:cs="Arial"/>
                <w:noProof/>
                <w:webHidden/>
                <w:sz w:val="24"/>
                <w:szCs w:val="24"/>
              </w:rPr>
              <w:fldChar w:fldCharType="end"/>
            </w:r>
          </w:hyperlink>
        </w:p>
        <w:p w14:paraId="14B7530E" w14:textId="3CD62956" w:rsidR="00114AC5" w:rsidRPr="000A2AE0" w:rsidRDefault="00000000">
          <w:pPr>
            <w:pStyle w:val="TOC1"/>
            <w:tabs>
              <w:tab w:val="left" w:pos="440"/>
              <w:tab w:val="right" w:leader="dot" w:pos="9610"/>
            </w:tabs>
            <w:rPr>
              <w:rFonts w:ascii="Arial" w:eastAsiaTheme="minorEastAsia" w:hAnsi="Arial" w:cs="Arial"/>
              <w:noProof/>
              <w:sz w:val="24"/>
              <w:szCs w:val="24"/>
              <w:lang w:eastAsia="en-IN" w:bidi="ta-IN"/>
            </w:rPr>
          </w:pPr>
          <w:hyperlink w:anchor="_Toc132998921" w:history="1">
            <w:r w:rsidR="00114AC5" w:rsidRPr="000A2AE0">
              <w:rPr>
                <w:rStyle w:val="Hyperlink"/>
                <w:rFonts w:ascii="Arial" w:hAnsi="Arial" w:cs="Arial"/>
                <w:b/>
                <w:bCs/>
                <w:noProof/>
                <w:color w:val="auto"/>
                <w:sz w:val="24"/>
                <w:szCs w:val="24"/>
              </w:rPr>
              <w:t>5.</w:t>
            </w:r>
            <w:r w:rsidR="00114AC5" w:rsidRPr="000A2AE0">
              <w:rPr>
                <w:rFonts w:ascii="Arial" w:eastAsiaTheme="minorEastAsia" w:hAnsi="Arial" w:cs="Arial"/>
                <w:noProof/>
                <w:sz w:val="24"/>
                <w:szCs w:val="24"/>
                <w:lang w:eastAsia="en-IN" w:bidi="ta-IN"/>
              </w:rPr>
              <w:tab/>
            </w:r>
            <w:r w:rsidR="00114AC5" w:rsidRPr="000A2AE0">
              <w:rPr>
                <w:rStyle w:val="Hyperlink"/>
                <w:rFonts w:ascii="Arial" w:hAnsi="Arial" w:cs="Arial"/>
                <w:b/>
                <w:bCs/>
                <w:noProof/>
                <w:color w:val="auto"/>
                <w:sz w:val="24"/>
                <w:szCs w:val="24"/>
              </w:rPr>
              <w:t>Workload Governance Lifecycle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_Toc132998921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29</w:t>
            </w:r>
            <w:r w:rsidR="00114AC5" w:rsidRPr="000A2AE0">
              <w:rPr>
                <w:rFonts w:ascii="Arial" w:hAnsi="Arial" w:cs="Arial"/>
                <w:noProof/>
                <w:webHidden/>
                <w:sz w:val="24"/>
                <w:szCs w:val="24"/>
              </w:rPr>
              <w:fldChar w:fldCharType="end"/>
            </w:r>
          </w:hyperlink>
        </w:p>
        <w:p w14:paraId="57FA0611" w14:textId="2598E711"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22" w:history="1">
            <w:r w:rsidR="00114AC5" w:rsidRPr="000A2AE0">
              <w:rPr>
                <w:rStyle w:val="Hyperlink"/>
                <w:rFonts w:ascii="Arial" w:hAnsi="Arial" w:cs="Arial"/>
                <w:noProof/>
                <w:color w:val="auto"/>
                <w:sz w:val="24"/>
                <w:szCs w:val="24"/>
              </w:rPr>
              <w:t>Scope and Assess Workload</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_Toc132998922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30</w:t>
            </w:r>
            <w:r w:rsidR="00114AC5" w:rsidRPr="000A2AE0">
              <w:rPr>
                <w:rFonts w:ascii="Arial" w:hAnsi="Arial" w:cs="Arial"/>
                <w:noProof/>
                <w:webHidden/>
                <w:sz w:val="24"/>
                <w:szCs w:val="24"/>
              </w:rPr>
              <w:fldChar w:fldCharType="end"/>
            </w:r>
          </w:hyperlink>
        </w:p>
        <w:p w14:paraId="2DC7AD0B" w14:textId="1C4BF463"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23" w:history="1">
            <w:r w:rsidR="00114AC5" w:rsidRPr="000A2AE0">
              <w:rPr>
                <w:rStyle w:val="Hyperlink"/>
                <w:rFonts w:ascii="Arial" w:hAnsi="Arial" w:cs="Arial"/>
                <w:noProof/>
                <w:color w:val="auto"/>
                <w:sz w:val="24"/>
                <w:szCs w:val="24"/>
              </w:rPr>
              <w:t>Design Your Workload Governance</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_Toc132998923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30</w:t>
            </w:r>
            <w:r w:rsidR="00114AC5" w:rsidRPr="000A2AE0">
              <w:rPr>
                <w:rFonts w:ascii="Arial" w:hAnsi="Arial" w:cs="Arial"/>
                <w:noProof/>
                <w:webHidden/>
                <w:sz w:val="24"/>
                <w:szCs w:val="24"/>
              </w:rPr>
              <w:fldChar w:fldCharType="end"/>
            </w:r>
          </w:hyperlink>
        </w:p>
        <w:p w14:paraId="604643EE" w14:textId="667D68C0" w:rsidR="00114AC5" w:rsidRPr="000A2AE0" w:rsidRDefault="00000000">
          <w:pPr>
            <w:pStyle w:val="TOC3"/>
            <w:tabs>
              <w:tab w:val="right" w:leader="dot" w:pos="9610"/>
            </w:tabs>
            <w:rPr>
              <w:rFonts w:ascii="Arial" w:eastAsiaTheme="minorEastAsia" w:hAnsi="Arial" w:cs="Arial"/>
              <w:noProof/>
              <w:sz w:val="24"/>
              <w:szCs w:val="24"/>
              <w:lang w:eastAsia="en-IN" w:bidi="ta-IN"/>
            </w:rPr>
          </w:pPr>
          <w:hyperlink w:anchor="_Toc132998924" w:history="1">
            <w:r w:rsidR="00114AC5" w:rsidRPr="000A2AE0">
              <w:rPr>
                <w:rStyle w:val="Hyperlink"/>
                <w:rFonts w:ascii="Arial" w:hAnsi="Arial" w:cs="Arial"/>
                <w:noProof/>
                <w:color w:val="auto"/>
                <w:sz w:val="24"/>
                <w:szCs w:val="24"/>
              </w:rPr>
              <w:t>Monitor, Support, and Offboard Workloads</w:t>
            </w:r>
            <w:r w:rsidR="00114AC5" w:rsidRPr="000A2AE0">
              <w:rPr>
                <w:rFonts w:ascii="Arial" w:hAnsi="Arial" w:cs="Arial"/>
                <w:noProof/>
                <w:webHidden/>
                <w:sz w:val="24"/>
                <w:szCs w:val="24"/>
              </w:rPr>
              <w:tab/>
            </w:r>
            <w:r w:rsidR="00114AC5" w:rsidRPr="000A2AE0">
              <w:rPr>
                <w:rFonts w:ascii="Arial" w:hAnsi="Arial" w:cs="Arial"/>
                <w:noProof/>
                <w:webHidden/>
                <w:sz w:val="24"/>
                <w:szCs w:val="24"/>
              </w:rPr>
              <w:fldChar w:fldCharType="begin"/>
            </w:r>
            <w:r w:rsidR="00114AC5" w:rsidRPr="000A2AE0">
              <w:rPr>
                <w:rFonts w:ascii="Arial" w:hAnsi="Arial" w:cs="Arial"/>
                <w:noProof/>
                <w:webHidden/>
                <w:sz w:val="24"/>
                <w:szCs w:val="24"/>
              </w:rPr>
              <w:instrText xml:space="preserve"> PAGEREF _Toc132998924 \h </w:instrText>
            </w:r>
            <w:r w:rsidR="00114AC5" w:rsidRPr="000A2AE0">
              <w:rPr>
                <w:rFonts w:ascii="Arial" w:hAnsi="Arial" w:cs="Arial"/>
                <w:noProof/>
                <w:webHidden/>
                <w:sz w:val="24"/>
                <w:szCs w:val="24"/>
              </w:rPr>
            </w:r>
            <w:r w:rsidR="00114AC5" w:rsidRPr="000A2AE0">
              <w:rPr>
                <w:rFonts w:ascii="Arial" w:hAnsi="Arial" w:cs="Arial"/>
                <w:noProof/>
                <w:webHidden/>
                <w:sz w:val="24"/>
                <w:szCs w:val="24"/>
              </w:rPr>
              <w:fldChar w:fldCharType="separate"/>
            </w:r>
            <w:r w:rsidR="00114AC5" w:rsidRPr="000A2AE0">
              <w:rPr>
                <w:rFonts w:ascii="Arial" w:hAnsi="Arial" w:cs="Arial"/>
                <w:noProof/>
                <w:webHidden/>
                <w:sz w:val="24"/>
                <w:szCs w:val="24"/>
              </w:rPr>
              <w:t>35</w:t>
            </w:r>
            <w:r w:rsidR="00114AC5" w:rsidRPr="000A2AE0">
              <w:rPr>
                <w:rFonts w:ascii="Arial" w:hAnsi="Arial" w:cs="Arial"/>
                <w:noProof/>
                <w:webHidden/>
                <w:sz w:val="24"/>
                <w:szCs w:val="24"/>
              </w:rPr>
              <w:fldChar w:fldCharType="end"/>
            </w:r>
          </w:hyperlink>
        </w:p>
        <w:p w14:paraId="7014D03A" w14:textId="02A8DF80" w:rsidR="002C4068" w:rsidRPr="000A2AE0" w:rsidRDefault="002C4068">
          <w:pPr>
            <w:rPr>
              <w:rFonts w:ascii="Arial" w:hAnsi="Arial" w:cs="Arial"/>
              <w:sz w:val="24"/>
              <w:szCs w:val="24"/>
            </w:rPr>
          </w:pPr>
          <w:r w:rsidRPr="000A2AE0">
            <w:rPr>
              <w:rFonts w:ascii="Arial" w:hAnsi="Arial" w:cs="Arial"/>
              <w:b/>
              <w:bCs/>
              <w:noProof/>
              <w:sz w:val="24"/>
              <w:szCs w:val="24"/>
            </w:rPr>
            <w:fldChar w:fldCharType="end"/>
          </w:r>
        </w:p>
      </w:sdtContent>
    </w:sdt>
    <w:p w14:paraId="04383511" w14:textId="2CF9B388" w:rsidR="0067233C" w:rsidRPr="000A2AE0" w:rsidRDefault="0067233C" w:rsidP="00F55C02">
      <w:pPr>
        <w:pStyle w:val="NoSpacing"/>
        <w:rPr>
          <w:rFonts w:ascii="Arial" w:hAnsi="Arial" w:cs="Arial"/>
          <w:sz w:val="24"/>
          <w:szCs w:val="24"/>
        </w:rPr>
      </w:pPr>
    </w:p>
    <w:p w14:paraId="02692122" w14:textId="1628B5B9" w:rsidR="002C4068" w:rsidRPr="000A2AE0" w:rsidRDefault="002C4068" w:rsidP="00F55C02">
      <w:pPr>
        <w:pStyle w:val="NoSpacing"/>
        <w:rPr>
          <w:rFonts w:ascii="Arial" w:hAnsi="Arial" w:cs="Arial"/>
          <w:sz w:val="24"/>
          <w:szCs w:val="24"/>
        </w:rPr>
      </w:pPr>
    </w:p>
    <w:p w14:paraId="32D03FAB" w14:textId="2CA1D557" w:rsidR="002C4068" w:rsidRPr="000A2AE0" w:rsidRDefault="009B155D" w:rsidP="003245E0">
      <w:pPr>
        <w:pStyle w:val="Heading1"/>
        <w:numPr>
          <w:ilvl w:val="0"/>
          <w:numId w:val="1"/>
        </w:numPr>
        <w:rPr>
          <w:rFonts w:ascii="Arial" w:hAnsi="Arial" w:cs="Arial"/>
          <w:b/>
          <w:bCs/>
          <w:color w:val="auto"/>
          <w:sz w:val="24"/>
          <w:szCs w:val="24"/>
        </w:rPr>
      </w:pPr>
      <w:bookmarkStart w:id="0" w:name="_Toc132998901"/>
      <w:r w:rsidRPr="000A2AE0">
        <w:rPr>
          <w:rFonts w:ascii="Arial" w:hAnsi="Arial" w:cs="Arial"/>
          <w:b/>
          <w:bCs/>
          <w:color w:val="auto"/>
          <w:sz w:val="24"/>
          <w:szCs w:val="24"/>
        </w:rPr>
        <w:t>About Governance</w:t>
      </w:r>
      <w:bookmarkEnd w:id="0"/>
    </w:p>
    <w:p w14:paraId="7BB7E398" w14:textId="58A329BD" w:rsidR="002C4068" w:rsidRPr="000A2AE0" w:rsidRDefault="002C4068" w:rsidP="00F55C02">
      <w:pPr>
        <w:pStyle w:val="NoSpacing"/>
        <w:rPr>
          <w:rFonts w:ascii="Arial" w:hAnsi="Arial" w:cs="Arial"/>
          <w:sz w:val="24"/>
          <w:szCs w:val="24"/>
        </w:rPr>
      </w:pPr>
    </w:p>
    <w:p w14:paraId="5F854BC2" w14:textId="77777777" w:rsidR="009B155D" w:rsidRPr="000A2AE0" w:rsidRDefault="009B155D" w:rsidP="009B155D">
      <w:pPr>
        <w:pStyle w:val="BodyText"/>
        <w:spacing w:before="241" w:line="283" w:lineRule="auto"/>
        <w:ind w:right="234"/>
        <w:rPr>
          <w:rFonts w:ascii="Arial" w:hAnsi="Arial" w:cs="Arial"/>
        </w:rPr>
      </w:pPr>
      <w:r w:rsidRPr="000A2AE0">
        <w:rPr>
          <w:rFonts w:ascii="Arial" w:hAnsi="Arial" w:cs="Arial"/>
          <w:w w:val="90"/>
        </w:rPr>
        <w:t>Governance</w:t>
      </w:r>
      <w:r w:rsidRPr="000A2AE0">
        <w:rPr>
          <w:rFonts w:ascii="Arial" w:hAnsi="Arial" w:cs="Arial"/>
          <w:spacing w:val="-17"/>
          <w:w w:val="90"/>
        </w:rPr>
        <w:t xml:space="preserve"> </w:t>
      </w:r>
      <w:r w:rsidRPr="000A2AE0">
        <w:rPr>
          <w:rFonts w:ascii="Arial" w:hAnsi="Arial" w:cs="Arial"/>
          <w:w w:val="90"/>
        </w:rPr>
        <w:t>is</w:t>
      </w:r>
      <w:r w:rsidRPr="000A2AE0">
        <w:rPr>
          <w:rFonts w:ascii="Arial" w:hAnsi="Arial" w:cs="Arial"/>
          <w:spacing w:val="-16"/>
          <w:w w:val="90"/>
        </w:rPr>
        <w:t xml:space="preserve"> </w:t>
      </w:r>
      <w:r w:rsidRPr="000A2AE0">
        <w:rPr>
          <w:rFonts w:ascii="Arial" w:hAnsi="Arial" w:cs="Arial"/>
          <w:w w:val="90"/>
        </w:rPr>
        <w:t>a</w:t>
      </w:r>
      <w:r w:rsidRPr="000A2AE0">
        <w:rPr>
          <w:rFonts w:ascii="Arial" w:hAnsi="Arial" w:cs="Arial"/>
          <w:spacing w:val="-16"/>
          <w:w w:val="90"/>
        </w:rPr>
        <w:t xml:space="preserve"> </w:t>
      </w:r>
      <w:r w:rsidRPr="000A2AE0">
        <w:rPr>
          <w:rFonts w:ascii="Arial" w:hAnsi="Arial" w:cs="Arial"/>
          <w:w w:val="90"/>
        </w:rPr>
        <w:t>set</w:t>
      </w:r>
      <w:r w:rsidRPr="000A2AE0">
        <w:rPr>
          <w:rFonts w:ascii="Arial" w:hAnsi="Arial" w:cs="Arial"/>
          <w:spacing w:val="-16"/>
          <w:w w:val="90"/>
        </w:rPr>
        <w:t xml:space="preserve"> </w:t>
      </w:r>
      <w:r w:rsidRPr="000A2AE0">
        <w:rPr>
          <w:rFonts w:ascii="Arial" w:hAnsi="Arial" w:cs="Arial"/>
          <w:w w:val="90"/>
        </w:rPr>
        <w:t>of</w:t>
      </w:r>
      <w:r w:rsidRPr="000A2AE0">
        <w:rPr>
          <w:rFonts w:ascii="Arial" w:hAnsi="Arial" w:cs="Arial"/>
          <w:spacing w:val="-16"/>
          <w:w w:val="90"/>
        </w:rPr>
        <w:t xml:space="preserve"> </w:t>
      </w:r>
      <w:r w:rsidRPr="000A2AE0">
        <w:rPr>
          <w:rFonts w:ascii="Arial" w:hAnsi="Arial" w:cs="Arial"/>
          <w:w w:val="90"/>
        </w:rPr>
        <w:t>well-planned</w:t>
      </w:r>
      <w:r w:rsidRPr="000A2AE0">
        <w:rPr>
          <w:rFonts w:ascii="Arial" w:hAnsi="Arial" w:cs="Arial"/>
          <w:spacing w:val="-16"/>
          <w:w w:val="90"/>
        </w:rPr>
        <w:t xml:space="preserve"> </w:t>
      </w:r>
      <w:r w:rsidRPr="000A2AE0">
        <w:rPr>
          <w:rFonts w:ascii="Arial" w:hAnsi="Arial" w:cs="Arial"/>
          <w:w w:val="90"/>
        </w:rPr>
        <w:t>rules</w:t>
      </w:r>
      <w:r w:rsidRPr="000A2AE0">
        <w:rPr>
          <w:rFonts w:ascii="Arial" w:hAnsi="Arial" w:cs="Arial"/>
          <w:spacing w:val="-16"/>
          <w:w w:val="90"/>
        </w:rPr>
        <w:t xml:space="preserve"> </w:t>
      </w:r>
      <w:r w:rsidRPr="000A2AE0">
        <w:rPr>
          <w:rFonts w:ascii="Arial" w:hAnsi="Arial" w:cs="Arial"/>
          <w:w w:val="90"/>
        </w:rPr>
        <w:t>and</w:t>
      </w:r>
      <w:r w:rsidRPr="000A2AE0">
        <w:rPr>
          <w:rFonts w:ascii="Arial" w:hAnsi="Arial" w:cs="Arial"/>
          <w:spacing w:val="-16"/>
          <w:w w:val="90"/>
        </w:rPr>
        <w:t xml:space="preserve"> </w:t>
      </w:r>
      <w:r w:rsidRPr="000A2AE0">
        <w:rPr>
          <w:rFonts w:ascii="Arial" w:hAnsi="Arial" w:cs="Arial"/>
          <w:w w:val="90"/>
        </w:rPr>
        <w:t>processes</w:t>
      </w:r>
      <w:r w:rsidRPr="000A2AE0">
        <w:rPr>
          <w:rFonts w:ascii="Arial" w:hAnsi="Arial" w:cs="Arial"/>
          <w:spacing w:val="-16"/>
          <w:w w:val="90"/>
        </w:rPr>
        <w:t xml:space="preserve"> </w:t>
      </w:r>
      <w:r w:rsidRPr="000A2AE0">
        <w:rPr>
          <w:rFonts w:ascii="Arial" w:hAnsi="Arial" w:cs="Arial"/>
          <w:w w:val="90"/>
        </w:rPr>
        <w:t>that</w:t>
      </w:r>
      <w:r w:rsidRPr="000A2AE0">
        <w:rPr>
          <w:rFonts w:ascii="Arial" w:hAnsi="Arial" w:cs="Arial"/>
          <w:spacing w:val="-16"/>
          <w:w w:val="90"/>
        </w:rPr>
        <w:t xml:space="preserve"> </w:t>
      </w:r>
      <w:r w:rsidRPr="000A2AE0">
        <w:rPr>
          <w:rFonts w:ascii="Arial" w:hAnsi="Arial" w:cs="Arial"/>
          <w:w w:val="90"/>
        </w:rPr>
        <w:t>you</w:t>
      </w:r>
      <w:r w:rsidRPr="000A2AE0">
        <w:rPr>
          <w:rFonts w:ascii="Arial" w:hAnsi="Arial" w:cs="Arial"/>
          <w:spacing w:val="-17"/>
          <w:w w:val="90"/>
        </w:rPr>
        <w:t xml:space="preserve"> </w:t>
      </w:r>
      <w:r w:rsidRPr="000A2AE0">
        <w:rPr>
          <w:rFonts w:ascii="Arial" w:hAnsi="Arial" w:cs="Arial"/>
          <w:w w:val="90"/>
        </w:rPr>
        <w:t>create,</w:t>
      </w:r>
      <w:r w:rsidRPr="000A2AE0">
        <w:rPr>
          <w:rFonts w:ascii="Arial" w:hAnsi="Arial" w:cs="Arial"/>
          <w:spacing w:val="-16"/>
          <w:w w:val="90"/>
        </w:rPr>
        <w:t xml:space="preserve"> </w:t>
      </w:r>
      <w:r w:rsidRPr="000A2AE0">
        <w:rPr>
          <w:rFonts w:ascii="Arial" w:hAnsi="Arial" w:cs="Arial"/>
          <w:w w:val="90"/>
        </w:rPr>
        <w:t>monitor,</w:t>
      </w:r>
      <w:r w:rsidRPr="000A2AE0">
        <w:rPr>
          <w:rFonts w:ascii="Arial" w:hAnsi="Arial" w:cs="Arial"/>
          <w:spacing w:val="-73"/>
          <w:w w:val="90"/>
        </w:rPr>
        <w:t xml:space="preserve"> </w:t>
      </w:r>
      <w:r w:rsidRPr="000A2AE0">
        <w:rPr>
          <w:rFonts w:ascii="Arial" w:hAnsi="Arial" w:cs="Arial"/>
          <w:spacing w:val="-1"/>
          <w:w w:val="90"/>
        </w:rPr>
        <w:t xml:space="preserve">and amend as necessary. </w:t>
      </w:r>
      <w:r w:rsidRPr="000A2AE0">
        <w:rPr>
          <w:rFonts w:ascii="Arial" w:hAnsi="Arial" w:cs="Arial"/>
          <w:w w:val="90"/>
        </w:rPr>
        <w:t>It enables organizations to control costs, improve</w:t>
      </w:r>
      <w:r w:rsidRPr="000A2AE0">
        <w:rPr>
          <w:rFonts w:ascii="Arial" w:hAnsi="Arial" w:cs="Arial"/>
          <w:spacing w:val="1"/>
          <w:w w:val="90"/>
        </w:rPr>
        <w:t xml:space="preserve"> </w:t>
      </w:r>
      <w:r w:rsidRPr="000A2AE0">
        <w:rPr>
          <w:rFonts w:ascii="Arial" w:hAnsi="Arial" w:cs="Arial"/>
          <w:w w:val="85"/>
        </w:rPr>
        <w:t>efficiency,</w:t>
      </w:r>
      <w:r w:rsidRPr="000A2AE0">
        <w:rPr>
          <w:rFonts w:ascii="Arial" w:hAnsi="Arial" w:cs="Arial"/>
          <w:spacing w:val="-12"/>
          <w:w w:val="85"/>
        </w:rPr>
        <w:t xml:space="preserve"> </w:t>
      </w:r>
      <w:r w:rsidRPr="000A2AE0">
        <w:rPr>
          <w:rFonts w:ascii="Arial" w:hAnsi="Arial" w:cs="Arial"/>
          <w:w w:val="85"/>
        </w:rPr>
        <w:t>and</w:t>
      </w:r>
      <w:r w:rsidRPr="000A2AE0">
        <w:rPr>
          <w:rFonts w:ascii="Arial" w:hAnsi="Arial" w:cs="Arial"/>
          <w:spacing w:val="-11"/>
          <w:w w:val="85"/>
        </w:rPr>
        <w:t xml:space="preserve"> </w:t>
      </w:r>
      <w:r w:rsidRPr="000A2AE0">
        <w:rPr>
          <w:rFonts w:ascii="Arial" w:hAnsi="Arial" w:cs="Arial"/>
          <w:w w:val="85"/>
        </w:rPr>
        <w:t>eliminate</w:t>
      </w:r>
      <w:r w:rsidRPr="000A2AE0">
        <w:rPr>
          <w:rFonts w:ascii="Arial" w:hAnsi="Arial" w:cs="Arial"/>
          <w:spacing w:val="-11"/>
          <w:w w:val="85"/>
        </w:rPr>
        <w:t xml:space="preserve"> </w:t>
      </w:r>
      <w:r w:rsidRPr="000A2AE0">
        <w:rPr>
          <w:rFonts w:ascii="Arial" w:hAnsi="Arial" w:cs="Arial"/>
          <w:w w:val="85"/>
        </w:rPr>
        <w:t>security</w:t>
      </w:r>
      <w:r w:rsidRPr="000A2AE0">
        <w:rPr>
          <w:rFonts w:ascii="Arial" w:hAnsi="Arial" w:cs="Arial"/>
          <w:spacing w:val="-11"/>
          <w:w w:val="85"/>
        </w:rPr>
        <w:t xml:space="preserve"> </w:t>
      </w:r>
      <w:r w:rsidRPr="000A2AE0">
        <w:rPr>
          <w:rFonts w:ascii="Arial" w:hAnsi="Arial" w:cs="Arial"/>
          <w:w w:val="85"/>
        </w:rPr>
        <w:t>risks.</w:t>
      </w:r>
    </w:p>
    <w:p w14:paraId="17B84A90" w14:textId="77777777" w:rsidR="009B155D" w:rsidRPr="000A2AE0" w:rsidRDefault="009B155D" w:rsidP="009B155D">
      <w:pPr>
        <w:pStyle w:val="BodyText"/>
        <w:spacing w:before="213" w:line="288" w:lineRule="auto"/>
        <w:ind w:right="234"/>
        <w:rPr>
          <w:rFonts w:ascii="Arial" w:hAnsi="Arial" w:cs="Arial"/>
        </w:rPr>
      </w:pPr>
      <w:r w:rsidRPr="000A2AE0">
        <w:rPr>
          <w:rFonts w:ascii="Arial" w:hAnsi="Arial" w:cs="Arial"/>
          <w:w w:val="90"/>
        </w:rPr>
        <w:t>As organizations move to the cloud and support multi-cloud environments, the</w:t>
      </w:r>
      <w:r w:rsidRPr="000A2AE0">
        <w:rPr>
          <w:rFonts w:ascii="Arial" w:hAnsi="Arial" w:cs="Arial"/>
          <w:spacing w:val="1"/>
          <w:w w:val="90"/>
        </w:rPr>
        <w:t xml:space="preserve"> </w:t>
      </w:r>
      <w:r w:rsidRPr="000A2AE0">
        <w:rPr>
          <w:rFonts w:ascii="Arial" w:hAnsi="Arial" w:cs="Arial"/>
          <w:w w:val="90"/>
        </w:rPr>
        <w:t>network is no longer the perimeter. Organizations need a comprehensive plan to</w:t>
      </w:r>
      <w:r w:rsidRPr="000A2AE0">
        <w:rPr>
          <w:rFonts w:ascii="Arial" w:hAnsi="Arial" w:cs="Arial"/>
          <w:spacing w:val="-73"/>
          <w:w w:val="90"/>
        </w:rPr>
        <w:t xml:space="preserve"> </w:t>
      </w:r>
      <w:r w:rsidRPr="000A2AE0">
        <w:rPr>
          <w:rFonts w:ascii="Arial" w:hAnsi="Arial" w:cs="Arial"/>
          <w:w w:val="90"/>
        </w:rPr>
        <w:t>onboard and implement security controls including protective and detective</w:t>
      </w:r>
      <w:r w:rsidRPr="000A2AE0">
        <w:rPr>
          <w:rFonts w:ascii="Arial" w:hAnsi="Arial" w:cs="Arial"/>
          <w:spacing w:val="1"/>
          <w:w w:val="90"/>
        </w:rPr>
        <w:t xml:space="preserve"> </w:t>
      </w:r>
      <w:r w:rsidRPr="000A2AE0">
        <w:rPr>
          <w:rFonts w:ascii="Arial" w:hAnsi="Arial" w:cs="Arial"/>
          <w:w w:val="90"/>
        </w:rPr>
        <w:t>controls.</w:t>
      </w:r>
      <w:r w:rsidRPr="000A2AE0">
        <w:rPr>
          <w:rFonts w:ascii="Arial" w:hAnsi="Arial" w:cs="Arial"/>
          <w:spacing w:val="-9"/>
          <w:w w:val="90"/>
        </w:rPr>
        <w:t xml:space="preserve"> </w:t>
      </w:r>
      <w:r w:rsidRPr="000A2AE0">
        <w:rPr>
          <w:rFonts w:ascii="Arial" w:hAnsi="Arial" w:cs="Arial"/>
          <w:w w:val="90"/>
        </w:rPr>
        <w:t>The</w:t>
      </w:r>
      <w:r w:rsidRPr="000A2AE0">
        <w:rPr>
          <w:rFonts w:ascii="Arial" w:hAnsi="Arial" w:cs="Arial"/>
          <w:spacing w:val="-9"/>
          <w:w w:val="90"/>
        </w:rPr>
        <w:t xml:space="preserve"> </w:t>
      </w:r>
      <w:r w:rsidRPr="000A2AE0">
        <w:rPr>
          <w:rFonts w:ascii="Arial" w:hAnsi="Arial" w:cs="Arial"/>
          <w:w w:val="90"/>
        </w:rPr>
        <w:t>governance</w:t>
      </w:r>
      <w:r w:rsidRPr="000A2AE0">
        <w:rPr>
          <w:rFonts w:ascii="Arial" w:hAnsi="Arial" w:cs="Arial"/>
          <w:spacing w:val="-8"/>
          <w:w w:val="90"/>
        </w:rPr>
        <w:t xml:space="preserve"> </w:t>
      </w:r>
      <w:r w:rsidRPr="000A2AE0">
        <w:rPr>
          <w:rFonts w:ascii="Arial" w:hAnsi="Arial" w:cs="Arial"/>
          <w:w w:val="90"/>
        </w:rPr>
        <w:t>model</w:t>
      </w:r>
      <w:r w:rsidRPr="000A2AE0">
        <w:rPr>
          <w:rFonts w:ascii="Arial" w:hAnsi="Arial" w:cs="Arial"/>
          <w:spacing w:val="-9"/>
          <w:w w:val="90"/>
        </w:rPr>
        <w:t xml:space="preserve"> </w:t>
      </w:r>
      <w:r w:rsidRPr="000A2AE0">
        <w:rPr>
          <w:rFonts w:ascii="Arial" w:hAnsi="Arial" w:cs="Arial"/>
          <w:w w:val="90"/>
        </w:rPr>
        <w:t>provides</w:t>
      </w:r>
      <w:r w:rsidRPr="000A2AE0">
        <w:rPr>
          <w:rFonts w:ascii="Arial" w:hAnsi="Arial" w:cs="Arial"/>
          <w:spacing w:val="-8"/>
          <w:w w:val="90"/>
        </w:rPr>
        <w:t xml:space="preserve"> </w:t>
      </w:r>
      <w:r w:rsidRPr="000A2AE0">
        <w:rPr>
          <w:rFonts w:ascii="Arial" w:hAnsi="Arial" w:cs="Arial"/>
          <w:w w:val="90"/>
        </w:rPr>
        <w:t>a</w:t>
      </w:r>
      <w:r w:rsidRPr="000A2AE0">
        <w:rPr>
          <w:rFonts w:ascii="Arial" w:hAnsi="Arial" w:cs="Arial"/>
          <w:spacing w:val="-9"/>
          <w:w w:val="90"/>
        </w:rPr>
        <w:t xml:space="preserve"> </w:t>
      </w:r>
      <w:r w:rsidRPr="000A2AE0">
        <w:rPr>
          <w:rFonts w:ascii="Arial" w:hAnsi="Arial" w:cs="Arial"/>
          <w:w w:val="90"/>
        </w:rPr>
        <w:t>structure</w:t>
      </w:r>
      <w:r w:rsidRPr="000A2AE0">
        <w:rPr>
          <w:rFonts w:ascii="Arial" w:hAnsi="Arial" w:cs="Arial"/>
          <w:spacing w:val="-8"/>
          <w:w w:val="90"/>
        </w:rPr>
        <w:t xml:space="preserve"> </w:t>
      </w:r>
      <w:r w:rsidRPr="000A2AE0">
        <w:rPr>
          <w:rFonts w:ascii="Arial" w:hAnsi="Arial" w:cs="Arial"/>
          <w:w w:val="90"/>
        </w:rPr>
        <w:t>to</w:t>
      </w:r>
      <w:r w:rsidRPr="000A2AE0">
        <w:rPr>
          <w:rFonts w:ascii="Arial" w:hAnsi="Arial" w:cs="Arial"/>
          <w:spacing w:val="-9"/>
          <w:w w:val="90"/>
        </w:rPr>
        <w:t xml:space="preserve"> </w:t>
      </w:r>
      <w:r w:rsidRPr="000A2AE0">
        <w:rPr>
          <w:rFonts w:ascii="Arial" w:hAnsi="Arial" w:cs="Arial"/>
          <w:w w:val="90"/>
        </w:rPr>
        <w:t>design</w:t>
      </w:r>
      <w:r w:rsidRPr="000A2AE0">
        <w:rPr>
          <w:rFonts w:ascii="Arial" w:hAnsi="Arial" w:cs="Arial"/>
          <w:spacing w:val="-8"/>
          <w:w w:val="90"/>
        </w:rPr>
        <w:t xml:space="preserve"> </w:t>
      </w:r>
      <w:r w:rsidRPr="000A2AE0">
        <w:rPr>
          <w:rFonts w:ascii="Arial" w:hAnsi="Arial" w:cs="Arial"/>
          <w:w w:val="90"/>
        </w:rPr>
        <w:t>and</w:t>
      </w:r>
      <w:r w:rsidRPr="000A2AE0">
        <w:rPr>
          <w:rFonts w:ascii="Arial" w:hAnsi="Arial" w:cs="Arial"/>
          <w:spacing w:val="-9"/>
          <w:w w:val="90"/>
        </w:rPr>
        <w:t xml:space="preserve"> </w:t>
      </w:r>
      <w:r w:rsidRPr="000A2AE0">
        <w:rPr>
          <w:rFonts w:ascii="Arial" w:hAnsi="Arial" w:cs="Arial"/>
          <w:w w:val="90"/>
        </w:rPr>
        <w:t>improve</w:t>
      </w:r>
      <w:r w:rsidRPr="000A2AE0">
        <w:rPr>
          <w:rFonts w:ascii="Arial" w:hAnsi="Arial" w:cs="Arial"/>
          <w:spacing w:val="-8"/>
          <w:w w:val="90"/>
        </w:rPr>
        <w:t xml:space="preserve"> </w:t>
      </w:r>
      <w:r w:rsidRPr="000A2AE0">
        <w:rPr>
          <w:rFonts w:ascii="Arial" w:hAnsi="Arial" w:cs="Arial"/>
          <w:w w:val="90"/>
        </w:rPr>
        <w:t>cloud</w:t>
      </w:r>
      <w:r w:rsidRPr="000A2AE0">
        <w:rPr>
          <w:rFonts w:ascii="Arial" w:hAnsi="Arial" w:cs="Arial"/>
          <w:spacing w:val="-73"/>
          <w:w w:val="90"/>
        </w:rPr>
        <w:t xml:space="preserve"> </w:t>
      </w:r>
      <w:r w:rsidRPr="000A2AE0">
        <w:rPr>
          <w:rFonts w:ascii="Arial" w:hAnsi="Arial" w:cs="Arial"/>
          <w:spacing w:val="-1"/>
          <w:w w:val="90"/>
        </w:rPr>
        <w:t>security,</w:t>
      </w:r>
      <w:r w:rsidRPr="000A2AE0">
        <w:rPr>
          <w:rFonts w:ascii="Arial" w:hAnsi="Arial" w:cs="Arial"/>
          <w:spacing w:val="-18"/>
          <w:w w:val="90"/>
        </w:rPr>
        <w:t xml:space="preserve"> </w:t>
      </w:r>
      <w:r w:rsidRPr="000A2AE0">
        <w:rPr>
          <w:rFonts w:ascii="Arial" w:hAnsi="Arial" w:cs="Arial"/>
          <w:spacing w:val="-1"/>
          <w:w w:val="90"/>
        </w:rPr>
        <w:t>ensure</w:t>
      </w:r>
      <w:r w:rsidRPr="000A2AE0">
        <w:rPr>
          <w:rFonts w:ascii="Arial" w:hAnsi="Arial" w:cs="Arial"/>
          <w:spacing w:val="-18"/>
          <w:w w:val="90"/>
        </w:rPr>
        <w:t xml:space="preserve"> </w:t>
      </w:r>
      <w:r w:rsidRPr="000A2AE0">
        <w:rPr>
          <w:rFonts w:ascii="Arial" w:hAnsi="Arial" w:cs="Arial"/>
          <w:spacing w:val="-1"/>
          <w:w w:val="90"/>
        </w:rPr>
        <w:t>compliance,</w:t>
      </w:r>
      <w:r w:rsidRPr="000A2AE0">
        <w:rPr>
          <w:rFonts w:ascii="Arial" w:hAnsi="Arial" w:cs="Arial"/>
          <w:spacing w:val="-17"/>
          <w:w w:val="90"/>
        </w:rPr>
        <w:t xml:space="preserve"> </w:t>
      </w:r>
      <w:r w:rsidRPr="000A2AE0">
        <w:rPr>
          <w:rFonts w:ascii="Arial" w:hAnsi="Arial" w:cs="Arial"/>
          <w:w w:val="90"/>
        </w:rPr>
        <w:t>and</w:t>
      </w:r>
      <w:r w:rsidRPr="000A2AE0">
        <w:rPr>
          <w:rFonts w:ascii="Arial" w:hAnsi="Arial" w:cs="Arial"/>
          <w:spacing w:val="-18"/>
          <w:w w:val="90"/>
        </w:rPr>
        <w:t xml:space="preserve"> </w:t>
      </w:r>
      <w:r w:rsidRPr="000A2AE0">
        <w:rPr>
          <w:rFonts w:ascii="Arial" w:hAnsi="Arial" w:cs="Arial"/>
          <w:w w:val="90"/>
        </w:rPr>
        <w:t>reduce</w:t>
      </w:r>
      <w:r w:rsidRPr="000A2AE0">
        <w:rPr>
          <w:rFonts w:ascii="Arial" w:hAnsi="Arial" w:cs="Arial"/>
          <w:spacing w:val="-17"/>
          <w:w w:val="90"/>
        </w:rPr>
        <w:t xml:space="preserve"> </w:t>
      </w:r>
      <w:r w:rsidRPr="000A2AE0">
        <w:rPr>
          <w:rFonts w:ascii="Arial" w:hAnsi="Arial" w:cs="Arial"/>
          <w:w w:val="90"/>
        </w:rPr>
        <w:t>costs.</w:t>
      </w:r>
    </w:p>
    <w:p w14:paraId="14113E2C" w14:textId="77777777" w:rsidR="009B155D" w:rsidRPr="000A2AE0" w:rsidRDefault="009B155D" w:rsidP="009B155D">
      <w:pPr>
        <w:pStyle w:val="BodyText"/>
        <w:spacing w:before="201" w:line="283" w:lineRule="auto"/>
        <w:ind w:right="234"/>
        <w:rPr>
          <w:rFonts w:ascii="Arial" w:hAnsi="Arial" w:cs="Arial"/>
        </w:rPr>
      </w:pPr>
      <w:r w:rsidRPr="000A2AE0">
        <w:rPr>
          <w:rFonts w:ascii="Arial" w:hAnsi="Arial" w:cs="Arial"/>
          <w:w w:val="90"/>
        </w:rPr>
        <w:t>This solution playbook helps you get started with the foundational concepts, the</w:t>
      </w:r>
      <w:r w:rsidRPr="000A2AE0">
        <w:rPr>
          <w:rFonts w:ascii="Arial" w:hAnsi="Arial" w:cs="Arial"/>
          <w:spacing w:val="1"/>
          <w:w w:val="90"/>
        </w:rPr>
        <w:t xml:space="preserve"> </w:t>
      </w:r>
      <w:r w:rsidRPr="000A2AE0">
        <w:rPr>
          <w:rFonts w:ascii="Arial" w:hAnsi="Arial" w:cs="Arial"/>
          <w:w w:val="90"/>
        </w:rPr>
        <w:t>thought process, and the kind of decisions you must make to design a governance</w:t>
      </w:r>
      <w:r w:rsidRPr="000A2AE0">
        <w:rPr>
          <w:rFonts w:ascii="Arial" w:hAnsi="Arial" w:cs="Arial"/>
          <w:spacing w:val="-73"/>
          <w:w w:val="90"/>
        </w:rPr>
        <w:t xml:space="preserve"> </w:t>
      </w:r>
      <w:r w:rsidRPr="000A2AE0">
        <w:rPr>
          <w:rFonts w:ascii="Arial" w:hAnsi="Arial" w:cs="Arial"/>
          <w:w w:val="90"/>
        </w:rPr>
        <w:t>model</w:t>
      </w:r>
      <w:r w:rsidRPr="000A2AE0">
        <w:rPr>
          <w:rFonts w:ascii="Arial" w:hAnsi="Arial" w:cs="Arial"/>
          <w:spacing w:val="-14"/>
          <w:w w:val="90"/>
        </w:rPr>
        <w:t xml:space="preserve"> </w:t>
      </w:r>
      <w:r w:rsidRPr="000A2AE0">
        <w:rPr>
          <w:rFonts w:ascii="Arial" w:hAnsi="Arial" w:cs="Arial"/>
          <w:w w:val="90"/>
        </w:rPr>
        <w:t>specific</w:t>
      </w:r>
      <w:r w:rsidRPr="000A2AE0">
        <w:rPr>
          <w:rFonts w:ascii="Arial" w:hAnsi="Arial" w:cs="Arial"/>
          <w:spacing w:val="-13"/>
          <w:w w:val="90"/>
        </w:rPr>
        <w:t xml:space="preserve"> </w:t>
      </w:r>
      <w:r w:rsidRPr="000A2AE0">
        <w:rPr>
          <w:rFonts w:ascii="Arial" w:hAnsi="Arial" w:cs="Arial"/>
          <w:w w:val="90"/>
        </w:rPr>
        <w:t>to</w:t>
      </w:r>
      <w:r w:rsidRPr="000A2AE0">
        <w:rPr>
          <w:rFonts w:ascii="Arial" w:hAnsi="Arial" w:cs="Arial"/>
          <w:spacing w:val="-14"/>
          <w:w w:val="90"/>
        </w:rPr>
        <w:t xml:space="preserve"> </w:t>
      </w:r>
      <w:r w:rsidRPr="000A2AE0">
        <w:rPr>
          <w:rFonts w:ascii="Arial" w:hAnsi="Arial" w:cs="Arial"/>
          <w:w w:val="90"/>
        </w:rPr>
        <w:t>your</w:t>
      </w:r>
      <w:r w:rsidRPr="000A2AE0">
        <w:rPr>
          <w:rFonts w:ascii="Arial" w:hAnsi="Arial" w:cs="Arial"/>
          <w:spacing w:val="-13"/>
          <w:w w:val="90"/>
        </w:rPr>
        <w:t xml:space="preserve"> </w:t>
      </w:r>
      <w:r w:rsidRPr="000A2AE0">
        <w:rPr>
          <w:rFonts w:ascii="Arial" w:hAnsi="Arial" w:cs="Arial"/>
          <w:w w:val="90"/>
        </w:rPr>
        <w:t>organizational</w:t>
      </w:r>
      <w:r w:rsidRPr="000A2AE0">
        <w:rPr>
          <w:rFonts w:ascii="Arial" w:hAnsi="Arial" w:cs="Arial"/>
          <w:spacing w:val="-13"/>
          <w:w w:val="90"/>
        </w:rPr>
        <w:t xml:space="preserve"> </w:t>
      </w:r>
      <w:r w:rsidRPr="000A2AE0">
        <w:rPr>
          <w:rFonts w:ascii="Arial" w:hAnsi="Arial" w:cs="Arial"/>
          <w:w w:val="90"/>
        </w:rPr>
        <w:t>goals.</w:t>
      </w:r>
      <w:r w:rsidRPr="000A2AE0">
        <w:rPr>
          <w:rFonts w:ascii="Arial" w:hAnsi="Arial" w:cs="Arial"/>
          <w:spacing w:val="-14"/>
          <w:w w:val="90"/>
        </w:rPr>
        <w:t xml:space="preserve"> </w:t>
      </w:r>
      <w:r w:rsidRPr="000A2AE0">
        <w:rPr>
          <w:rFonts w:ascii="Arial" w:hAnsi="Arial" w:cs="Arial"/>
          <w:w w:val="90"/>
        </w:rPr>
        <w:t>It</w:t>
      </w:r>
      <w:r w:rsidRPr="000A2AE0">
        <w:rPr>
          <w:rFonts w:ascii="Arial" w:hAnsi="Arial" w:cs="Arial"/>
          <w:spacing w:val="-13"/>
          <w:w w:val="90"/>
        </w:rPr>
        <w:t xml:space="preserve"> </w:t>
      </w:r>
      <w:r w:rsidRPr="000A2AE0">
        <w:rPr>
          <w:rFonts w:ascii="Arial" w:hAnsi="Arial" w:cs="Arial"/>
          <w:w w:val="90"/>
        </w:rPr>
        <w:t>uses</w:t>
      </w:r>
      <w:r w:rsidRPr="000A2AE0">
        <w:rPr>
          <w:rFonts w:ascii="Arial" w:hAnsi="Arial" w:cs="Arial"/>
          <w:spacing w:val="-14"/>
          <w:w w:val="90"/>
        </w:rPr>
        <w:t xml:space="preserve"> </w:t>
      </w:r>
      <w:r w:rsidRPr="000A2AE0">
        <w:rPr>
          <w:rFonts w:ascii="Arial" w:hAnsi="Arial" w:cs="Arial"/>
          <w:w w:val="90"/>
        </w:rPr>
        <w:t>specific</w:t>
      </w:r>
      <w:r w:rsidRPr="000A2AE0">
        <w:rPr>
          <w:rFonts w:ascii="Arial" w:hAnsi="Arial" w:cs="Arial"/>
          <w:spacing w:val="-13"/>
          <w:w w:val="90"/>
        </w:rPr>
        <w:t xml:space="preserve"> </w:t>
      </w:r>
      <w:r w:rsidRPr="000A2AE0">
        <w:rPr>
          <w:rFonts w:ascii="Arial" w:hAnsi="Arial" w:cs="Arial"/>
          <w:w w:val="90"/>
        </w:rPr>
        <w:t>examples</w:t>
      </w:r>
      <w:r w:rsidRPr="000A2AE0">
        <w:rPr>
          <w:rFonts w:ascii="Arial" w:hAnsi="Arial" w:cs="Arial"/>
          <w:spacing w:val="-14"/>
          <w:w w:val="90"/>
        </w:rPr>
        <w:t xml:space="preserve"> </w:t>
      </w:r>
      <w:r w:rsidRPr="000A2AE0">
        <w:rPr>
          <w:rFonts w:ascii="Arial" w:hAnsi="Arial" w:cs="Arial"/>
          <w:w w:val="90"/>
        </w:rPr>
        <w:t>to</w:t>
      </w:r>
      <w:r w:rsidRPr="000A2AE0">
        <w:rPr>
          <w:rFonts w:ascii="Arial" w:hAnsi="Arial" w:cs="Arial"/>
          <w:spacing w:val="-13"/>
          <w:w w:val="90"/>
        </w:rPr>
        <w:t xml:space="preserve"> </w:t>
      </w:r>
      <w:r w:rsidRPr="000A2AE0">
        <w:rPr>
          <w:rFonts w:ascii="Arial" w:hAnsi="Arial" w:cs="Arial"/>
          <w:w w:val="90"/>
        </w:rPr>
        <w:t>explain</w:t>
      </w:r>
      <w:r w:rsidRPr="000A2AE0">
        <w:rPr>
          <w:rFonts w:ascii="Arial" w:hAnsi="Arial" w:cs="Arial"/>
          <w:spacing w:val="-13"/>
          <w:w w:val="90"/>
        </w:rPr>
        <w:t xml:space="preserve"> </w:t>
      </w:r>
      <w:r w:rsidRPr="000A2AE0">
        <w:rPr>
          <w:rFonts w:ascii="Arial" w:hAnsi="Arial" w:cs="Arial"/>
          <w:w w:val="90"/>
        </w:rPr>
        <w:t>how</w:t>
      </w:r>
      <w:r w:rsidRPr="000A2AE0">
        <w:rPr>
          <w:rFonts w:ascii="Arial" w:hAnsi="Arial" w:cs="Arial"/>
          <w:spacing w:val="-73"/>
          <w:w w:val="90"/>
        </w:rPr>
        <w:t xml:space="preserve"> </w:t>
      </w:r>
      <w:r w:rsidRPr="000A2AE0">
        <w:rPr>
          <w:rFonts w:ascii="Arial" w:hAnsi="Arial" w:cs="Arial"/>
          <w:w w:val="90"/>
        </w:rPr>
        <w:t>to set up your governance model. Your organization's goals will drive the design of</w:t>
      </w:r>
      <w:r w:rsidRPr="000A2AE0">
        <w:rPr>
          <w:rFonts w:ascii="Arial" w:hAnsi="Arial" w:cs="Arial"/>
          <w:spacing w:val="-73"/>
          <w:w w:val="90"/>
        </w:rPr>
        <w:t xml:space="preserve"> </w:t>
      </w:r>
      <w:r w:rsidRPr="000A2AE0">
        <w:rPr>
          <w:rFonts w:ascii="Arial" w:hAnsi="Arial" w:cs="Arial"/>
        </w:rPr>
        <w:t>your</w:t>
      </w:r>
      <w:r w:rsidRPr="000A2AE0">
        <w:rPr>
          <w:rFonts w:ascii="Arial" w:hAnsi="Arial" w:cs="Arial"/>
          <w:spacing w:val="-29"/>
        </w:rPr>
        <w:t xml:space="preserve"> </w:t>
      </w:r>
      <w:r w:rsidRPr="000A2AE0">
        <w:rPr>
          <w:rFonts w:ascii="Arial" w:hAnsi="Arial" w:cs="Arial"/>
        </w:rPr>
        <w:t>governance</w:t>
      </w:r>
      <w:r w:rsidRPr="000A2AE0">
        <w:rPr>
          <w:rFonts w:ascii="Arial" w:hAnsi="Arial" w:cs="Arial"/>
          <w:spacing w:val="-28"/>
        </w:rPr>
        <w:t xml:space="preserve"> </w:t>
      </w:r>
      <w:r w:rsidRPr="000A2AE0">
        <w:rPr>
          <w:rFonts w:ascii="Arial" w:hAnsi="Arial" w:cs="Arial"/>
        </w:rPr>
        <w:t>model.</w:t>
      </w:r>
    </w:p>
    <w:p w14:paraId="78796961" w14:textId="57823CBA" w:rsidR="00E701E8" w:rsidRPr="000A2AE0" w:rsidRDefault="00E701E8" w:rsidP="00F55C02">
      <w:pPr>
        <w:pStyle w:val="NoSpacing"/>
        <w:rPr>
          <w:rFonts w:ascii="Arial" w:eastAsiaTheme="majorEastAsia" w:hAnsi="Arial" w:cs="Arial"/>
          <w:sz w:val="24"/>
          <w:szCs w:val="24"/>
        </w:rPr>
      </w:pPr>
    </w:p>
    <w:p w14:paraId="3A608868" w14:textId="47C166C3" w:rsidR="009B155D" w:rsidRPr="000A2AE0" w:rsidRDefault="009B155D" w:rsidP="00F55C02">
      <w:pPr>
        <w:pStyle w:val="NoSpacing"/>
        <w:rPr>
          <w:rFonts w:ascii="Arial" w:eastAsiaTheme="majorEastAsia" w:hAnsi="Arial" w:cs="Arial"/>
          <w:sz w:val="24"/>
          <w:szCs w:val="24"/>
        </w:rPr>
      </w:pPr>
    </w:p>
    <w:p w14:paraId="7C570B3E" w14:textId="16D23BAF" w:rsidR="009B155D" w:rsidRPr="000A2AE0" w:rsidRDefault="009B155D" w:rsidP="00D16C8E">
      <w:pPr>
        <w:pStyle w:val="Heading3"/>
        <w:rPr>
          <w:rFonts w:ascii="Arial" w:hAnsi="Arial" w:cs="Arial"/>
          <w:color w:val="auto"/>
        </w:rPr>
      </w:pPr>
      <w:bookmarkStart w:id="1" w:name="_Toc132998902"/>
      <w:r w:rsidRPr="000A2AE0">
        <w:rPr>
          <w:rFonts w:ascii="Arial" w:hAnsi="Arial" w:cs="Arial"/>
          <w:color w:val="auto"/>
        </w:rPr>
        <w:t>Governance Model</w:t>
      </w:r>
      <w:bookmarkEnd w:id="1"/>
    </w:p>
    <w:p w14:paraId="71B69EC2" w14:textId="05F572D7" w:rsidR="009B155D" w:rsidRPr="000A2AE0" w:rsidRDefault="009B155D" w:rsidP="009B155D">
      <w:pPr>
        <w:pStyle w:val="NoSpacing"/>
        <w:rPr>
          <w:rFonts w:ascii="Arial" w:eastAsiaTheme="majorEastAsia" w:hAnsi="Arial" w:cs="Arial"/>
          <w:sz w:val="24"/>
          <w:szCs w:val="24"/>
        </w:rPr>
      </w:pPr>
    </w:p>
    <w:p w14:paraId="4D305C00" w14:textId="77777777" w:rsidR="009B155D" w:rsidRPr="000A2AE0" w:rsidRDefault="009B155D" w:rsidP="009B155D">
      <w:pPr>
        <w:pStyle w:val="BodyText"/>
        <w:spacing w:before="229" w:line="283" w:lineRule="auto"/>
        <w:rPr>
          <w:rFonts w:ascii="Arial" w:hAnsi="Arial" w:cs="Arial"/>
        </w:rPr>
      </w:pPr>
      <w:r w:rsidRPr="000A2AE0">
        <w:rPr>
          <w:rFonts w:ascii="Arial" w:hAnsi="Arial" w:cs="Arial"/>
          <w:w w:val="90"/>
        </w:rPr>
        <w:t>Using a governance model enables organizations to define a structured process for</w:t>
      </w:r>
      <w:r w:rsidRPr="000A2AE0">
        <w:rPr>
          <w:rFonts w:ascii="Arial" w:hAnsi="Arial" w:cs="Arial"/>
          <w:spacing w:val="1"/>
          <w:w w:val="90"/>
        </w:rPr>
        <w:t xml:space="preserve"> </w:t>
      </w:r>
      <w:r w:rsidRPr="000A2AE0">
        <w:rPr>
          <w:rFonts w:ascii="Arial" w:hAnsi="Arial" w:cs="Arial"/>
          <w:w w:val="90"/>
        </w:rPr>
        <w:t>enforcing</w:t>
      </w:r>
      <w:r w:rsidRPr="000A2AE0">
        <w:rPr>
          <w:rFonts w:ascii="Arial" w:hAnsi="Arial" w:cs="Arial"/>
          <w:spacing w:val="-9"/>
          <w:w w:val="90"/>
        </w:rPr>
        <w:t xml:space="preserve"> </w:t>
      </w:r>
      <w:r w:rsidRPr="000A2AE0">
        <w:rPr>
          <w:rFonts w:ascii="Arial" w:hAnsi="Arial" w:cs="Arial"/>
          <w:w w:val="90"/>
        </w:rPr>
        <w:t>security</w:t>
      </w:r>
      <w:r w:rsidRPr="000A2AE0">
        <w:rPr>
          <w:rFonts w:ascii="Arial" w:hAnsi="Arial" w:cs="Arial"/>
          <w:spacing w:val="-9"/>
          <w:w w:val="90"/>
        </w:rPr>
        <w:t xml:space="preserve"> </w:t>
      </w:r>
      <w:r w:rsidRPr="000A2AE0">
        <w:rPr>
          <w:rFonts w:ascii="Arial" w:hAnsi="Arial" w:cs="Arial"/>
          <w:w w:val="90"/>
        </w:rPr>
        <w:t>and</w:t>
      </w:r>
      <w:r w:rsidRPr="000A2AE0">
        <w:rPr>
          <w:rFonts w:ascii="Arial" w:hAnsi="Arial" w:cs="Arial"/>
          <w:spacing w:val="-8"/>
          <w:w w:val="90"/>
        </w:rPr>
        <w:t xml:space="preserve"> </w:t>
      </w:r>
      <w:r w:rsidRPr="000A2AE0">
        <w:rPr>
          <w:rFonts w:ascii="Arial" w:hAnsi="Arial" w:cs="Arial"/>
          <w:w w:val="90"/>
        </w:rPr>
        <w:t>compliance</w:t>
      </w:r>
      <w:r w:rsidRPr="000A2AE0">
        <w:rPr>
          <w:rFonts w:ascii="Arial" w:hAnsi="Arial" w:cs="Arial"/>
          <w:spacing w:val="-9"/>
          <w:w w:val="90"/>
        </w:rPr>
        <w:t xml:space="preserve"> </w:t>
      </w:r>
      <w:r w:rsidRPr="000A2AE0">
        <w:rPr>
          <w:rFonts w:ascii="Arial" w:hAnsi="Arial" w:cs="Arial"/>
          <w:w w:val="90"/>
        </w:rPr>
        <w:t>that</w:t>
      </w:r>
      <w:r w:rsidRPr="000A2AE0">
        <w:rPr>
          <w:rFonts w:ascii="Arial" w:hAnsi="Arial" w:cs="Arial"/>
          <w:spacing w:val="-8"/>
          <w:w w:val="90"/>
        </w:rPr>
        <w:t xml:space="preserve"> </w:t>
      </w:r>
      <w:r w:rsidRPr="000A2AE0">
        <w:rPr>
          <w:rFonts w:ascii="Arial" w:hAnsi="Arial" w:cs="Arial"/>
          <w:w w:val="90"/>
        </w:rPr>
        <w:t>can</w:t>
      </w:r>
      <w:r w:rsidRPr="000A2AE0">
        <w:rPr>
          <w:rFonts w:ascii="Arial" w:hAnsi="Arial" w:cs="Arial"/>
          <w:spacing w:val="-9"/>
          <w:w w:val="90"/>
        </w:rPr>
        <w:t xml:space="preserve"> </w:t>
      </w:r>
      <w:r w:rsidRPr="000A2AE0">
        <w:rPr>
          <w:rFonts w:ascii="Arial" w:hAnsi="Arial" w:cs="Arial"/>
          <w:w w:val="90"/>
        </w:rPr>
        <w:t>be</w:t>
      </w:r>
      <w:r w:rsidRPr="000A2AE0">
        <w:rPr>
          <w:rFonts w:ascii="Arial" w:hAnsi="Arial" w:cs="Arial"/>
          <w:spacing w:val="-9"/>
          <w:w w:val="90"/>
        </w:rPr>
        <w:t xml:space="preserve"> </w:t>
      </w:r>
      <w:r w:rsidRPr="000A2AE0">
        <w:rPr>
          <w:rFonts w:ascii="Arial" w:hAnsi="Arial" w:cs="Arial"/>
          <w:w w:val="90"/>
        </w:rPr>
        <w:t>mirrored,</w:t>
      </w:r>
      <w:r w:rsidRPr="000A2AE0">
        <w:rPr>
          <w:rFonts w:ascii="Arial" w:hAnsi="Arial" w:cs="Arial"/>
          <w:spacing w:val="-8"/>
          <w:w w:val="90"/>
        </w:rPr>
        <w:t xml:space="preserve"> </w:t>
      </w:r>
      <w:r w:rsidRPr="000A2AE0">
        <w:rPr>
          <w:rFonts w:ascii="Arial" w:hAnsi="Arial" w:cs="Arial"/>
          <w:w w:val="90"/>
        </w:rPr>
        <w:t>modified,</w:t>
      </w:r>
      <w:r w:rsidRPr="000A2AE0">
        <w:rPr>
          <w:rFonts w:ascii="Arial" w:hAnsi="Arial" w:cs="Arial"/>
          <w:spacing w:val="-9"/>
          <w:w w:val="90"/>
        </w:rPr>
        <w:t xml:space="preserve"> </w:t>
      </w:r>
      <w:r w:rsidRPr="000A2AE0">
        <w:rPr>
          <w:rFonts w:ascii="Arial" w:hAnsi="Arial" w:cs="Arial"/>
          <w:w w:val="90"/>
        </w:rPr>
        <w:t>or</w:t>
      </w:r>
      <w:r w:rsidRPr="000A2AE0">
        <w:rPr>
          <w:rFonts w:ascii="Arial" w:hAnsi="Arial" w:cs="Arial"/>
          <w:spacing w:val="-8"/>
          <w:w w:val="90"/>
        </w:rPr>
        <w:t xml:space="preserve"> </w:t>
      </w:r>
      <w:r w:rsidRPr="000A2AE0">
        <w:rPr>
          <w:rFonts w:ascii="Arial" w:hAnsi="Arial" w:cs="Arial"/>
          <w:w w:val="90"/>
        </w:rPr>
        <w:t>changed</w:t>
      </w:r>
      <w:r w:rsidRPr="000A2AE0">
        <w:rPr>
          <w:rFonts w:ascii="Arial" w:hAnsi="Arial" w:cs="Arial"/>
          <w:spacing w:val="-9"/>
          <w:w w:val="90"/>
        </w:rPr>
        <w:t xml:space="preserve"> </w:t>
      </w:r>
      <w:r w:rsidRPr="000A2AE0">
        <w:rPr>
          <w:rFonts w:ascii="Arial" w:hAnsi="Arial" w:cs="Arial"/>
          <w:w w:val="90"/>
        </w:rPr>
        <w:t>based</w:t>
      </w:r>
      <w:r w:rsidRPr="000A2AE0">
        <w:rPr>
          <w:rFonts w:ascii="Arial" w:hAnsi="Arial" w:cs="Arial"/>
          <w:spacing w:val="-73"/>
          <w:w w:val="90"/>
        </w:rPr>
        <w:t xml:space="preserve"> </w:t>
      </w:r>
      <w:r w:rsidRPr="000A2AE0">
        <w:rPr>
          <w:rFonts w:ascii="Arial" w:hAnsi="Arial" w:cs="Arial"/>
          <w:w w:val="90"/>
        </w:rPr>
        <w:t>on</w:t>
      </w:r>
      <w:r w:rsidRPr="000A2AE0">
        <w:rPr>
          <w:rFonts w:ascii="Arial" w:hAnsi="Arial" w:cs="Arial"/>
          <w:spacing w:val="-18"/>
          <w:w w:val="90"/>
        </w:rPr>
        <w:t xml:space="preserve"> </w:t>
      </w:r>
      <w:r w:rsidRPr="000A2AE0">
        <w:rPr>
          <w:rFonts w:ascii="Arial" w:hAnsi="Arial" w:cs="Arial"/>
          <w:w w:val="90"/>
        </w:rPr>
        <w:t>your</w:t>
      </w:r>
      <w:r w:rsidRPr="000A2AE0">
        <w:rPr>
          <w:rFonts w:ascii="Arial" w:hAnsi="Arial" w:cs="Arial"/>
          <w:spacing w:val="-17"/>
          <w:w w:val="90"/>
        </w:rPr>
        <w:t xml:space="preserve"> </w:t>
      </w:r>
      <w:r w:rsidRPr="000A2AE0">
        <w:rPr>
          <w:rFonts w:ascii="Arial" w:hAnsi="Arial" w:cs="Arial"/>
          <w:w w:val="90"/>
        </w:rPr>
        <w:t>organizational</w:t>
      </w:r>
      <w:r w:rsidRPr="000A2AE0">
        <w:rPr>
          <w:rFonts w:ascii="Arial" w:hAnsi="Arial" w:cs="Arial"/>
          <w:spacing w:val="-18"/>
          <w:w w:val="90"/>
        </w:rPr>
        <w:t xml:space="preserve"> </w:t>
      </w:r>
      <w:r w:rsidRPr="000A2AE0">
        <w:rPr>
          <w:rFonts w:ascii="Arial" w:hAnsi="Arial" w:cs="Arial"/>
          <w:w w:val="90"/>
        </w:rPr>
        <w:t>requirements.</w:t>
      </w:r>
    </w:p>
    <w:p w14:paraId="53465A85" w14:textId="77777777" w:rsidR="009B155D" w:rsidRPr="000A2AE0" w:rsidRDefault="009B155D" w:rsidP="009B155D">
      <w:pPr>
        <w:pStyle w:val="BodyText"/>
        <w:spacing w:before="213" w:line="283" w:lineRule="auto"/>
        <w:rPr>
          <w:rFonts w:ascii="Arial" w:hAnsi="Arial" w:cs="Arial"/>
        </w:rPr>
      </w:pPr>
      <w:r w:rsidRPr="000A2AE0">
        <w:rPr>
          <w:rFonts w:ascii="Arial" w:hAnsi="Arial" w:cs="Arial"/>
          <w:w w:val="90"/>
        </w:rPr>
        <w:t>Creating</w:t>
      </w:r>
      <w:r w:rsidRPr="000A2AE0">
        <w:rPr>
          <w:rFonts w:ascii="Arial" w:hAnsi="Arial" w:cs="Arial"/>
          <w:spacing w:val="-7"/>
          <w:w w:val="90"/>
        </w:rPr>
        <w:t xml:space="preserve"> </w:t>
      </w:r>
      <w:r w:rsidRPr="000A2AE0">
        <w:rPr>
          <w:rFonts w:ascii="Arial" w:hAnsi="Arial" w:cs="Arial"/>
          <w:w w:val="90"/>
        </w:rPr>
        <w:t>an</w:t>
      </w:r>
      <w:r w:rsidRPr="000A2AE0">
        <w:rPr>
          <w:rFonts w:ascii="Arial" w:hAnsi="Arial" w:cs="Arial"/>
          <w:spacing w:val="-6"/>
          <w:w w:val="90"/>
        </w:rPr>
        <w:t xml:space="preserve"> </w:t>
      </w:r>
      <w:r w:rsidRPr="000A2AE0">
        <w:rPr>
          <w:rFonts w:ascii="Arial" w:hAnsi="Arial" w:cs="Arial"/>
          <w:w w:val="90"/>
        </w:rPr>
        <w:t>effective</w:t>
      </w:r>
      <w:r w:rsidRPr="000A2AE0">
        <w:rPr>
          <w:rFonts w:ascii="Arial" w:hAnsi="Arial" w:cs="Arial"/>
          <w:spacing w:val="-6"/>
          <w:w w:val="90"/>
        </w:rPr>
        <w:t xml:space="preserve"> </w:t>
      </w:r>
      <w:r w:rsidRPr="000A2AE0">
        <w:rPr>
          <w:rFonts w:ascii="Arial" w:hAnsi="Arial" w:cs="Arial"/>
          <w:w w:val="90"/>
        </w:rPr>
        <w:t>governance</w:t>
      </w:r>
      <w:r w:rsidRPr="000A2AE0">
        <w:rPr>
          <w:rFonts w:ascii="Arial" w:hAnsi="Arial" w:cs="Arial"/>
          <w:spacing w:val="-6"/>
          <w:w w:val="90"/>
        </w:rPr>
        <w:t xml:space="preserve"> </w:t>
      </w:r>
      <w:r w:rsidRPr="000A2AE0">
        <w:rPr>
          <w:rFonts w:ascii="Arial" w:hAnsi="Arial" w:cs="Arial"/>
          <w:w w:val="90"/>
        </w:rPr>
        <w:t>model</w:t>
      </w:r>
      <w:r w:rsidRPr="000A2AE0">
        <w:rPr>
          <w:rFonts w:ascii="Arial" w:hAnsi="Arial" w:cs="Arial"/>
          <w:spacing w:val="-7"/>
          <w:w w:val="90"/>
        </w:rPr>
        <w:t xml:space="preserve"> </w:t>
      </w:r>
      <w:r w:rsidRPr="000A2AE0">
        <w:rPr>
          <w:rFonts w:ascii="Arial" w:hAnsi="Arial" w:cs="Arial"/>
          <w:w w:val="90"/>
        </w:rPr>
        <w:t>includes</w:t>
      </w:r>
      <w:r w:rsidRPr="000A2AE0">
        <w:rPr>
          <w:rFonts w:ascii="Arial" w:hAnsi="Arial" w:cs="Arial"/>
          <w:spacing w:val="-6"/>
          <w:w w:val="90"/>
        </w:rPr>
        <w:t xml:space="preserve"> </w:t>
      </w:r>
      <w:r w:rsidRPr="000A2AE0">
        <w:rPr>
          <w:rFonts w:ascii="Arial" w:hAnsi="Arial" w:cs="Arial"/>
          <w:w w:val="90"/>
        </w:rPr>
        <w:t>decisions</w:t>
      </w:r>
      <w:r w:rsidRPr="000A2AE0">
        <w:rPr>
          <w:rFonts w:ascii="Arial" w:hAnsi="Arial" w:cs="Arial"/>
          <w:spacing w:val="-6"/>
          <w:w w:val="90"/>
        </w:rPr>
        <w:t xml:space="preserve"> </w:t>
      </w:r>
      <w:r w:rsidRPr="000A2AE0">
        <w:rPr>
          <w:rFonts w:ascii="Arial" w:hAnsi="Arial" w:cs="Arial"/>
          <w:w w:val="90"/>
        </w:rPr>
        <w:t>around</w:t>
      </w:r>
      <w:r w:rsidRPr="000A2AE0">
        <w:rPr>
          <w:rFonts w:ascii="Arial" w:hAnsi="Arial" w:cs="Arial"/>
          <w:spacing w:val="-6"/>
          <w:w w:val="90"/>
        </w:rPr>
        <w:t xml:space="preserve"> </w:t>
      </w:r>
      <w:r w:rsidRPr="000A2AE0">
        <w:rPr>
          <w:rFonts w:ascii="Arial" w:hAnsi="Arial" w:cs="Arial"/>
          <w:w w:val="90"/>
        </w:rPr>
        <w:t>the</w:t>
      </w:r>
      <w:r w:rsidRPr="000A2AE0">
        <w:rPr>
          <w:rFonts w:ascii="Arial" w:hAnsi="Arial" w:cs="Arial"/>
          <w:spacing w:val="-7"/>
          <w:w w:val="90"/>
        </w:rPr>
        <w:t xml:space="preserve"> </w:t>
      </w:r>
      <w:r w:rsidRPr="000A2AE0">
        <w:rPr>
          <w:rFonts w:ascii="Arial" w:hAnsi="Arial" w:cs="Arial"/>
          <w:w w:val="90"/>
        </w:rPr>
        <w:t>provisioning,</w:t>
      </w:r>
      <w:r w:rsidRPr="000A2AE0">
        <w:rPr>
          <w:rFonts w:ascii="Arial" w:hAnsi="Arial" w:cs="Arial"/>
          <w:spacing w:val="-73"/>
          <w:w w:val="90"/>
        </w:rPr>
        <w:t xml:space="preserve"> </w:t>
      </w:r>
      <w:r w:rsidRPr="000A2AE0">
        <w:rPr>
          <w:rFonts w:ascii="Arial" w:hAnsi="Arial" w:cs="Arial"/>
          <w:w w:val="90"/>
        </w:rPr>
        <w:t>administration, stewardship, and offboarding of cloud resources. You can use a</w:t>
      </w:r>
      <w:r w:rsidRPr="000A2AE0">
        <w:rPr>
          <w:rFonts w:ascii="Arial" w:hAnsi="Arial" w:cs="Arial"/>
          <w:spacing w:val="1"/>
          <w:w w:val="90"/>
        </w:rPr>
        <w:t xml:space="preserve"> </w:t>
      </w:r>
      <w:r w:rsidRPr="000A2AE0">
        <w:rPr>
          <w:rFonts w:ascii="Arial" w:hAnsi="Arial" w:cs="Arial"/>
          <w:w w:val="90"/>
        </w:rPr>
        <w:t>manual process to configure the workflow. As the governance model matures, you</w:t>
      </w:r>
      <w:r w:rsidRPr="000A2AE0">
        <w:rPr>
          <w:rFonts w:ascii="Arial" w:hAnsi="Arial" w:cs="Arial"/>
          <w:spacing w:val="-73"/>
          <w:w w:val="90"/>
        </w:rPr>
        <w:t xml:space="preserve"> </w:t>
      </w:r>
      <w:r w:rsidRPr="000A2AE0">
        <w:rPr>
          <w:rFonts w:ascii="Arial" w:hAnsi="Arial" w:cs="Arial"/>
          <w:w w:val="90"/>
        </w:rPr>
        <w:t>can configure automated workflows and infrastructure-as-code Terraform stack to</w:t>
      </w:r>
      <w:r w:rsidRPr="000A2AE0">
        <w:rPr>
          <w:rFonts w:ascii="Arial" w:hAnsi="Arial" w:cs="Arial"/>
          <w:spacing w:val="1"/>
          <w:w w:val="90"/>
        </w:rPr>
        <w:t xml:space="preserve"> </w:t>
      </w:r>
      <w:r w:rsidRPr="000A2AE0">
        <w:rPr>
          <w:rFonts w:ascii="Arial" w:hAnsi="Arial" w:cs="Arial"/>
        </w:rPr>
        <w:t>deploy</w:t>
      </w:r>
      <w:r w:rsidRPr="000A2AE0">
        <w:rPr>
          <w:rFonts w:ascii="Arial" w:hAnsi="Arial" w:cs="Arial"/>
          <w:spacing w:val="-30"/>
        </w:rPr>
        <w:t xml:space="preserve"> </w:t>
      </w:r>
      <w:r w:rsidRPr="000A2AE0">
        <w:rPr>
          <w:rFonts w:ascii="Arial" w:hAnsi="Arial" w:cs="Arial"/>
        </w:rPr>
        <w:t>the</w:t>
      </w:r>
      <w:r w:rsidRPr="000A2AE0">
        <w:rPr>
          <w:rFonts w:ascii="Arial" w:hAnsi="Arial" w:cs="Arial"/>
          <w:spacing w:val="-29"/>
        </w:rPr>
        <w:t xml:space="preserve"> </w:t>
      </w:r>
      <w:r w:rsidRPr="000A2AE0">
        <w:rPr>
          <w:rFonts w:ascii="Arial" w:hAnsi="Arial" w:cs="Arial"/>
        </w:rPr>
        <w:t>governance</w:t>
      </w:r>
      <w:r w:rsidRPr="000A2AE0">
        <w:rPr>
          <w:rFonts w:ascii="Arial" w:hAnsi="Arial" w:cs="Arial"/>
          <w:spacing w:val="-29"/>
        </w:rPr>
        <w:t xml:space="preserve"> </w:t>
      </w:r>
      <w:r w:rsidRPr="000A2AE0">
        <w:rPr>
          <w:rFonts w:ascii="Arial" w:hAnsi="Arial" w:cs="Arial"/>
        </w:rPr>
        <w:t>model.</w:t>
      </w:r>
    </w:p>
    <w:p w14:paraId="4D0B7715" w14:textId="77777777" w:rsidR="009B155D" w:rsidRPr="000A2AE0" w:rsidRDefault="009B155D" w:rsidP="009B155D">
      <w:pPr>
        <w:spacing w:line="283" w:lineRule="auto"/>
        <w:rPr>
          <w:rFonts w:ascii="Arial" w:hAnsi="Arial" w:cs="Arial"/>
          <w:sz w:val="24"/>
          <w:szCs w:val="24"/>
        </w:rPr>
        <w:sectPr w:rsidR="009B155D" w:rsidRPr="000A2AE0" w:rsidSect="009B155D">
          <w:pgSz w:w="11900" w:h="16840"/>
          <w:pgMar w:top="600" w:right="1280" w:bottom="280" w:left="1000" w:header="720" w:footer="720" w:gutter="0"/>
          <w:cols w:space="720"/>
        </w:sectPr>
      </w:pPr>
    </w:p>
    <w:p w14:paraId="4BE44781" w14:textId="77777777" w:rsidR="009B155D" w:rsidRPr="000A2AE0" w:rsidRDefault="009B155D" w:rsidP="009B155D">
      <w:pPr>
        <w:pStyle w:val="BodyText"/>
        <w:ind w:left="360"/>
        <w:rPr>
          <w:rFonts w:ascii="Arial" w:hAnsi="Arial" w:cs="Arial"/>
        </w:rPr>
      </w:pPr>
      <w:r w:rsidRPr="000A2AE0">
        <w:rPr>
          <w:rFonts w:ascii="Arial" w:hAnsi="Arial" w:cs="Arial"/>
          <w:noProof/>
        </w:rPr>
        <w:drawing>
          <wp:inline distT="0" distB="0" distL="0" distR="0" wp14:anchorId="5E95D47C" wp14:editId="35057CC7">
            <wp:extent cx="3574936"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3574936" cy="2514600"/>
                    </a:xfrm>
                    <a:prstGeom prst="rect">
                      <a:avLst/>
                    </a:prstGeom>
                  </pic:spPr>
                </pic:pic>
              </a:graphicData>
            </a:graphic>
          </wp:inline>
        </w:drawing>
      </w:r>
    </w:p>
    <w:p w14:paraId="56950611" w14:textId="348BEB50" w:rsidR="009B155D" w:rsidRPr="000A2AE0" w:rsidRDefault="009B155D" w:rsidP="009B155D">
      <w:pPr>
        <w:pStyle w:val="BodyText"/>
        <w:ind w:left="0"/>
        <w:rPr>
          <w:rFonts w:ascii="Arial" w:hAnsi="Arial" w:cs="Arial"/>
          <w:b/>
        </w:rPr>
      </w:pPr>
    </w:p>
    <w:p w14:paraId="76CF1CA6" w14:textId="77777777" w:rsidR="00CF167F" w:rsidRPr="000A2AE0" w:rsidRDefault="00CF167F" w:rsidP="009B155D">
      <w:pPr>
        <w:pStyle w:val="BodyText"/>
        <w:ind w:left="0"/>
        <w:rPr>
          <w:rFonts w:ascii="Arial" w:hAnsi="Arial" w:cs="Arial"/>
          <w:b/>
        </w:rPr>
      </w:pPr>
    </w:p>
    <w:p w14:paraId="2E16A33A" w14:textId="3EDD9F4F" w:rsidR="009B155D" w:rsidRPr="000A2AE0" w:rsidRDefault="009B155D" w:rsidP="009B155D">
      <w:pPr>
        <w:pStyle w:val="BodyText"/>
        <w:spacing w:line="283" w:lineRule="auto"/>
        <w:rPr>
          <w:rFonts w:ascii="Arial" w:hAnsi="Arial" w:cs="Arial"/>
        </w:rPr>
      </w:pPr>
      <w:r w:rsidRPr="000A2AE0">
        <w:rPr>
          <w:rFonts w:ascii="Arial" w:hAnsi="Arial" w:cs="Arial"/>
          <w:w w:val="90"/>
        </w:rPr>
        <w:t>The</w:t>
      </w:r>
      <w:r w:rsidRPr="000A2AE0">
        <w:rPr>
          <w:rFonts w:ascii="Arial" w:hAnsi="Arial" w:cs="Arial"/>
          <w:spacing w:val="-13"/>
          <w:w w:val="90"/>
        </w:rPr>
        <w:t xml:space="preserve"> </w:t>
      </w:r>
      <w:r w:rsidRPr="000A2AE0">
        <w:rPr>
          <w:rFonts w:ascii="Arial" w:hAnsi="Arial" w:cs="Arial"/>
          <w:w w:val="90"/>
        </w:rPr>
        <w:t>process</w:t>
      </w:r>
      <w:r w:rsidRPr="000A2AE0">
        <w:rPr>
          <w:rFonts w:ascii="Arial" w:hAnsi="Arial" w:cs="Arial"/>
          <w:spacing w:val="-13"/>
          <w:w w:val="90"/>
        </w:rPr>
        <w:t xml:space="preserve"> </w:t>
      </w:r>
      <w:r w:rsidRPr="000A2AE0">
        <w:rPr>
          <w:rFonts w:ascii="Arial" w:hAnsi="Arial" w:cs="Arial"/>
          <w:w w:val="90"/>
        </w:rPr>
        <w:t>to</w:t>
      </w:r>
      <w:r w:rsidRPr="000A2AE0">
        <w:rPr>
          <w:rFonts w:ascii="Arial" w:hAnsi="Arial" w:cs="Arial"/>
          <w:spacing w:val="-12"/>
          <w:w w:val="90"/>
        </w:rPr>
        <w:t xml:space="preserve"> </w:t>
      </w:r>
      <w:r w:rsidRPr="000A2AE0">
        <w:rPr>
          <w:rFonts w:ascii="Arial" w:hAnsi="Arial" w:cs="Arial"/>
          <w:w w:val="90"/>
        </w:rPr>
        <w:t>implement</w:t>
      </w:r>
      <w:r w:rsidRPr="000A2AE0">
        <w:rPr>
          <w:rFonts w:ascii="Arial" w:hAnsi="Arial" w:cs="Arial"/>
          <w:spacing w:val="-13"/>
          <w:w w:val="90"/>
        </w:rPr>
        <w:t xml:space="preserve"> </w:t>
      </w:r>
      <w:r w:rsidRPr="000A2AE0">
        <w:rPr>
          <w:rFonts w:ascii="Arial" w:hAnsi="Arial" w:cs="Arial"/>
          <w:w w:val="90"/>
        </w:rPr>
        <w:t>a</w:t>
      </w:r>
      <w:r w:rsidRPr="000A2AE0">
        <w:rPr>
          <w:rFonts w:ascii="Arial" w:hAnsi="Arial" w:cs="Arial"/>
          <w:spacing w:val="-12"/>
          <w:w w:val="90"/>
        </w:rPr>
        <w:t xml:space="preserve"> </w:t>
      </w:r>
      <w:r w:rsidRPr="000A2AE0">
        <w:rPr>
          <w:rFonts w:ascii="Arial" w:hAnsi="Arial" w:cs="Arial"/>
          <w:w w:val="90"/>
        </w:rPr>
        <w:t>governance</w:t>
      </w:r>
      <w:r w:rsidRPr="000A2AE0">
        <w:rPr>
          <w:rFonts w:ascii="Arial" w:hAnsi="Arial" w:cs="Arial"/>
          <w:spacing w:val="-13"/>
          <w:w w:val="90"/>
        </w:rPr>
        <w:t xml:space="preserve"> </w:t>
      </w:r>
      <w:r w:rsidRPr="000A2AE0">
        <w:rPr>
          <w:rFonts w:ascii="Arial" w:hAnsi="Arial" w:cs="Arial"/>
          <w:w w:val="90"/>
        </w:rPr>
        <w:t>model</w:t>
      </w:r>
      <w:r w:rsidRPr="000A2AE0">
        <w:rPr>
          <w:rFonts w:ascii="Arial" w:hAnsi="Arial" w:cs="Arial"/>
          <w:spacing w:val="-12"/>
          <w:w w:val="90"/>
        </w:rPr>
        <w:t xml:space="preserve"> </w:t>
      </w:r>
      <w:r w:rsidRPr="000A2AE0">
        <w:rPr>
          <w:rFonts w:ascii="Arial" w:hAnsi="Arial" w:cs="Arial"/>
          <w:w w:val="90"/>
        </w:rPr>
        <w:t>is</w:t>
      </w:r>
      <w:r w:rsidRPr="000A2AE0">
        <w:rPr>
          <w:rFonts w:ascii="Arial" w:hAnsi="Arial" w:cs="Arial"/>
          <w:spacing w:val="-13"/>
          <w:w w:val="90"/>
        </w:rPr>
        <w:t xml:space="preserve"> </w:t>
      </w:r>
      <w:r w:rsidRPr="000A2AE0">
        <w:rPr>
          <w:rFonts w:ascii="Arial" w:hAnsi="Arial" w:cs="Arial"/>
          <w:w w:val="90"/>
        </w:rPr>
        <w:t>cyclic</w:t>
      </w:r>
      <w:r w:rsidRPr="000A2AE0">
        <w:rPr>
          <w:rFonts w:ascii="Arial" w:hAnsi="Arial" w:cs="Arial"/>
          <w:spacing w:val="-12"/>
          <w:w w:val="90"/>
        </w:rPr>
        <w:t xml:space="preserve"> </w:t>
      </w:r>
      <w:r w:rsidRPr="000A2AE0">
        <w:rPr>
          <w:rFonts w:ascii="Arial" w:hAnsi="Arial" w:cs="Arial"/>
          <w:w w:val="90"/>
        </w:rPr>
        <w:t>and</w:t>
      </w:r>
      <w:r w:rsidRPr="000A2AE0">
        <w:rPr>
          <w:rFonts w:ascii="Arial" w:hAnsi="Arial" w:cs="Arial"/>
          <w:spacing w:val="-13"/>
          <w:w w:val="90"/>
        </w:rPr>
        <w:t xml:space="preserve"> </w:t>
      </w:r>
      <w:r w:rsidRPr="000A2AE0">
        <w:rPr>
          <w:rFonts w:ascii="Arial" w:hAnsi="Arial" w:cs="Arial"/>
          <w:w w:val="90"/>
        </w:rPr>
        <w:t>iterative.</w:t>
      </w:r>
      <w:r w:rsidRPr="000A2AE0">
        <w:rPr>
          <w:rFonts w:ascii="Arial" w:hAnsi="Arial" w:cs="Arial"/>
          <w:spacing w:val="-12"/>
          <w:w w:val="90"/>
        </w:rPr>
        <w:t xml:space="preserve"> </w:t>
      </w:r>
      <w:r w:rsidRPr="000A2AE0">
        <w:rPr>
          <w:rFonts w:ascii="Arial" w:hAnsi="Arial" w:cs="Arial"/>
          <w:w w:val="90"/>
        </w:rPr>
        <w:t>You</w:t>
      </w:r>
      <w:r w:rsidRPr="000A2AE0">
        <w:rPr>
          <w:rFonts w:ascii="Arial" w:hAnsi="Arial" w:cs="Arial"/>
          <w:spacing w:val="-13"/>
          <w:w w:val="90"/>
        </w:rPr>
        <w:t xml:space="preserve"> </w:t>
      </w:r>
      <w:r w:rsidRPr="000A2AE0">
        <w:rPr>
          <w:rFonts w:ascii="Arial" w:hAnsi="Arial" w:cs="Arial"/>
          <w:w w:val="90"/>
        </w:rPr>
        <w:t>begin</w:t>
      </w:r>
      <w:r w:rsidRPr="000A2AE0">
        <w:rPr>
          <w:rFonts w:ascii="Arial" w:hAnsi="Arial" w:cs="Arial"/>
          <w:spacing w:val="-13"/>
          <w:w w:val="90"/>
        </w:rPr>
        <w:t xml:space="preserve"> </w:t>
      </w:r>
      <w:r w:rsidRPr="000A2AE0">
        <w:rPr>
          <w:rFonts w:ascii="Arial" w:hAnsi="Arial" w:cs="Arial"/>
          <w:w w:val="90"/>
        </w:rPr>
        <w:t>with</w:t>
      </w:r>
      <w:r w:rsidRPr="000A2AE0">
        <w:rPr>
          <w:rFonts w:ascii="Arial" w:hAnsi="Arial" w:cs="Arial"/>
          <w:spacing w:val="-72"/>
          <w:w w:val="90"/>
        </w:rPr>
        <w:t xml:space="preserve"> </w:t>
      </w:r>
      <w:r w:rsidRPr="000A2AE0">
        <w:rPr>
          <w:rFonts w:ascii="Arial" w:hAnsi="Arial" w:cs="Arial"/>
          <w:w w:val="90"/>
        </w:rPr>
        <w:t>organizing resources followed by implementing governance that includes identity,</w:t>
      </w:r>
      <w:r w:rsidRPr="000A2AE0">
        <w:rPr>
          <w:rFonts w:ascii="Arial" w:hAnsi="Arial" w:cs="Arial"/>
          <w:spacing w:val="1"/>
          <w:w w:val="90"/>
        </w:rPr>
        <w:t xml:space="preserve"> </w:t>
      </w:r>
      <w:r w:rsidRPr="000A2AE0">
        <w:rPr>
          <w:rFonts w:ascii="Arial" w:hAnsi="Arial" w:cs="Arial"/>
          <w:w w:val="90"/>
        </w:rPr>
        <w:t>access, and cost governance. Finally, you set up processes to observe and monitor</w:t>
      </w:r>
      <w:r w:rsidRPr="000A2AE0">
        <w:rPr>
          <w:rFonts w:ascii="Arial" w:hAnsi="Arial" w:cs="Arial"/>
          <w:spacing w:val="-73"/>
          <w:w w:val="90"/>
        </w:rPr>
        <w:t xml:space="preserve"> </w:t>
      </w:r>
      <w:r w:rsidRPr="000A2AE0">
        <w:rPr>
          <w:rFonts w:ascii="Arial" w:hAnsi="Arial" w:cs="Arial"/>
          <w:w w:val="90"/>
        </w:rPr>
        <w:t>security controls. As you detect issues with the model, you feed the data back into</w:t>
      </w:r>
      <w:r w:rsidRPr="000A2AE0">
        <w:rPr>
          <w:rFonts w:ascii="Arial" w:hAnsi="Arial" w:cs="Arial"/>
          <w:spacing w:val="-73"/>
          <w:w w:val="90"/>
        </w:rPr>
        <w:t xml:space="preserve"> </w:t>
      </w:r>
      <w:r w:rsidRPr="000A2AE0">
        <w:rPr>
          <w:rFonts w:ascii="Arial" w:hAnsi="Arial" w:cs="Arial"/>
        </w:rPr>
        <w:t>the</w:t>
      </w:r>
      <w:r w:rsidRPr="000A2AE0">
        <w:rPr>
          <w:rFonts w:ascii="Arial" w:hAnsi="Arial" w:cs="Arial"/>
          <w:spacing w:val="-29"/>
        </w:rPr>
        <w:t xml:space="preserve"> </w:t>
      </w:r>
      <w:r w:rsidRPr="000A2AE0">
        <w:rPr>
          <w:rFonts w:ascii="Arial" w:hAnsi="Arial" w:cs="Arial"/>
        </w:rPr>
        <w:t>model</w:t>
      </w:r>
      <w:r w:rsidRPr="000A2AE0">
        <w:rPr>
          <w:rFonts w:ascii="Arial" w:hAnsi="Arial" w:cs="Arial"/>
          <w:spacing w:val="-28"/>
        </w:rPr>
        <w:t xml:space="preserve"> </w:t>
      </w:r>
      <w:r w:rsidRPr="000A2AE0">
        <w:rPr>
          <w:rFonts w:ascii="Arial" w:hAnsi="Arial" w:cs="Arial"/>
        </w:rPr>
        <w:t>to</w:t>
      </w:r>
      <w:r w:rsidRPr="000A2AE0">
        <w:rPr>
          <w:rFonts w:ascii="Arial" w:hAnsi="Arial" w:cs="Arial"/>
          <w:spacing w:val="-28"/>
        </w:rPr>
        <w:t xml:space="preserve"> </w:t>
      </w:r>
      <w:r w:rsidRPr="000A2AE0">
        <w:rPr>
          <w:rFonts w:ascii="Arial" w:hAnsi="Arial" w:cs="Arial"/>
        </w:rPr>
        <w:t>improve</w:t>
      </w:r>
      <w:r w:rsidRPr="000A2AE0">
        <w:rPr>
          <w:rFonts w:ascii="Arial" w:hAnsi="Arial" w:cs="Arial"/>
          <w:spacing w:val="-28"/>
        </w:rPr>
        <w:t xml:space="preserve"> </w:t>
      </w:r>
      <w:r w:rsidRPr="000A2AE0">
        <w:rPr>
          <w:rFonts w:ascii="Arial" w:hAnsi="Arial" w:cs="Arial"/>
        </w:rPr>
        <w:t>it.</w:t>
      </w:r>
    </w:p>
    <w:p w14:paraId="57357C14" w14:textId="77777777" w:rsidR="009B155D" w:rsidRPr="000A2AE0" w:rsidRDefault="009B155D" w:rsidP="009B155D">
      <w:pPr>
        <w:pStyle w:val="BodyText"/>
        <w:spacing w:line="283" w:lineRule="auto"/>
        <w:rPr>
          <w:rFonts w:ascii="Arial" w:hAnsi="Arial" w:cs="Arial"/>
        </w:rPr>
      </w:pPr>
    </w:p>
    <w:p w14:paraId="3580B4DF" w14:textId="77777777" w:rsidR="009B155D" w:rsidRPr="000A2AE0" w:rsidRDefault="009B155D" w:rsidP="009B155D">
      <w:pPr>
        <w:rPr>
          <w:rFonts w:ascii="Arial" w:hAnsi="Arial" w:cs="Arial"/>
          <w:sz w:val="24"/>
          <w:szCs w:val="24"/>
        </w:rPr>
      </w:pPr>
      <w:r w:rsidRPr="000A2AE0">
        <w:rPr>
          <w:rFonts w:ascii="Arial" w:hAnsi="Arial" w:cs="Arial"/>
          <w:w w:val="105"/>
          <w:sz w:val="24"/>
          <w:szCs w:val="24"/>
        </w:rPr>
        <w:t>Organize</w:t>
      </w:r>
    </w:p>
    <w:p w14:paraId="25A7AFD2" w14:textId="77777777" w:rsidR="009B155D" w:rsidRPr="000A2AE0" w:rsidRDefault="009B155D" w:rsidP="009B155D">
      <w:pPr>
        <w:pStyle w:val="BodyText"/>
        <w:spacing w:before="260" w:line="283" w:lineRule="auto"/>
        <w:rPr>
          <w:rFonts w:ascii="Arial" w:hAnsi="Arial" w:cs="Arial"/>
        </w:rPr>
      </w:pPr>
      <w:r w:rsidRPr="000A2AE0">
        <w:rPr>
          <w:rFonts w:ascii="Arial" w:hAnsi="Arial" w:cs="Arial"/>
          <w:w w:val="90"/>
        </w:rPr>
        <w:t>You</w:t>
      </w:r>
      <w:r w:rsidRPr="000A2AE0">
        <w:rPr>
          <w:rFonts w:ascii="Arial" w:hAnsi="Arial" w:cs="Arial"/>
          <w:spacing w:val="-10"/>
          <w:w w:val="90"/>
        </w:rPr>
        <w:t xml:space="preserve"> </w:t>
      </w:r>
      <w:r w:rsidRPr="000A2AE0">
        <w:rPr>
          <w:rFonts w:ascii="Arial" w:hAnsi="Arial" w:cs="Arial"/>
          <w:w w:val="90"/>
        </w:rPr>
        <w:t>organize</w:t>
      </w:r>
      <w:r w:rsidRPr="000A2AE0">
        <w:rPr>
          <w:rFonts w:ascii="Arial" w:hAnsi="Arial" w:cs="Arial"/>
          <w:spacing w:val="-10"/>
          <w:w w:val="90"/>
        </w:rPr>
        <w:t xml:space="preserve"> </w:t>
      </w:r>
      <w:r w:rsidRPr="000A2AE0">
        <w:rPr>
          <w:rFonts w:ascii="Arial" w:hAnsi="Arial" w:cs="Arial"/>
          <w:w w:val="90"/>
        </w:rPr>
        <w:t>your</w:t>
      </w:r>
      <w:r w:rsidRPr="000A2AE0">
        <w:rPr>
          <w:rFonts w:ascii="Arial" w:hAnsi="Arial" w:cs="Arial"/>
          <w:spacing w:val="-10"/>
          <w:w w:val="90"/>
        </w:rPr>
        <w:t xml:space="preserve"> </w:t>
      </w:r>
      <w:r w:rsidRPr="000A2AE0">
        <w:rPr>
          <w:rFonts w:ascii="Arial" w:hAnsi="Arial" w:cs="Arial"/>
          <w:w w:val="90"/>
        </w:rPr>
        <w:t>resources</w:t>
      </w:r>
      <w:r w:rsidRPr="000A2AE0">
        <w:rPr>
          <w:rFonts w:ascii="Arial" w:hAnsi="Arial" w:cs="Arial"/>
          <w:spacing w:val="-10"/>
          <w:w w:val="90"/>
        </w:rPr>
        <w:t xml:space="preserve"> </w:t>
      </w:r>
      <w:r w:rsidRPr="000A2AE0">
        <w:rPr>
          <w:rFonts w:ascii="Arial" w:hAnsi="Arial" w:cs="Arial"/>
          <w:w w:val="90"/>
        </w:rPr>
        <w:t>and</w:t>
      </w:r>
      <w:r w:rsidRPr="000A2AE0">
        <w:rPr>
          <w:rFonts w:ascii="Arial" w:hAnsi="Arial" w:cs="Arial"/>
          <w:spacing w:val="-10"/>
          <w:w w:val="90"/>
        </w:rPr>
        <w:t xml:space="preserve"> </w:t>
      </w:r>
      <w:r w:rsidRPr="000A2AE0">
        <w:rPr>
          <w:rFonts w:ascii="Arial" w:hAnsi="Arial" w:cs="Arial"/>
          <w:w w:val="90"/>
        </w:rPr>
        <w:t>workloads</w:t>
      </w:r>
      <w:r w:rsidRPr="000A2AE0">
        <w:rPr>
          <w:rFonts w:ascii="Arial" w:hAnsi="Arial" w:cs="Arial"/>
          <w:spacing w:val="-10"/>
          <w:w w:val="90"/>
        </w:rPr>
        <w:t xml:space="preserve"> </w:t>
      </w:r>
      <w:r w:rsidRPr="000A2AE0">
        <w:rPr>
          <w:rFonts w:ascii="Arial" w:hAnsi="Arial" w:cs="Arial"/>
          <w:w w:val="90"/>
        </w:rPr>
        <w:t>to</w:t>
      </w:r>
      <w:r w:rsidRPr="000A2AE0">
        <w:rPr>
          <w:rFonts w:ascii="Arial" w:hAnsi="Arial" w:cs="Arial"/>
          <w:spacing w:val="-9"/>
          <w:w w:val="90"/>
        </w:rPr>
        <w:t xml:space="preserve"> </w:t>
      </w:r>
      <w:r w:rsidRPr="000A2AE0">
        <w:rPr>
          <w:rFonts w:ascii="Arial" w:hAnsi="Arial" w:cs="Arial"/>
          <w:w w:val="90"/>
        </w:rPr>
        <w:t>set</w:t>
      </w:r>
      <w:r w:rsidRPr="000A2AE0">
        <w:rPr>
          <w:rFonts w:ascii="Arial" w:hAnsi="Arial" w:cs="Arial"/>
          <w:spacing w:val="-10"/>
          <w:w w:val="90"/>
        </w:rPr>
        <w:t xml:space="preserve"> </w:t>
      </w:r>
      <w:r w:rsidRPr="000A2AE0">
        <w:rPr>
          <w:rFonts w:ascii="Arial" w:hAnsi="Arial" w:cs="Arial"/>
          <w:w w:val="90"/>
        </w:rPr>
        <w:t>up</w:t>
      </w:r>
      <w:r w:rsidRPr="000A2AE0">
        <w:rPr>
          <w:rFonts w:ascii="Arial" w:hAnsi="Arial" w:cs="Arial"/>
          <w:spacing w:val="-10"/>
          <w:w w:val="90"/>
        </w:rPr>
        <w:t xml:space="preserve"> </w:t>
      </w:r>
      <w:r w:rsidRPr="000A2AE0">
        <w:rPr>
          <w:rFonts w:ascii="Arial" w:hAnsi="Arial" w:cs="Arial"/>
          <w:w w:val="90"/>
        </w:rPr>
        <w:t>the</w:t>
      </w:r>
      <w:r w:rsidRPr="000A2AE0">
        <w:rPr>
          <w:rFonts w:ascii="Arial" w:hAnsi="Arial" w:cs="Arial"/>
          <w:spacing w:val="-10"/>
          <w:w w:val="90"/>
        </w:rPr>
        <w:t xml:space="preserve"> </w:t>
      </w:r>
      <w:r w:rsidRPr="000A2AE0">
        <w:rPr>
          <w:rFonts w:ascii="Arial" w:hAnsi="Arial" w:cs="Arial"/>
          <w:w w:val="90"/>
        </w:rPr>
        <w:t>foundation</w:t>
      </w:r>
      <w:r w:rsidRPr="000A2AE0">
        <w:rPr>
          <w:rFonts w:ascii="Arial" w:hAnsi="Arial" w:cs="Arial"/>
          <w:spacing w:val="-10"/>
          <w:w w:val="90"/>
        </w:rPr>
        <w:t xml:space="preserve"> </w:t>
      </w:r>
      <w:r w:rsidRPr="000A2AE0">
        <w:rPr>
          <w:rFonts w:ascii="Arial" w:hAnsi="Arial" w:cs="Arial"/>
          <w:w w:val="90"/>
        </w:rPr>
        <w:t>of</w:t>
      </w:r>
      <w:r w:rsidRPr="000A2AE0">
        <w:rPr>
          <w:rFonts w:ascii="Arial" w:hAnsi="Arial" w:cs="Arial"/>
          <w:spacing w:val="-10"/>
          <w:w w:val="90"/>
        </w:rPr>
        <w:t xml:space="preserve"> </w:t>
      </w:r>
      <w:r w:rsidRPr="000A2AE0">
        <w:rPr>
          <w:rFonts w:ascii="Arial" w:hAnsi="Arial" w:cs="Arial"/>
          <w:w w:val="90"/>
        </w:rPr>
        <w:t>an</w:t>
      </w:r>
      <w:r w:rsidRPr="000A2AE0">
        <w:rPr>
          <w:rFonts w:ascii="Arial" w:hAnsi="Arial" w:cs="Arial"/>
          <w:spacing w:val="-9"/>
          <w:w w:val="90"/>
        </w:rPr>
        <w:t xml:space="preserve"> </w:t>
      </w:r>
      <w:r w:rsidRPr="000A2AE0">
        <w:rPr>
          <w:rFonts w:ascii="Arial" w:hAnsi="Arial" w:cs="Arial"/>
          <w:w w:val="90"/>
        </w:rPr>
        <w:t>effective</w:t>
      </w:r>
      <w:r w:rsidRPr="000A2AE0">
        <w:rPr>
          <w:rFonts w:ascii="Arial" w:hAnsi="Arial" w:cs="Arial"/>
          <w:spacing w:val="-73"/>
          <w:w w:val="90"/>
        </w:rPr>
        <w:t xml:space="preserve"> </w:t>
      </w:r>
      <w:r w:rsidRPr="000A2AE0">
        <w:rPr>
          <w:rFonts w:ascii="Arial" w:hAnsi="Arial" w:cs="Arial"/>
        </w:rPr>
        <w:t>governance</w:t>
      </w:r>
      <w:r w:rsidRPr="000A2AE0">
        <w:rPr>
          <w:rFonts w:ascii="Arial" w:hAnsi="Arial" w:cs="Arial"/>
          <w:spacing w:val="-28"/>
        </w:rPr>
        <w:t xml:space="preserve"> </w:t>
      </w:r>
      <w:r w:rsidRPr="000A2AE0">
        <w:rPr>
          <w:rFonts w:ascii="Arial" w:hAnsi="Arial" w:cs="Arial"/>
        </w:rPr>
        <w:t>model.</w:t>
      </w:r>
    </w:p>
    <w:p w14:paraId="2D10D8D7" w14:textId="77777777" w:rsidR="009B155D" w:rsidRPr="000A2AE0" w:rsidRDefault="009B155D" w:rsidP="009B155D">
      <w:pPr>
        <w:rPr>
          <w:rFonts w:ascii="Arial" w:hAnsi="Arial" w:cs="Arial"/>
          <w:w w:val="105"/>
          <w:sz w:val="24"/>
          <w:szCs w:val="24"/>
        </w:rPr>
      </w:pPr>
      <w:r w:rsidRPr="000A2AE0">
        <w:rPr>
          <w:rFonts w:ascii="Arial" w:hAnsi="Arial" w:cs="Arial"/>
          <w:w w:val="105"/>
          <w:sz w:val="24"/>
          <w:szCs w:val="24"/>
        </w:rPr>
        <w:t>Govern</w:t>
      </w:r>
    </w:p>
    <w:p w14:paraId="7A5B89DE" w14:textId="77777777" w:rsidR="009B155D" w:rsidRPr="000A2AE0" w:rsidRDefault="009B155D" w:rsidP="009B155D">
      <w:pPr>
        <w:pStyle w:val="BodyText"/>
        <w:spacing w:before="261" w:line="283" w:lineRule="auto"/>
        <w:rPr>
          <w:rFonts w:ascii="Arial" w:hAnsi="Arial" w:cs="Arial"/>
        </w:rPr>
      </w:pPr>
      <w:r w:rsidRPr="000A2AE0">
        <w:rPr>
          <w:rFonts w:ascii="Arial" w:hAnsi="Arial" w:cs="Arial"/>
          <w:w w:val="90"/>
        </w:rPr>
        <w:t>You</w:t>
      </w:r>
      <w:r w:rsidRPr="000A2AE0">
        <w:rPr>
          <w:rFonts w:ascii="Arial" w:hAnsi="Arial" w:cs="Arial"/>
          <w:spacing w:val="-10"/>
          <w:w w:val="90"/>
        </w:rPr>
        <w:t xml:space="preserve"> </w:t>
      </w:r>
      <w:r w:rsidRPr="000A2AE0">
        <w:rPr>
          <w:rFonts w:ascii="Arial" w:hAnsi="Arial" w:cs="Arial"/>
          <w:w w:val="90"/>
        </w:rPr>
        <w:t>govern</w:t>
      </w:r>
      <w:r w:rsidRPr="000A2AE0">
        <w:rPr>
          <w:rFonts w:ascii="Arial" w:hAnsi="Arial" w:cs="Arial"/>
          <w:spacing w:val="-10"/>
          <w:w w:val="90"/>
        </w:rPr>
        <w:t xml:space="preserve"> </w:t>
      </w:r>
      <w:r w:rsidRPr="000A2AE0">
        <w:rPr>
          <w:rFonts w:ascii="Arial" w:hAnsi="Arial" w:cs="Arial"/>
          <w:w w:val="90"/>
        </w:rPr>
        <w:t>your</w:t>
      </w:r>
      <w:r w:rsidRPr="000A2AE0">
        <w:rPr>
          <w:rFonts w:ascii="Arial" w:hAnsi="Arial" w:cs="Arial"/>
          <w:spacing w:val="-9"/>
          <w:w w:val="90"/>
        </w:rPr>
        <w:t xml:space="preserve"> </w:t>
      </w:r>
      <w:r w:rsidRPr="000A2AE0">
        <w:rPr>
          <w:rFonts w:ascii="Arial" w:hAnsi="Arial" w:cs="Arial"/>
          <w:w w:val="90"/>
        </w:rPr>
        <w:t>resources</w:t>
      </w:r>
      <w:r w:rsidRPr="000A2AE0">
        <w:rPr>
          <w:rFonts w:ascii="Arial" w:hAnsi="Arial" w:cs="Arial"/>
          <w:spacing w:val="-10"/>
          <w:w w:val="90"/>
        </w:rPr>
        <w:t xml:space="preserve"> </w:t>
      </w:r>
      <w:r w:rsidRPr="000A2AE0">
        <w:rPr>
          <w:rFonts w:ascii="Arial" w:hAnsi="Arial" w:cs="Arial"/>
          <w:w w:val="90"/>
        </w:rPr>
        <w:t>and</w:t>
      </w:r>
      <w:r w:rsidRPr="000A2AE0">
        <w:rPr>
          <w:rFonts w:ascii="Arial" w:hAnsi="Arial" w:cs="Arial"/>
          <w:spacing w:val="-9"/>
          <w:w w:val="90"/>
        </w:rPr>
        <w:t xml:space="preserve"> </w:t>
      </w:r>
      <w:r w:rsidRPr="000A2AE0">
        <w:rPr>
          <w:rFonts w:ascii="Arial" w:hAnsi="Arial" w:cs="Arial"/>
          <w:w w:val="90"/>
        </w:rPr>
        <w:t>workloads</w:t>
      </w:r>
      <w:r w:rsidRPr="000A2AE0">
        <w:rPr>
          <w:rFonts w:ascii="Arial" w:hAnsi="Arial" w:cs="Arial"/>
          <w:spacing w:val="-10"/>
          <w:w w:val="90"/>
        </w:rPr>
        <w:t xml:space="preserve"> </w:t>
      </w:r>
      <w:r w:rsidRPr="000A2AE0">
        <w:rPr>
          <w:rFonts w:ascii="Arial" w:hAnsi="Arial" w:cs="Arial"/>
          <w:w w:val="90"/>
        </w:rPr>
        <w:t>by</w:t>
      </w:r>
      <w:r w:rsidRPr="000A2AE0">
        <w:rPr>
          <w:rFonts w:ascii="Arial" w:hAnsi="Arial" w:cs="Arial"/>
          <w:spacing w:val="-10"/>
          <w:w w:val="90"/>
        </w:rPr>
        <w:t xml:space="preserve"> </w:t>
      </w:r>
      <w:r w:rsidRPr="000A2AE0">
        <w:rPr>
          <w:rFonts w:ascii="Arial" w:hAnsi="Arial" w:cs="Arial"/>
          <w:w w:val="90"/>
        </w:rPr>
        <w:t>managing</w:t>
      </w:r>
      <w:r w:rsidRPr="000A2AE0">
        <w:rPr>
          <w:rFonts w:ascii="Arial" w:hAnsi="Arial" w:cs="Arial"/>
          <w:spacing w:val="-9"/>
          <w:w w:val="90"/>
        </w:rPr>
        <w:t xml:space="preserve"> </w:t>
      </w:r>
      <w:r w:rsidRPr="000A2AE0">
        <w:rPr>
          <w:rFonts w:ascii="Arial" w:hAnsi="Arial" w:cs="Arial"/>
          <w:w w:val="90"/>
        </w:rPr>
        <w:t>who</w:t>
      </w:r>
      <w:r w:rsidRPr="000A2AE0">
        <w:rPr>
          <w:rFonts w:ascii="Arial" w:hAnsi="Arial" w:cs="Arial"/>
          <w:spacing w:val="-10"/>
          <w:w w:val="90"/>
        </w:rPr>
        <w:t xml:space="preserve"> </w:t>
      </w:r>
      <w:r w:rsidRPr="000A2AE0">
        <w:rPr>
          <w:rFonts w:ascii="Arial" w:hAnsi="Arial" w:cs="Arial"/>
          <w:w w:val="90"/>
        </w:rPr>
        <w:t>gets</w:t>
      </w:r>
      <w:r w:rsidRPr="000A2AE0">
        <w:rPr>
          <w:rFonts w:ascii="Arial" w:hAnsi="Arial" w:cs="Arial"/>
          <w:spacing w:val="-9"/>
          <w:w w:val="90"/>
        </w:rPr>
        <w:t xml:space="preserve"> </w:t>
      </w:r>
      <w:r w:rsidRPr="000A2AE0">
        <w:rPr>
          <w:rFonts w:ascii="Arial" w:hAnsi="Arial" w:cs="Arial"/>
          <w:w w:val="90"/>
        </w:rPr>
        <w:t>access</w:t>
      </w:r>
      <w:r w:rsidRPr="000A2AE0">
        <w:rPr>
          <w:rFonts w:ascii="Arial" w:hAnsi="Arial" w:cs="Arial"/>
          <w:spacing w:val="-10"/>
          <w:w w:val="90"/>
        </w:rPr>
        <w:t xml:space="preserve"> </w:t>
      </w:r>
      <w:r w:rsidRPr="000A2AE0">
        <w:rPr>
          <w:rFonts w:ascii="Arial" w:hAnsi="Arial" w:cs="Arial"/>
          <w:w w:val="90"/>
        </w:rPr>
        <w:t>to</w:t>
      </w:r>
      <w:r w:rsidRPr="000A2AE0">
        <w:rPr>
          <w:rFonts w:ascii="Arial" w:hAnsi="Arial" w:cs="Arial"/>
          <w:spacing w:val="-10"/>
          <w:w w:val="90"/>
        </w:rPr>
        <w:t xml:space="preserve"> </w:t>
      </w:r>
      <w:r w:rsidRPr="000A2AE0">
        <w:rPr>
          <w:rFonts w:ascii="Arial" w:hAnsi="Arial" w:cs="Arial"/>
          <w:w w:val="90"/>
        </w:rPr>
        <w:t>which</w:t>
      </w:r>
      <w:r w:rsidRPr="000A2AE0">
        <w:rPr>
          <w:rFonts w:ascii="Arial" w:hAnsi="Arial" w:cs="Arial"/>
          <w:spacing w:val="-73"/>
          <w:w w:val="90"/>
        </w:rPr>
        <w:t xml:space="preserve"> </w:t>
      </w:r>
      <w:r w:rsidRPr="000A2AE0">
        <w:rPr>
          <w:rFonts w:ascii="Arial" w:hAnsi="Arial" w:cs="Arial"/>
          <w:w w:val="90"/>
        </w:rPr>
        <w:t>resources. You can manage access to resources using an identity and access</w:t>
      </w:r>
      <w:r w:rsidRPr="000A2AE0">
        <w:rPr>
          <w:rFonts w:ascii="Arial" w:hAnsi="Arial" w:cs="Arial"/>
          <w:spacing w:val="1"/>
          <w:w w:val="90"/>
        </w:rPr>
        <w:t xml:space="preserve"> </w:t>
      </w:r>
      <w:r w:rsidRPr="000A2AE0">
        <w:rPr>
          <w:rFonts w:ascii="Arial" w:hAnsi="Arial" w:cs="Arial"/>
        </w:rPr>
        <w:t>provisioning</w:t>
      </w:r>
      <w:r w:rsidRPr="000A2AE0">
        <w:rPr>
          <w:rFonts w:ascii="Arial" w:hAnsi="Arial" w:cs="Arial"/>
          <w:spacing w:val="-29"/>
        </w:rPr>
        <w:t xml:space="preserve"> </w:t>
      </w:r>
      <w:r w:rsidRPr="000A2AE0">
        <w:rPr>
          <w:rFonts w:ascii="Arial" w:hAnsi="Arial" w:cs="Arial"/>
        </w:rPr>
        <w:t>system.</w:t>
      </w:r>
    </w:p>
    <w:p w14:paraId="24C4FAB8" w14:textId="77777777" w:rsidR="009B155D" w:rsidRPr="000A2AE0" w:rsidRDefault="009B155D" w:rsidP="009B155D">
      <w:pPr>
        <w:rPr>
          <w:rFonts w:ascii="Arial" w:hAnsi="Arial" w:cs="Arial"/>
          <w:w w:val="105"/>
          <w:sz w:val="24"/>
          <w:szCs w:val="24"/>
        </w:rPr>
      </w:pPr>
      <w:r w:rsidRPr="000A2AE0">
        <w:rPr>
          <w:rFonts w:ascii="Arial" w:hAnsi="Arial" w:cs="Arial"/>
          <w:w w:val="105"/>
          <w:sz w:val="24"/>
          <w:szCs w:val="24"/>
        </w:rPr>
        <w:t>Observe and Monitor</w:t>
      </w:r>
    </w:p>
    <w:p w14:paraId="33D31C11" w14:textId="77777777" w:rsidR="009B155D" w:rsidRPr="000A2AE0" w:rsidRDefault="009B155D" w:rsidP="009B155D">
      <w:pPr>
        <w:pStyle w:val="BodyText"/>
        <w:spacing w:before="261" w:line="288" w:lineRule="auto"/>
        <w:rPr>
          <w:rFonts w:ascii="Arial" w:hAnsi="Arial" w:cs="Arial"/>
        </w:rPr>
      </w:pPr>
      <w:r w:rsidRPr="000A2AE0">
        <w:rPr>
          <w:rFonts w:ascii="Arial" w:hAnsi="Arial" w:cs="Arial"/>
          <w:w w:val="90"/>
        </w:rPr>
        <w:t>You continuously observe and monitor your resources to ensure the governance</w:t>
      </w:r>
      <w:r w:rsidRPr="000A2AE0">
        <w:rPr>
          <w:rFonts w:ascii="Arial" w:hAnsi="Arial" w:cs="Arial"/>
          <w:spacing w:val="1"/>
          <w:w w:val="90"/>
        </w:rPr>
        <w:t xml:space="preserve"> </w:t>
      </w:r>
      <w:r w:rsidRPr="000A2AE0">
        <w:rPr>
          <w:rFonts w:ascii="Arial" w:hAnsi="Arial" w:cs="Arial"/>
          <w:w w:val="90"/>
        </w:rPr>
        <w:t>model</w:t>
      </w:r>
      <w:r w:rsidRPr="000A2AE0">
        <w:rPr>
          <w:rFonts w:ascii="Arial" w:hAnsi="Arial" w:cs="Arial"/>
          <w:spacing w:val="-13"/>
          <w:w w:val="90"/>
        </w:rPr>
        <w:t xml:space="preserve"> </w:t>
      </w:r>
      <w:r w:rsidRPr="000A2AE0">
        <w:rPr>
          <w:rFonts w:ascii="Arial" w:hAnsi="Arial" w:cs="Arial"/>
          <w:w w:val="90"/>
        </w:rPr>
        <w:t>is</w:t>
      </w:r>
      <w:r w:rsidRPr="000A2AE0">
        <w:rPr>
          <w:rFonts w:ascii="Arial" w:hAnsi="Arial" w:cs="Arial"/>
          <w:spacing w:val="-13"/>
          <w:w w:val="90"/>
        </w:rPr>
        <w:t xml:space="preserve"> </w:t>
      </w:r>
      <w:r w:rsidRPr="000A2AE0">
        <w:rPr>
          <w:rFonts w:ascii="Arial" w:hAnsi="Arial" w:cs="Arial"/>
          <w:w w:val="90"/>
        </w:rPr>
        <w:t>working</w:t>
      </w:r>
      <w:r w:rsidRPr="000A2AE0">
        <w:rPr>
          <w:rFonts w:ascii="Arial" w:hAnsi="Arial" w:cs="Arial"/>
          <w:spacing w:val="-13"/>
          <w:w w:val="90"/>
        </w:rPr>
        <w:t xml:space="preserve"> </w:t>
      </w:r>
      <w:r w:rsidRPr="000A2AE0">
        <w:rPr>
          <w:rFonts w:ascii="Arial" w:hAnsi="Arial" w:cs="Arial"/>
          <w:w w:val="90"/>
        </w:rPr>
        <w:t>to</w:t>
      </w:r>
      <w:r w:rsidRPr="000A2AE0">
        <w:rPr>
          <w:rFonts w:ascii="Arial" w:hAnsi="Arial" w:cs="Arial"/>
          <w:spacing w:val="-13"/>
          <w:w w:val="90"/>
        </w:rPr>
        <w:t xml:space="preserve"> </w:t>
      </w:r>
      <w:r w:rsidRPr="000A2AE0">
        <w:rPr>
          <w:rFonts w:ascii="Arial" w:hAnsi="Arial" w:cs="Arial"/>
          <w:w w:val="90"/>
        </w:rPr>
        <w:t>meet</w:t>
      </w:r>
      <w:r w:rsidRPr="000A2AE0">
        <w:rPr>
          <w:rFonts w:ascii="Arial" w:hAnsi="Arial" w:cs="Arial"/>
          <w:spacing w:val="-12"/>
          <w:w w:val="90"/>
        </w:rPr>
        <w:t xml:space="preserve"> </w:t>
      </w:r>
      <w:r w:rsidRPr="000A2AE0">
        <w:rPr>
          <w:rFonts w:ascii="Arial" w:hAnsi="Arial" w:cs="Arial"/>
          <w:w w:val="90"/>
        </w:rPr>
        <w:t>your</w:t>
      </w:r>
      <w:r w:rsidRPr="000A2AE0">
        <w:rPr>
          <w:rFonts w:ascii="Arial" w:hAnsi="Arial" w:cs="Arial"/>
          <w:spacing w:val="-13"/>
          <w:w w:val="90"/>
        </w:rPr>
        <w:t xml:space="preserve"> </w:t>
      </w:r>
      <w:r w:rsidRPr="000A2AE0">
        <w:rPr>
          <w:rFonts w:ascii="Arial" w:hAnsi="Arial" w:cs="Arial"/>
          <w:w w:val="90"/>
        </w:rPr>
        <w:t>organizational</w:t>
      </w:r>
      <w:r w:rsidRPr="000A2AE0">
        <w:rPr>
          <w:rFonts w:ascii="Arial" w:hAnsi="Arial" w:cs="Arial"/>
          <w:spacing w:val="-13"/>
          <w:w w:val="90"/>
        </w:rPr>
        <w:t xml:space="preserve"> </w:t>
      </w:r>
      <w:r w:rsidRPr="000A2AE0">
        <w:rPr>
          <w:rFonts w:ascii="Arial" w:hAnsi="Arial" w:cs="Arial"/>
          <w:w w:val="90"/>
        </w:rPr>
        <w:t>goals.</w:t>
      </w:r>
      <w:r w:rsidRPr="000A2AE0">
        <w:rPr>
          <w:rFonts w:ascii="Arial" w:hAnsi="Arial" w:cs="Arial"/>
          <w:spacing w:val="-13"/>
          <w:w w:val="90"/>
        </w:rPr>
        <w:t xml:space="preserve"> </w:t>
      </w:r>
      <w:r w:rsidRPr="000A2AE0">
        <w:rPr>
          <w:rFonts w:ascii="Arial" w:hAnsi="Arial" w:cs="Arial"/>
          <w:w w:val="90"/>
        </w:rPr>
        <w:t>You</w:t>
      </w:r>
      <w:r w:rsidRPr="000A2AE0">
        <w:rPr>
          <w:rFonts w:ascii="Arial" w:hAnsi="Arial" w:cs="Arial"/>
          <w:spacing w:val="-12"/>
          <w:w w:val="90"/>
        </w:rPr>
        <w:t xml:space="preserve"> </w:t>
      </w:r>
      <w:r w:rsidRPr="000A2AE0">
        <w:rPr>
          <w:rFonts w:ascii="Arial" w:hAnsi="Arial" w:cs="Arial"/>
          <w:w w:val="90"/>
        </w:rPr>
        <w:t>will</w:t>
      </w:r>
      <w:r w:rsidRPr="000A2AE0">
        <w:rPr>
          <w:rFonts w:ascii="Arial" w:hAnsi="Arial" w:cs="Arial"/>
          <w:spacing w:val="-13"/>
          <w:w w:val="90"/>
        </w:rPr>
        <w:t xml:space="preserve"> </w:t>
      </w:r>
      <w:r w:rsidRPr="000A2AE0">
        <w:rPr>
          <w:rFonts w:ascii="Arial" w:hAnsi="Arial" w:cs="Arial"/>
          <w:w w:val="90"/>
        </w:rPr>
        <w:t>require</w:t>
      </w:r>
      <w:r w:rsidRPr="000A2AE0">
        <w:rPr>
          <w:rFonts w:ascii="Arial" w:hAnsi="Arial" w:cs="Arial"/>
          <w:spacing w:val="-13"/>
          <w:w w:val="90"/>
        </w:rPr>
        <w:t xml:space="preserve"> </w:t>
      </w:r>
      <w:r w:rsidRPr="000A2AE0">
        <w:rPr>
          <w:rFonts w:ascii="Arial" w:hAnsi="Arial" w:cs="Arial"/>
          <w:w w:val="90"/>
        </w:rPr>
        <w:t>certain</w:t>
      </w:r>
      <w:r w:rsidRPr="000A2AE0">
        <w:rPr>
          <w:rFonts w:ascii="Arial" w:hAnsi="Arial" w:cs="Arial"/>
          <w:spacing w:val="-13"/>
          <w:w w:val="90"/>
        </w:rPr>
        <w:t xml:space="preserve"> </w:t>
      </w:r>
      <w:r w:rsidRPr="000A2AE0">
        <w:rPr>
          <w:rFonts w:ascii="Arial" w:hAnsi="Arial" w:cs="Arial"/>
          <w:w w:val="90"/>
        </w:rPr>
        <w:t>essential</w:t>
      </w:r>
      <w:r w:rsidRPr="000A2AE0">
        <w:rPr>
          <w:rFonts w:ascii="Arial" w:hAnsi="Arial" w:cs="Arial"/>
          <w:spacing w:val="-73"/>
          <w:w w:val="90"/>
        </w:rPr>
        <w:t xml:space="preserve"> </w:t>
      </w:r>
      <w:r w:rsidRPr="000A2AE0">
        <w:rPr>
          <w:rFonts w:ascii="Arial" w:hAnsi="Arial" w:cs="Arial"/>
          <w:w w:val="90"/>
        </w:rPr>
        <w:t>services such as Cloud Guard, and OCI Logging and Audit services to observe and</w:t>
      </w:r>
      <w:r w:rsidRPr="000A2AE0">
        <w:rPr>
          <w:rFonts w:ascii="Arial" w:hAnsi="Arial" w:cs="Arial"/>
          <w:spacing w:val="1"/>
          <w:w w:val="90"/>
        </w:rPr>
        <w:t xml:space="preserve"> </w:t>
      </w:r>
      <w:r w:rsidRPr="000A2AE0">
        <w:rPr>
          <w:rFonts w:ascii="Arial" w:hAnsi="Arial" w:cs="Arial"/>
          <w:spacing w:val="-1"/>
          <w:w w:val="90"/>
        </w:rPr>
        <w:t>detect</w:t>
      </w:r>
      <w:r w:rsidRPr="000A2AE0">
        <w:rPr>
          <w:rFonts w:ascii="Arial" w:hAnsi="Arial" w:cs="Arial"/>
          <w:spacing w:val="-18"/>
          <w:w w:val="90"/>
        </w:rPr>
        <w:t xml:space="preserve"> </w:t>
      </w:r>
      <w:r w:rsidRPr="000A2AE0">
        <w:rPr>
          <w:rFonts w:ascii="Arial" w:hAnsi="Arial" w:cs="Arial"/>
          <w:w w:val="90"/>
        </w:rPr>
        <w:t>any</w:t>
      </w:r>
      <w:r w:rsidRPr="000A2AE0">
        <w:rPr>
          <w:rFonts w:ascii="Arial" w:hAnsi="Arial" w:cs="Arial"/>
          <w:spacing w:val="-18"/>
          <w:w w:val="90"/>
        </w:rPr>
        <w:t xml:space="preserve"> </w:t>
      </w:r>
      <w:r w:rsidRPr="000A2AE0">
        <w:rPr>
          <w:rFonts w:ascii="Arial" w:hAnsi="Arial" w:cs="Arial"/>
          <w:w w:val="90"/>
        </w:rPr>
        <w:t>issues</w:t>
      </w:r>
      <w:r w:rsidRPr="000A2AE0">
        <w:rPr>
          <w:rFonts w:ascii="Arial" w:hAnsi="Arial" w:cs="Arial"/>
          <w:spacing w:val="-17"/>
          <w:w w:val="90"/>
        </w:rPr>
        <w:t xml:space="preserve"> </w:t>
      </w:r>
      <w:r w:rsidRPr="000A2AE0">
        <w:rPr>
          <w:rFonts w:ascii="Arial" w:hAnsi="Arial" w:cs="Arial"/>
          <w:w w:val="90"/>
        </w:rPr>
        <w:t>that</w:t>
      </w:r>
      <w:r w:rsidRPr="000A2AE0">
        <w:rPr>
          <w:rFonts w:ascii="Arial" w:hAnsi="Arial" w:cs="Arial"/>
          <w:spacing w:val="-18"/>
          <w:w w:val="90"/>
        </w:rPr>
        <w:t xml:space="preserve"> </w:t>
      </w:r>
      <w:r w:rsidRPr="000A2AE0">
        <w:rPr>
          <w:rFonts w:ascii="Arial" w:hAnsi="Arial" w:cs="Arial"/>
          <w:w w:val="90"/>
        </w:rPr>
        <w:t>need</w:t>
      </w:r>
      <w:r w:rsidRPr="000A2AE0">
        <w:rPr>
          <w:rFonts w:ascii="Arial" w:hAnsi="Arial" w:cs="Arial"/>
          <w:spacing w:val="-17"/>
          <w:w w:val="90"/>
        </w:rPr>
        <w:t xml:space="preserve"> </w:t>
      </w:r>
      <w:r w:rsidRPr="000A2AE0">
        <w:rPr>
          <w:rFonts w:ascii="Arial" w:hAnsi="Arial" w:cs="Arial"/>
          <w:w w:val="90"/>
        </w:rPr>
        <w:t>to</w:t>
      </w:r>
      <w:r w:rsidRPr="000A2AE0">
        <w:rPr>
          <w:rFonts w:ascii="Arial" w:hAnsi="Arial" w:cs="Arial"/>
          <w:spacing w:val="-18"/>
          <w:w w:val="90"/>
        </w:rPr>
        <w:t xml:space="preserve"> </w:t>
      </w:r>
      <w:r w:rsidRPr="000A2AE0">
        <w:rPr>
          <w:rFonts w:ascii="Arial" w:hAnsi="Arial" w:cs="Arial"/>
          <w:w w:val="90"/>
        </w:rPr>
        <w:t>be</w:t>
      </w:r>
      <w:r w:rsidRPr="000A2AE0">
        <w:rPr>
          <w:rFonts w:ascii="Arial" w:hAnsi="Arial" w:cs="Arial"/>
          <w:spacing w:val="-17"/>
          <w:w w:val="90"/>
        </w:rPr>
        <w:t xml:space="preserve"> </w:t>
      </w:r>
      <w:r w:rsidRPr="000A2AE0">
        <w:rPr>
          <w:rFonts w:ascii="Arial" w:hAnsi="Arial" w:cs="Arial"/>
          <w:w w:val="90"/>
        </w:rPr>
        <w:t>fixed.</w:t>
      </w:r>
    </w:p>
    <w:p w14:paraId="44E88CFF" w14:textId="77777777" w:rsidR="009B155D" w:rsidRPr="000A2AE0" w:rsidRDefault="009B155D" w:rsidP="009B155D">
      <w:pPr>
        <w:pStyle w:val="BodyText"/>
        <w:spacing w:before="205" w:line="283" w:lineRule="auto"/>
        <w:ind w:right="77"/>
        <w:rPr>
          <w:rFonts w:ascii="Arial" w:hAnsi="Arial" w:cs="Arial"/>
        </w:rPr>
      </w:pPr>
      <w:r w:rsidRPr="000A2AE0">
        <w:rPr>
          <w:rFonts w:ascii="Arial" w:hAnsi="Arial" w:cs="Arial"/>
          <w:w w:val="90"/>
        </w:rPr>
        <w:t>Establishing a governance model provides your organization with a starting point</w:t>
      </w:r>
      <w:r w:rsidRPr="000A2AE0">
        <w:rPr>
          <w:rFonts w:ascii="Arial" w:hAnsi="Arial" w:cs="Arial"/>
          <w:spacing w:val="1"/>
          <w:w w:val="90"/>
        </w:rPr>
        <w:t xml:space="preserve"> </w:t>
      </w:r>
      <w:r w:rsidRPr="000A2AE0">
        <w:rPr>
          <w:rFonts w:ascii="Arial" w:hAnsi="Arial" w:cs="Arial"/>
          <w:w w:val="90"/>
        </w:rPr>
        <w:t>and helps identify improvements needed. It also helps identify the consequences</w:t>
      </w:r>
      <w:r w:rsidRPr="000A2AE0">
        <w:rPr>
          <w:rFonts w:ascii="Arial" w:hAnsi="Arial" w:cs="Arial"/>
          <w:spacing w:val="1"/>
          <w:w w:val="90"/>
        </w:rPr>
        <w:t xml:space="preserve"> </w:t>
      </w:r>
      <w:r w:rsidRPr="000A2AE0">
        <w:rPr>
          <w:rFonts w:ascii="Arial" w:hAnsi="Arial" w:cs="Arial"/>
          <w:w w:val="90"/>
        </w:rPr>
        <w:t>and</w:t>
      </w:r>
      <w:r w:rsidRPr="000A2AE0">
        <w:rPr>
          <w:rFonts w:ascii="Arial" w:hAnsi="Arial" w:cs="Arial"/>
          <w:spacing w:val="-14"/>
          <w:w w:val="90"/>
        </w:rPr>
        <w:t xml:space="preserve"> </w:t>
      </w:r>
      <w:r w:rsidRPr="000A2AE0">
        <w:rPr>
          <w:rFonts w:ascii="Arial" w:hAnsi="Arial" w:cs="Arial"/>
          <w:w w:val="90"/>
        </w:rPr>
        <w:t>the</w:t>
      </w:r>
      <w:r w:rsidRPr="000A2AE0">
        <w:rPr>
          <w:rFonts w:ascii="Arial" w:hAnsi="Arial" w:cs="Arial"/>
          <w:spacing w:val="-13"/>
          <w:w w:val="90"/>
        </w:rPr>
        <w:t xml:space="preserve"> </w:t>
      </w:r>
      <w:r w:rsidRPr="000A2AE0">
        <w:rPr>
          <w:rFonts w:ascii="Arial" w:hAnsi="Arial" w:cs="Arial"/>
          <w:w w:val="90"/>
        </w:rPr>
        <w:t>risks</w:t>
      </w:r>
      <w:r w:rsidRPr="000A2AE0">
        <w:rPr>
          <w:rFonts w:ascii="Arial" w:hAnsi="Arial" w:cs="Arial"/>
          <w:spacing w:val="-13"/>
          <w:w w:val="90"/>
        </w:rPr>
        <w:t xml:space="preserve"> </w:t>
      </w:r>
      <w:r w:rsidRPr="000A2AE0">
        <w:rPr>
          <w:rFonts w:ascii="Arial" w:hAnsi="Arial" w:cs="Arial"/>
          <w:w w:val="90"/>
        </w:rPr>
        <w:t>that</w:t>
      </w:r>
      <w:r w:rsidRPr="000A2AE0">
        <w:rPr>
          <w:rFonts w:ascii="Arial" w:hAnsi="Arial" w:cs="Arial"/>
          <w:spacing w:val="-14"/>
          <w:w w:val="90"/>
        </w:rPr>
        <w:t xml:space="preserve"> </w:t>
      </w:r>
      <w:r w:rsidRPr="000A2AE0">
        <w:rPr>
          <w:rFonts w:ascii="Arial" w:hAnsi="Arial" w:cs="Arial"/>
          <w:w w:val="90"/>
        </w:rPr>
        <w:t>will</w:t>
      </w:r>
      <w:r w:rsidRPr="000A2AE0">
        <w:rPr>
          <w:rFonts w:ascii="Arial" w:hAnsi="Arial" w:cs="Arial"/>
          <w:spacing w:val="-13"/>
          <w:w w:val="90"/>
        </w:rPr>
        <w:t xml:space="preserve"> </w:t>
      </w:r>
      <w:r w:rsidRPr="000A2AE0">
        <w:rPr>
          <w:rFonts w:ascii="Arial" w:hAnsi="Arial" w:cs="Arial"/>
          <w:w w:val="90"/>
        </w:rPr>
        <w:t>be</w:t>
      </w:r>
      <w:r w:rsidRPr="000A2AE0">
        <w:rPr>
          <w:rFonts w:ascii="Arial" w:hAnsi="Arial" w:cs="Arial"/>
          <w:spacing w:val="-13"/>
          <w:w w:val="90"/>
        </w:rPr>
        <w:t xml:space="preserve"> </w:t>
      </w:r>
      <w:r w:rsidRPr="000A2AE0">
        <w:rPr>
          <w:rFonts w:ascii="Arial" w:hAnsi="Arial" w:cs="Arial"/>
          <w:w w:val="90"/>
        </w:rPr>
        <w:t>associated</w:t>
      </w:r>
      <w:r w:rsidRPr="000A2AE0">
        <w:rPr>
          <w:rFonts w:ascii="Arial" w:hAnsi="Arial" w:cs="Arial"/>
          <w:spacing w:val="-14"/>
          <w:w w:val="90"/>
        </w:rPr>
        <w:t xml:space="preserve"> </w:t>
      </w:r>
      <w:r w:rsidRPr="000A2AE0">
        <w:rPr>
          <w:rFonts w:ascii="Arial" w:hAnsi="Arial" w:cs="Arial"/>
          <w:w w:val="90"/>
        </w:rPr>
        <w:t>with</w:t>
      </w:r>
      <w:r w:rsidRPr="000A2AE0">
        <w:rPr>
          <w:rFonts w:ascii="Arial" w:hAnsi="Arial" w:cs="Arial"/>
          <w:spacing w:val="-13"/>
          <w:w w:val="90"/>
        </w:rPr>
        <w:t xml:space="preserve"> </w:t>
      </w:r>
      <w:r w:rsidRPr="000A2AE0">
        <w:rPr>
          <w:rFonts w:ascii="Arial" w:hAnsi="Arial" w:cs="Arial"/>
          <w:w w:val="90"/>
        </w:rPr>
        <w:t>the</w:t>
      </w:r>
      <w:r w:rsidRPr="000A2AE0">
        <w:rPr>
          <w:rFonts w:ascii="Arial" w:hAnsi="Arial" w:cs="Arial"/>
          <w:spacing w:val="-13"/>
          <w:w w:val="90"/>
        </w:rPr>
        <w:t xml:space="preserve"> </w:t>
      </w:r>
      <w:r w:rsidRPr="000A2AE0">
        <w:rPr>
          <w:rFonts w:ascii="Arial" w:hAnsi="Arial" w:cs="Arial"/>
          <w:w w:val="90"/>
        </w:rPr>
        <w:t>model.</w:t>
      </w:r>
      <w:r w:rsidRPr="000A2AE0">
        <w:rPr>
          <w:rFonts w:ascii="Arial" w:hAnsi="Arial" w:cs="Arial"/>
          <w:spacing w:val="-13"/>
          <w:w w:val="90"/>
        </w:rPr>
        <w:t xml:space="preserve"> </w:t>
      </w:r>
      <w:r w:rsidRPr="000A2AE0">
        <w:rPr>
          <w:rFonts w:ascii="Arial" w:hAnsi="Arial" w:cs="Arial"/>
          <w:w w:val="90"/>
        </w:rPr>
        <w:t>You</w:t>
      </w:r>
      <w:r w:rsidRPr="000A2AE0">
        <w:rPr>
          <w:rFonts w:ascii="Arial" w:hAnsi="Arial" w:cs="Arial"/>
          <w:spacing w:val="-14"/>
          <w:w w:val="90"/>
        </w:rPr>
        <w:t xml:space="preserve"> </w:t>
      </w:r>
      <w:r w:rsidRPr="000A2AE0">
        <w:rPr>
          <w:rFonts w:ascii="Arial" w:hAnsi="Arial" w:cs="Arial"/>
          <w:w w:val="90"/>
        </w:rPr>
        <w:t>apply</w:t>
      </w:r>
      <w:r w:rsidRPr="000A2AE0">
        <w:rPr>
          <w:rFonts w:ascii="Arial" w:hAnsi="Arial" w:cs="Arial"/>
          <w:spacing w:val="-13"/>
          <w:w w:val="90"/>
        </w:rPr>
        <w:t xml:space="preserve"> </w:t>
      </w:r>
      <w:r w:rsidRPr="000A2AE0">
        <w:rPr>
          <w:rFonts w:ascii="Arial" w:hAnsi="Arial" w:cs="Arial"/>
          <w:w w:val="90"/>
        </w:rPr>
        <w:t>the</w:t>
      </w:r>
      <w:r w:rsidRPr="000A2AE0">
        <w:rPr>
          <w:rFonts w:ascii="Arial" w:hAnsi="Arial" w:cs="Arial"/>
          <w:spacing w:val="-13"/>
          <w:w w:val="90"/>
        </w:rPr>
        <w:t xml:space="preserve"> </w:t>
      </w:r>
      <w:r w:rsidRPr="000A2AE0">
        <w:rPr>
          <w:rFonts w:ascii="Arial" w:hAnsi="Arial" w:cs="Arial"/>
          <w:w w:val="90"/>
        </w:rPr>
        <w:t>governance</w:t>
      </w:r>
      <w:r w:rsidRPr="000A2AE0">
        <w:rPr>
          <w:rFonts w:ascii="Arial" w:hAnsi="Arial" w:cs="Arial"/>
          <w:spacing w:val="-14"/>
          <w:w w:val="90"/>
        </w:rPr>
        <w:t xml:space="preserve"> </w:t>
      </w:r>
      <w:r w:rsidRPr="000A2AE0">
        <w:rPr>
          <w:rFonts w:ascii="Arial" w:hAnsi="Arial" w:cs="Arial"/>
          <w:w w:val="90"/>
        </w:rPr>
        <w:t>model</w:t>
      </w:r>
      <w:r w:rsidRPr="000A2AE0">
        <w:rPr>
          <w:rFonts w:ascii="Arial" w:hAnsi="Arial" w:cs="Arial"/>
          <w:spacing w:val="-73"/>
          <w:w w:val="90"/>
        </w:rPr>
        <w:t xml:space="preserve"> </w:t>
      </w:r>
      <w:r w:rsidRPr="000A2AE0">
        <w:rPr>
          <w:rFonts w:ascii="Arial" w:hAnsi="Arial" w:cs="Arial"/>
          <w:w w:val="85"/>
        </w:rPr>
        <w:t>at various stages of your Oracle Cloud Infrastructure (OCI) governance</w:t>
      </w:r>
      <w:r w:rsidRPr="000A2AE0">
        <w:rPr>
          <w:rFonts w:ascii="Arial" w:hAnsi="Arial" w:cs="Arial"/>
          <w:spacing w:val="1"/>
          <w:w w:val="85"/>
        </w:rPr>
        <w:t xml:space="preserve"> </w:t>
      </w:r>
      <w:r w:rsidRPr="000A2AE0">
        <w:rPr>
          <w:rFonts w:ascii="Arial" w:hAnsi="Arial" w:cs="Arial"/>
        </w:rPr>
        <w:t>implementation.</w:t>
      </w:r>
    </w:p>
    <w:p w14:paraId="7AC1BC6A" w14:textId="77777777" w:rsidR="006D21CB" w:rsidRDefault="009B155D" w:rsidP="006D21CB">
      <w:pPr>
        <w:pStyle w:val="BodyText"/>
        <w:spacing w:before="12" w:line="556" w:lineRule="exact"/>
        <w:ind w:left="945" w:right="939" w:hanging="601"/>
        <w:rPr>
          <w:rFonts w:ascii="Arial" w:hAnsi="Arial" w:cs="Arial"/>
          <w:spacing w:val="-73"/>
          <w:w w:val="90"/>
        </w:rPr>
      </w:pPr>
      <w:r w:rsidRPr="000A2AE0">
        <w:rPr>
          <w:rFonts w:ascii="Arial" w:hAnsi="Arial" w:cs="Arial"/>
          <w:w w:val="90"/>
        </w:rPr>
        <w:t>To</w:t>
      </w:r>
      <w:r w:rsidRPr="000A2AE0">
        <w:rPr>
          <w:rFonts w:ascii="Arial" w:hAnsi="Arial" w:cs="Arial"/>
          <w:spacing w:val="-16"/>
          <w:w w:val="90"/>
        </w:rPr>
        <w:t xml:space="preserve"> </w:t>
      </w:r>
      <w:r w:rsidRPr="000A2AE0">
        <w:rPr>
          <w:rFonts w:ascii="Arial" w:hAnsi="Arial" w:cs="Arial"/>
          <w:w w:val="90"/>
        </w:rPr>
        <w:t>enforce</w:t>
      </w:r>
      <w:r w:rsidRPr="000A2AE0">
        <w:rPr>
          <w:rFonts w:ascii="Arial" w:hAnsi="Arial" w:cs="Arial"/>
          <w:spacing w:val="-15"/>
          <w:w w:val="90"/>
        </w:rPr>
        <w:t xml:space="preserve"> </w:t>
      </w:r>
      <w:r w:rsidRPr="000A2AE0">
        <w:rPr>
          <w:rFonts w:ascii="Arial" w:hAnsi="Arial" w:cs="Arial"/>
          <w:w w:val="90"/>
        </w:rPr>
        <w:t>cloud</w:t>
      </w:r>
      <w:r w:rsidRPr="000A2AE0">
        <w:rPr>
          <w:rFonts w:ascii="Arial" w:hAnsi="Arial" w:cs="Arial"/>
          <w:spacing w:val="-15"/>
          <w:w w:val="90"/>
        </w:rPr>
        <w:t xml:space="preserve"> </w:t>
      </w:r>
      <w:r w:rsidRPr="000A2AE0">
        <w:rPr>
          <w:rFonts w:ascii="Arial" w:hAnsi="Arial" w:cs="Arial"/>
          <w:w w:val="90"/>
        </w:rPr>
        <w:t>governance,</w:t>
      </w:r>
      <w:r w:rsidRPr="000A2AE0">
        <w:rPr>
          <w:rFonts w:ascii="Arial" w:hAnsi="Arial" w:cs="Arial"/>
          <w:spacing w:val="-15"/>
          <w:w w:val="90"/>
        </w:rPr>
        <w:t xml:space="preserve"> </w:t>
      </w:r>
      <w:r w:rsidRPr="000A2AE0">
        <w:rPr>
          <w:rFonts w:ascii="Arial" w:hAnsi="Arial" w:cs="Arial"/>
          <w:w w:val="90"/>
        </w:rPr>
        <w:t>security</w:t>
      </w:r>
      <w:r w:rsidRPr="000A2AE0">
        <w:rPr>
          <w:rFonts w:ascii="Arial" w:hAnsi="Arial" w:cs="Arial"/>
          <w:spacing w:val="-15"/>
          <w:w w:val="90"/>
        </w:rPr>
        <w:t xml:space="preserve"> </w:t>
      </w:r>
      <w:r w:rsidRPr="000A2AE0">
        <w:rPr>
          <w:rFonts w:ascii="Arial" w:hAnsi="Arial" w:cs="Arial"/>
          <w:w w:val="90"/>
        </w:rPr>
        <w:t>architects</w:t>
      </w:r>
      <w:r w:rsidRPr="000A2AE0">
        <w:rPr>
          <w:rFonts w:ascii="Arial" w:hAnsi="Arial" w:cs="Arial"/>
          <w:spacing w:val="-15"/>
          <w:w w:val="90"/>
        </w:rPr>
        <w:t xml:space="preserve"> </w:t>
      </w:r>
      <w:r w:rsidRPr="000A2AE0">
        <w:rPr>
          <w:rFonts w:ascii="Arial" w:hAnsi="Arial" w:cs="Arial"/>
          <w:w w:val="90"/>
        </w:rPr>
        <w:t>must</w:t>
      </w:r>
      <w:r w:rsidRPr="000A2AE0">
        <w:rPr>
          <w:rFonts w:ascii="Arial" w:hAnsi="Arial" w:cs="Arial"/>
          <w:spacing w:val="-15"/>
          <w:w w:val="90"/>
        </w:rPr>
        <w:t xml:space="preserve"> </w:t>
      </w:r>
      <w:r w:rsidRPr="000A2AE0">
        <w:rPr>
          <w:rFonts w:ascii="Arial" w:hAnsi="Arial" w:cs="Arial"/>
          <w:w w:val="90"/>
        </w:rPr>
        <w:t>do</w:t>
      </w:r>
      <w:r w:rsidRPr="000A2AE0">
        <w:rPr>
          <w:rFonts w:ascii="Arial" w:hAnsi="Arial" w:cs="Arial"/>
          <w:spacing w:val="-15"/>
          <w:w w:val="90"/>
        </w:rPr>
        <w:t xml:space="preserve"> </w:t>
      </w:r>
      <w:r w:rsidRPr="000A2AE0">
        <w:rPr>
          <w:rFonts w:ascii="Arial" w:hAnsi="Arial" w:cs="Arial"/>
          <w:w w:val="90"/>
        </w:rPr>
        <w:t>the</w:t>
      </w:r>
      <w:r w:rsidRPr="000A2AE0">
        <w:rPr>
          <w:rFonts w:ascii="Arial" w:hAnsi="Arial" w:cs="Arial"/>
          <w:spacing w:val="-15"/>
          <w:w w:val="90"/>
        </w:rPr>
        <w:t xml:space="preserve"> </w:t>
      </w:r>
      <w:r w:rsidRPr="000A2AE0">
        <w:rPr>
          <w:rFonts w:ascii="Arial" w:hAnsi="Arial" w:cs="Arial"/>
          <w:w w:val="90"/>
        </w:rPr>
        <w:t>following:</w:t>
      </w:r>
      <w:r w:rsidRPr="000A2AE0">
        <w:rPr>
          <w:rFonts w:ascii="Arial" w:hAnsi="Arial" w:cs="Arial"/>
          <w:spacing w:val="-73"/>
          <w:w w:val="90"/>
        </w:rPr>
        <w:t xml:space="preserve"> </w:t>
      </w:r>
    </w:p>
    <w:p w14:paraId="7843A752" w14:textId="75663560" w:rsidR="006D21CB" w:rsidRPr="006D21CB" w:rsidRDefault="009B155D" w:rsidP="006D21CB">
      <w:pPr>
        <w:pStyle w:val="BodyText"/>
        <w:numPr>
          <w:ilvl w:val="0"/>
          <w:numId w:val="40"/>
        </w:numPr>
        <w:spacing w:before="12" w:line="556" w:lineRule="exact"/>
        <w:ind w:right="939"/>
        <w:rPr>
          <w:rFonts w:ascii="Arial" w:hAnsi="Arial" w:cs="Arial"/>
          <w:w w:val="90"/>
        </w:rPr>
      </w:pPr>
      <w:r w:rsidRPr="000A2AE0">
        <w:rPr>
          <w:rFonts w:ascii="Arial" w:hAnsi="Arial" w:cs="Arial"/>
          <w:w w:val="90"/>
        </w:rPr>
        <w:t>Define</w:t>
      </w:r>
      <w:r w:rsidRPr="000A2AE0">
        <w:rPr>
          <w:rFonts w:ascii="Arial" w:hAnsi="Arial" w:cs="Arial"/>
          <w:spacing w:val="-13"/>
          <w:w w:val="90"/>
        </w:rPr>
        <w:t xml:space="preserve"> </w:t>
      </w:r>
      <w:r w:rsidRPr="000A2AE0">
        <w:rPr>
          <w:rFonts w:ascii="Arial" w:hAnsi="Arial" w:cs="Arial"/>
          <w:w w:val="90"/>
        </w:rPr>
        <w:t>and</w:t>
      </w:r>
      <w:r w:rsidRPr="000A2AE0">
        <w:rPr>
          <w:rFonts w:ascii="Arial" w:hAnsi="Arial" w:cs="Arial"/>
          <w:spacing w:val="-12"/>
          <w:w w:val="90"/>
        </w:rPr>
        <w:t xml:space="preserve"> </w:t>
      </w:r>
      <w:r w:rsidRPr="000A2AE0">
        <w:rPr>
          <w:rFonts w:ascii="Arial" w:hAnsi="Arial" w:cs="Arial"/>
          <w:w w:val="90"/>
        </w:rPr>
        <w:t>enforce</w:t>
      </w:r>
      <w:r w:rsidRPr="000A2AE0">
        <w:rPr>
          <w:rFonts w:ascii="Arial" w:hAnsi="Arial" w:cs="Arial"/>
          <w:spacing w:val="-13"/>
          <w:w w:val="90"/>
        </w:rPr>
        <w:t xml:space="preserve"> </w:t>
      </w:r>
      <w:r w:rsidRPr="000A2AE0">
        <w:rPr>
          <w:rFonts w:ascii="Arial" w:hAnsi="Arial" w:cs="Arial"/>
          <w:w w:val="90"/>
        </w:rPr>
        <w:t>access</w:t>
      </w:r>
      <w:r w:rsidRPr="000A2AE0">
        <w:rPr>
          <w:rFonts w:ascii="Arial" w:hAnsi="Arial" w:cs="Arial"/>
          <w:spacing w:val="-13"/>
          <w:w w:val="90"/>
        </w:rPr>
        <w:t xml:space="preserve"> </w:t>
      </w:r>
      <w:r w:rsidRPr="000A2AE0">
        <w:rPr>
          <w:rFonts w:ascii="Arial" w:hAnsi="Arial" w:cs="Arial"/>
          <w:w w:val="90"/>
        </w:rPr>
        <w:t>to</w:t>
      </w:r>
      <w:r w:rsidRPr="000A2AE0">
        <w:rPr>
          <w:rFonts w:ascii="Arial" w:hAnsi="Arial" w:cs="Arial"/>
          <w:spacing w:val="-12"/>
          <w:w w:val="90"/>
        </w:rPr>
        <w:t xml:space="preserve"> </w:t>
      </w:r>
      <w:r w:rsidR="006D21CB" w:rsidRPr="006D21CB">
        <w:rPr>
          <w:rFonts w:ascii="Arial" w:hAnsi="Arial" w:cs="Arial"/>
          <w:w w:val="90"/>
        </w:rPr>
        <w:t>resources such as compartments</w:t>
      </w:r>
    </w:p>
    <w:p w14:paraId="28FE2FEC" w14:textId="6C4F1389" w:rsidR="006D21CB" w:rsidRPr="006D21CB" w:rsidRDefault="006D21CB" w:rsidP="006D21CB">
      <w:pPr>
        <w:pStyle w:val="NoSpacing"/>
        <w:numPr>
          <w:ilvl w:val="0"/>
          <w:numId w:val="40"/>
        </w:numPr>
        <w:rPr>
          <w:rFonts w:ascii="Arial" w:hAnsi="Arial" w:cs="Arial"/>
          <w:w w:val="90"/>
          <w:sz w:val="24"/>
          <w:szCs w:val="24"/>
        </w:rPr>
      </w:pPr>
      <w:r w:rsidRPr="006D21CB">
        <w:rPr>
          <w:rFonts w:ascii="Arial" w:hAnsi="Arial" w:cs="Arial"/>
          <w:w w:val="90"/>
          <w:sz w:val="24"/>
          <w:szCs w:val="24"/>
        </w:rPr>
        <w:t>Define OCI Identity and Access Management (IAM) policies and tagging</w:t>
      </w:r>
    </w:p>
    <w:p w14:paraId="3A81499A" w14:textId="77777777" w:rsidR="006D21CB" w:rsidRPr="006D21CB" w:rsidRDefault="006D21CB" w:rsidP="006D21CB">
      <w:pPr>
        <w:pStyle w:val="NoSpacing"/>
        <w:numPr>
          <w:ilvl w:val="0"/>
          <w:numId w:val="40"/>
        </w:numPr>
        <w:rPr>
          <w:rFonts w:ascii="Arial" w:hAnsi="Arial" w:cs="Arial"/>
          <w:w w:val="90"/>
          <w:sz w:val="24"/>
          <w:szCs w:val="24"/>
        </w:rPr>
      </w:pPr>
      <w:r w:rsidRPr="006D21CB">
        <w:rPr>
          <w:rFonts w:ascii="Arial" w:hAnsi="Arial" w:cs="Arial"/>
          <w:w w:val="90"/>
          <w:sz w:val="24"/>
          <w:szCs w:val="24"/>
        </w:rPr>
        <w:t>Observe, monitor, and detect issues using services such as Cloud Guard, OCI Logging, and Log Analytics</w:t>
      </w:r>
    </w:p>
    <w:p w14:paraId="0CF15CC2" w14:textId="77777777" w:rsidR="006D21CB" w:rsidRPr="006D21CB" w:rsidRDefault="006D21CB" w:rsidP="006D21CB">
      <w:pPr>
        <w:pStyle w:val="NoSpacing"/>
        <w:numPr>
          <w:ilvl w:val="0"/>
          <w:numId w:val="40"/>
        </w:numPr>
        <w:rPr>
          <w:rFonts w:ascii="Arial" w:hAnsi="Arial" w:cs="Arial"/>
          <w:w w:val="90"/>
          <w:sz w:val="24"/>
          <w:szCs w:val="24"/>
        </w:rPr>
      </w:pPr>
      <w:r w:rsidRPr="006D21CB">
        <w:rPr>
          <w:rFonts w:ascii="Arial" w:hAnsi="Arial" w:cs="Arial"/>
          <w:w w:val="90"/>
          <w:sz w:val="24"/>
          <w:szCs w:val="24"/>
        </w:rPr>
        <w:t>Manage costs by defining service limits, budgets, and usage quotas</w:t>
      </w:r>
    </w:p>
    <w:p w14:paraId="228040B7" w14:textId="77777777" w:rsidR="006D21CB" w:rsidRPr="006D21CB" w:rsidRDefault="006D21CB" w:rsidP="006D21CB">
      <w:pPr>
        <w:pStyle w:val="NoSpacing"/>
        <w:numPr>
          <w:ilvl w:val="0"/>
          <w:numId w:val="40"/>
        </w:numPr>
        <w:rPr>
          <w:rFonts w:ascii="Arial" w:hAnsi="Arial" w:cs="Arial"/>
          <w:w w:val="90"/>
          <w:sz w:val="24"/>
          <w:szCs w:val="24"/>
        </w:rPr>
      </w:pPr>
      <w:r w:rsidRPr="006D21CB">
        <w:rPr>
          <w:rFonts w:ascii="Arial" w:hAnsi="Arial" w:cs="Arial"/>
          <w:w w:val="90"/>
          <w:sz w:val="24"/>
          <w:szCs w:val="24"/>
        </w:rPr>
        <w:t>Monitor performance to control costs and prevent costs from going over budget</w:t>
      </w:r>
    </w:p>
    <w:p w14:paraId="350401BF" w14:textId="2D3F75D6" w:rsidR="006D21CB" w:rsidRDefault="006D21CB" w:rsidP="006D21CB">
      <w:pPr>
        <w:pStyle w:val="NoSpacing"/>
        <w:numPr>
          <w:ilvl w:val="0"/>
          <w:numId w:val="40"/>
        </w:numPr>
        <w:rPr>
          <w:rFonts w:ascii="Arial" w:hAnsi="Arial" w:cs="Arial"/>
          <w:w w:val="90"/>
          <w:sz w:val="24"/>
          <w:szCs w:val="24"/>
        </w:rPr>
      </w:pPr>
      <w:r w:rsidRPr="006D21CB">
        <w:rPr>
          <w:rFonts w:ascii="Arial" w:hAnsi="Arial" w:cs="Arial"/>
          <w:w w:val="90"/>
          <w:sz w:val="24"/>
          <w:szCs w:val="24"/>
        </w:rPr>
        <w:t>Use the Audit service to ensure compliance to defined governance policies</w:t>
      </w:r>
    </w:p>
    <w:p w14:paraId="7253C09C" w14:textId="3B53E975" w:rsidR="006D21CB" w:rsidRDefault="006D21CB" w:rsidP="009B155D">
      <w:pPr>
        <w:pStyle w:val="NoSpacing"/>
        <w:rPr>
          <w:rFonts w:ascii="Arial" w:hAnsi="Arial" w:cs="Arial"/>
          <w:w w:val="90"/>
          <w:sz w:val="24"/>
          <w:szCs w:val="24"/>
        </w:rPr>
      </w:pPr>
    </w:p>
    <w:p w14:paraId="1D300AA4" w14:textId="77777777" w:rsidR="006D21CB" w:rsidRPr="000A2AE0" w:rsidRDefault="006D21CB" w:rsidP="009B155D">
      <w:pPr>
        <w:pStyle w:val="NoSpacing"/>
        <w:rPr>
          <w:rFonts w:ascii="Arial" w:eastAsiaTheme="majorEastAsia" w:hAnsi="Arial" w:cs="Arial"/>
          <w:sz w:val="24"/>
          <w:szCs w:val="24"/>
        </w:rPr>
      </w:pPr>
    </w:p>
    <w:p w14:paraId="61901F2E" w14:textId="1FD23A1D" w:rsidR="009B155D" w:rsidRPr="000A2AE0" w:rsidRDefault="009B155D" w:rsidP="00D16C8E">
      <w:pPr>
        <w:pStyle w:val="Heading3"/>
        <w:rPr>
          <w:rFonts w:ascii="Arial" w:hAnsi="Arial" w:cs="Arial"/>
          <w:color w:val="auto"/>
        </w:rPr>
      </w:pPr>
      <w:bookmarkStart w:id="2" w:name="_Toc132998903"/>
      <w:r w:rsidRPr="000A2AE0">
        <w:rPr>
          <w:rFonts w:ascii="Arial" w:hAnsi="Arial" w:cs="Arial"/>
          <w:color w:val="auto"/>
        </w:rPr>
        <w:t>Governance Model Values</w:t>
      </w:r>
      <w:bookmarkEnd w:id="2"/>
    </w:p>
    <w:p w14:paraId="61F37609" w14:textId="54042F9A" w:rsidR="004F36F7" w:rsidRPr="000A2AE0" w:rsidRDefault="004F36F7" w:rsidP="00F55C02">
      <w:pPr>
        <w:pStyle w:val="NoSpacing"/>
        <w:rPr>
          <w:rFonts w:ascii="Arial" w:eastAsiaTheme="majorEastAsia" w:hAnsi="Arial" w:cs="Arial"/>
          <w:sz w:val="24"/>
          <w:szCs w:val="24"/>
        </w:rPr>
      </w:pPr>
    </w:p>
    <w:p w14:paraId="3EB10470" w14:textId="31CAA310" w:rsidR="009B155D" w:rsidRPr="000A2AE0" w:rsidRDefault="009B155D" w:rsidP="009B155D">
      <w:pPr>
        <w:pStyle w:val="BodyText"/>
        <w:spacing w:before="229" w:line="283" w:lineRule="auto"/>
        <w:rPr>
          <w:rFonts w:ascii="Arial" w:hAnsi="Arial" w:cs="Arial"/>
          <w:w w:val="90"/>
        </w:rPr>
      </w:pPr>
      <w:r w:rsidRPr="000A2AE0">
        <w:rPr>
          <w:rFonts w:ascii="Arial" w:hAnsi="Arial" w:cs="Arial"/>
          <w:w w:val="90"/>
        </w:rPr>
        <w:t>Learn about the core values and benefits of an effective governance model. Apply</w:t>
      </w:r>
      <w:r w:rsidRPr="000A2AE0">
        <w:rPr>
          <w:rFonts w:ascii="Arial" w:hAnsi="Arial" w:cs="Arial"/>
          <w:spacing w:val="1"/>
          <w:w w:val="90"/>
        </w:rPr>
        <w:t xml:space="preserve"> </w:t>
      </w:r>
      <w:r w:rsidRPr="000A2AE0">
        <w:rPr>
          <w:rFonts w:ascii="Arial" w:hAnsi="Arial" w:cs="Arial"/>
          <w:w w:val="90"/>
        </w:rPr>
        <w:t>these values as best practices to optimize the usage of OCI resources such as</w:t>
      </w:r>
      <w:r w:rsidRPr="000A2AE0">
        <w:rPr>
          <w:rFonts w:ascii="Arial" w:hAnsi="Arial" w:cs="Arial"/>
          <w:spacing w:val="1"/>
          <w:w w:val="90"/>
        </w:rPr>
        <w:t xml:space="preserve"> </w:t>
      </w:r>
      <w:r w:rsidRPr="000A2AE0">
        <w:rPr>
          <w:rFonts w:ascii="Arial" w:hAnsi="Arial" w:cs="Arial"/>
          <w:w w:val="90"/>
        </w:rPr>
        <w:t>performance</w:t>
      </w:r>
      <w:r w:rsidRPr="000A2AE0">
        <w:rPr>
          <w:rFonts w:ascii="Arial" w:hAnsi="Arial" w:cs="Arial"/>
          <w:spacing w:val="-16"/>
          <w:w w:val="90"/>
        </w:rPr>
        <w:t xml:space="preserve"> </w:t>
      </w:r>
      <w:r w:rsidRPr="000A2AE0">
        <w:rPr>
          <w:rFonts w:ascii="Arial" w:hAnsi="Arial" w:cs="Arial"/>
          <w:w w:val="90"/>
        </w:rPr>
        <w:t>monitoring,</w:t>
      </w:r>
      <w:r w:rsidRPr="000A2AE0">
        <w:rPr>
          <w:rFonts w:ascii="Arial" w:hAnsi="Arial" w:cs="Arial"/>
          <w:spacing w:val="-15"/>
          <w:w w:val="90"/>
        </w:rPr>
        <w:t xml:space="preserve"> </w:t>
      </w:r>
      <w:r w:rsidRPr="000A2AE0">
        <w:rPr>
          <w:rFonts w:ascii="Arial" w:hAnsi="Arial" w:cs="Arial"/>
          <w:w w:val="90"/>
        </w:rPr>
        <w:t>visibility,</w:t>
      </w:r>
      <w:r w:rsidRPr="000A2AE0">
        <w:rPr>
          <w:rFonts w:ascii="Arial" w:hAnsi="Arial" w:cs="Arial"/>
          <w:spacing w:val="-16"/>
          <w:w w:val="90"/>
        </w:rPr>
        <w:t xml:space="preserve"> </w:t>
      </w:r>
      <w:r w:rsidRPr="000A2AE0">
        <w:rPr>
          <w:rFonts w:ascii="Arial" w:hAnsi="Arial" w:cs="Arial"/>
          <w:w w:val="90"/>
        </w:rPr>
        <w:t>cost</w:t>
      </w:r>
      <w:r w:rsidRPr="000A2AE0">
        <w:rPr>
          <w:rFonts w:ascii="Arial" w:hAnsi="Arial" w:cs="Arial"/>
          <w:spacing w:val="-15"/>
          <w:w w:val="90"/>
        </w:rPr>
        <w:t xml:space="preserve"> </w:t>
      </w:r>
      <w:r w:rsidRPr="000A2AE0">
        <w:rPr>
          <w:rFonts w:ascii="Arial" w:hAnsi="Arial" w:cs="Arial"/>
          <w:w w:val="90"/>
        </w:rPr>
        <w:t>forecasting,</w:t>
      </w:r>
      <w:r w:rsidRPr="000A2AE0">
        <w:rPr>
          <w:rFonts w:ascii="Arial" w:hAnsi="Arial" w:cs="Arial"/>
          <w:spacing w:val="-16"/>
          <w:w w:val="90"/>
        </w:rPr>
        <w:t xml:space="preserve"> </w:t>
      </w:r>
      <w:r w:rsidRPr="000A2AE0">
        <w:rPr>
          <w:rFonts w:ascii="Arial" w:hAnsi="Arial" w:cs="Arial"/>
          <w:w w:val="90"/>
        </w:rPr>
        <w:t>security,</w:t>
      </w:r>
      <w:r w:rsidRPr="000A2AE0">
        <w:rPr>
          <w:rFonts w:ascii="Arial" w:hAnsi="Arial" w:cs="Arial"/>
          <w:spacing w:val="-15"/>
          <w:w w:val="90"/>
        </w:rPr>
        <w:t xml:space="preserve"> </w:t>
      </w:r>
      <w:r w:rsidRPr="000A2AE0">
        <w:rPr>
          <w:rFonts w:ascii="Arial" w:hAnsi="Arial" w:cs="Arial"/>
          <w:w w:val="90"/>
        </w:rPr>
        <w:t>and</w:t>
      </w:r>
      <w:r w:rsidRPr="000A2AE0">
        <w:rPr>
          <w:rFonts w:ascii="Arial" w:hAnsi="Arial" w:cs="Arial"/>
          <w:spacing w:val="-16"/>
          <w:w w:val="90"/>
        </w:rPr>
        <w:t xml:space="preserve"> </w:t>
      </w:r>
      <w:r w:rsidRPr="000A2AE0">
        <w:rPr>
          <w:rFonts w:ascii="Arial" w:hAnsi="Arial" w:cs="Arial"/>
          <w:w w:val="90"/>
        </w:rPr>
        <w:t>compliance</w:t>
      </w:r>
      <w:r w:rsidRPr="000A2AE0">
        <w:rPr>
          <w:rFonts w:ascii="Arial" w:hAnsi="Arial" w:cs="Arial"/>
          <w:spacing w:val="-15"/>
          <w:w w:val="90"/>
        </w:rPr>
        <w:t xml:space="preserve"> </w:t>
      </w:r>
      <w:r w:rsidRPr="000A2AE0">
        <w:rPr>
          <w:rFonts w:ascii="Arial" w:hAnsi="Arial" w:cs="Arial"/>
          <w:w w:val="90"/>
        </w:rPr>
        <w:t>to</w:t>
      </w:r>
      <w:r w:rsidRPr="000A2AE0">
        <w:rPr>
          <w:rFonts w:ascii="Arial" w:hAnsi="Arial" w:cs="Arial"/>
          <w:spacing w:val="-16"/>
          <w:w w:val="90"/>
        </w:rPr>
        <w:t xml:space="preserve"> </w:t>
      </w:r>
      <w:r w:rsidRPr="000A2AE0">
        <w:rPr>
          <w:rFonts w:ascii="Arial" w:hAnsi="Arial" w:cs="Arial"/>
          <w:w w:val="90"/>
        </w:rPr>
        <w:t>help</w:t>
      </w:r>
      <w:r w:rsidRPr="000A2AE0">
        <w:rPr>
          <w:rFonts w:ascii="Arial" w:hAnsi="Arial" w:cs="Arial"/>
          <w:spacing w:val="-72"/>
          <w:w w:val="90"/>
        </w:rPr>
        <w:t xml:space="preserve"> </w:t>
      </w:r>
      <w:r w:rsidRPr="000A2AE0">
        <w:rPr>
          <w:rFonts w:ascii="Arial" w:hAnsi="Arial" w:cs="Arial"/>
          <w:w w:val="90"/>
        </w:rPr>
        <w:t>your</w:t>
      </w:r>
      <w:r w:rsidRPr="000A2AE0">
        <w:rPr>
          <w:rFonts w:ascii="Arial" w:hAnsi="Arial" w:cs="Arial"/>
          <w:spacing w:val="-18"/>
          <w:w w:val="90"/>
        </w:rPr>
        <w:t xml:space="preserve"> </w:t>
      </w:r>
      <w:r w:rsidRPr="000A2AE0">
        <w:rPr>
          <w:rFonts w:ascii="Arial" w:hAnsi="Arial" w:cs="Arial"/>
          <w:w w:val="90"/>
        </w:rPr>
        <w:t>organization</w:t>
      </w:r>
      <w:r w:rsidRPr="000A2AE0">
        <w:rPr>
          <w:rFonts w:ascii="Arial" w:hAnsi="Arial" w:cs="Arial"/>
          <w:spacing w:val="-17"/>
          <w:w w:val="90"/>
        </w:rPr>
        <w:t xml:space="preserve"> </w:t>
      </w:r>
      <w:r w:rsidRPr="000A2AE0">
        <w:rPr>
          <w:rFonts w:ascii="Arial" w:hAnsi="Arial" w:cs="Arial"/>
          <w:w w:val="90"/>
        </w:rPr>
        <w:t>save</w:t>
      </w:r>
      <w:r w:rsidRPr="000A2AE0">
        <w:rPr>
          <w:rFonts w:ascii="Arial" w:hAnsi="Arial" w:cs="Arial"/>
          <w:spacing w:val="-18"/>
          <w:w w:val="90"/>
        </w:rPr>
        <w:t xml:space="preserve"> </w:t>
      </w:r>
      <w:r w:rsidRPr="000A2AE0">
        <w:rPr>
          <w:rFonts w:ascii="Arial" w:hAnsi="Arial" w:cs="Arial"/>
          <w:w w:val="90"/>
        </w:rPr>
        <w:t>time</w:t>
      </w:r>
      <w:r w:rsidRPr="000A2AE0">
        <w:rPr>
          <w:rFonts w:ascii="Arial" w:hAnsi="Arial" w:cs="Arial"/>
          <w:spacing w:val="-17"/>
          <w:w w:val="90"/>
        </w:rPr>
        <w:t xml:space="preserve"> </w:t>
      </w:r>
      <w:r w:rsidRPr="000A2AE0">
        <w:rPr>
          <w:rFonts w:ascii="Arial" w:hAnsi="Arial" w:cs="Arial"/>
          <w:w w:val="90"/>
        </w:rPr>
        <w:t>and</w:t>
      </w:r>
      <w:r w:rsidRPr="000A2AE0">
        <w:rPr>
          <w:rFonts w:ascii="Arial" w:hAnsi="Arial" w:cs="Arial"/>
          <w:spacing w:val="-18"/>
          <w:w w:val="90"/>
        </w:rPr>
        <w:t xml:space="preserve"> </w:t>
      </w:r>
      <w:r w:rsidRPr="000A2AE0">
        <w:rPr>
          <w:rFonts w:ascii="Arial" w:hAnsi="Arial" w:cs="Arial"/>
          <w:w w:val="90"/>
        </w:rPr>
        <w:t>money.</w:t>
      </w:r>
    </w:p>
    <w:p w14:paraId="45DE6891" w14:textId="77777777" w:rsidR="00CF167F" w:rsidRPr="000A2AE0" w:rsidRDefault="00CF167F" w:rsidP="009B155D">
      <w:pPr>
        <w:pStyle w:val="BodyText"/>
        <w:spacing w:before="229" w:line="283" w:lineRule="auto"/>
        <w:rPr>
          <w:rFonts w:ascii="Arial" w:hAnsi="Arial" w:cs="Arial"/>
        </w:rPr>
      </w:pPr>
    </w:p>
    <w:p w14:paraId="28040DD6" w14:textId="49499C86" w:rsidR="009B155D" w:rsidRPr="000A2AE0" w:rsidRDefault="009B155D" w:rsidP="009B155D">
      <w:pPr>
        <w:rPr>
          <w:rFonts w:ascii="Arial" w:hAnsi="Arial" w:cs="Arial"/>
          <w:w w:val="105"/>
          <w:sz w:val="24"/>
          <w:szCs w:val="24"/>
        </w:rPr>
      </w:pPr>
      <w:r w:rsidRPr="000A2AE0">
        <w:rPr>
          <w:rFonts w:ascii="Arial" w:hAnsi="Arial" w:cs="Arial"/>
          <w:w w:val="105"/>
          <w:sz w:val="24"/>
          <w:szCs w:val="24"/>
        </w:rPr>
        <w:t>Be</w:t>
      </w:r>
      <w:r w:rsidR="00CF167F" w:rsidRPr="000A2AE0">
        <w:rPr>
          <w:rFonts w:ascii="Arial" w:hAnsi="Arial" w:cs="Arial"/>
          <w:w w:val="105"/>
          <w:sz w:val="24"/>
          <w:szCs w:val="24"/>
        </w:rPr>
        <w:t>tt</w:t>
      </w:r>
      <w:r w:rsidRPr="000A2AE0">
        <w:rPr>
          <w:rFonts w:ascii="Arial" w:hAnsi="Arial" w:cs="Arial"/>
          <w:w w:val="105"/>
          <w:sz w:val="24"/>
          <w:szCs w:val="24"/>
        </w:rPr>
        <w:t>er Management</w:t>
      </w:r>
    </w:p>
    <w:p w14:paraId="3E9399B8" w14:textId="11A9E811" w:rsidR="009B155D" w:rsidRPr="000A2AE0" w:rsidRDefault="009B155D" w:rsidP="009B155D">
      <w:pPr>
        <w:pStyle w:val="BodyText"/>
        <w:spacing w:before="260" w:line="283" w:lineRule="auto"/>
        <w:ind w:right="6"/>
        <w:rPr>
          <w:rFonts w:ascii="Arial" w:hAnsi="Arial" w:cs="Arial"/>
        </w:rPr>
      </w:pPr>
      <w:r w:rsidRPr="000A2AE0">
        <w:rPr>
          <w:rFonts w:ascii="Arial" w:hAnsi="Arial" w:cs="Arial"/>
          <w:w w:val="90"/>
        </w:rPr>
        <w:t>Set</w:t>
      </w:r>
      <w:r w:rsidRPr="000A2AE0">
        <w:rPr>
          <w:rFonts w:ascii="Arial" w:hAnsi="Arial" w:cs="Arial"/>
          <w:spacing w:val="-12"/>
          <w:w w:val="90"/>
        </w:rPr>
        <w:t xml:space="preserve"> </w:t>
      </w:r>
      <w:r w:rsidRPr="000A2AE0">
        <w:rPr>
          <w:rFonts w:ascii="Arial" w:hAnsi="Arial" w:cs="Arial"/>
          <w:w w:val="90"/>
        </w:rPr>
        <w:t>distinct</w:t>
      </w:r>
      <w:r w:rsidRPr="000A2AE0">
        <w:rPr>
          <w:rFonts w:ascii="Arial" w:hAnsi="Arial" w:cs="Arial"/>
          <w:spacing w:val="-11"/>
          <w:w w:val="90"/>
        </w:rPr>
        <w:t xml:space="preserve"> </w:t>
      </w:r>
      <w:r w:rsidRPr="000A2AE0">
        <w:rPr>
          <w:rFonts w:ascii="Arial" w:hAnsi="Arial" w:cs="Arial"/>
          <w:w w:val="90"/>
        </w:rPr>
        <w:t>boundaries</w:t>
      </w:r>
      <w:r w:rsidRPr="000A2AE0">
        <w:rPr>
          <w:rFonts w:ascii="Arial" w:hAnsi="Arial" w:cs="Arial"/>
          <w:spacing w:val="-11"/>
          <w:w w:val="90"/>
        </w:rPr>
        <w:t xml:space="preserve"> </w:t>
      </w:r>
      <w:r w:rsidRPr="000A2AE0">
        <w:rPr>
          <w:rFonts w:ascii="Arial" w:hAnsi="Arial" w:cs="Arial"/>
          <w:w w:val="90"/>
        </w:rPr>
        <w:t>between</w:t>
      </w:r>
      <w:r w:rsidRPr="000A2AE0">
        <w:rPr>
          <w:rFonts w:ascii="Arial" w:hAnsi="Arial" w:cs="Arial"/>
          <w:spacing w:val="-11"/>
          <w:w w:val="90"/>
        </w:rPr>
        <w:t xml:space="preserve"> </w:t>
      </w:r>
      <w:r w:rsidRPr="000A2AE0">
        <w:rPr>
          <w:rFonts w:ascii="Arial" w:hAnsi="Arial" w:cs="Arial"/>
          <w:w w:val="90"/>
        </w:rPr>
        <w:t>teams</w:t>
      </w:r>
      <w:r w:rsidRPr="000A2AE0">
        <w:rPr>
          <w:rFonts w:ascii="Arial" w:hAnsi="Arial" w:cs="Arial"/>
          <w:spacing w:val="-11"/>
          <w:w w:val="90"/>
        </w:rPr>
        <w:t xml:space="preserve"> </w:t>
      </w:r>
      <w:r w:rsidRPr="000A2AE0">
        <w:rPr>
          <w:rFonts w:ascii="Arial" w:hAnsi="Arial" w:cs="Arial"/>
          <w:w w:val="90"/>
        </w:rPr>
        <w:t>and</w:t>
      </w:r>
      <w:r w:rsidRPr="000A2AE0">
        <w:rPr>
          <w:rFonts w:ascii="Arial" w:hAnsi="Arial" w:cs="Arial"/>
          <w:spacing w:val="-11"/>
          <w:w w:val="90"/>
        </w:rPr>
        <w:t xml:space="preserve"> </w:t>
      </w:r>
      <w:r w:rsidRPr="000A2AE0">
        <w:rPr>
          <w:rFonts w:ascii="Arial" w:hAnsi="Arial" w:cs="Arial"/>
          <w:w w:val="90"/>
        </w:rPr>
        <w:t>the</w:t>
      </w:r>
      <w:r w:rsidRPr="000A2AE0">
        <w:rPr>
          <w:rFonts w:ascii="Arial" w:hAnsi="Arial" w:cs="Arial"/>
          <w:spacing w:val="-11"/>
          <w:w w:val="90"/>
        </w:rPr>
        <w:t xml:space="preserve"> </w:t>
      </w:r>
      <w:r w:rsidRPr="000A2AE0">
        <w:rPr>
          <w:rFonts w:ascii="Arial" w:hAnsi="Arial" w:cs="Arial"/>
          <w:w w:val="90"/>
        </w:rPr>
        <w:t>resources</w:t>
      </w:r>
      <w:r w:rsidRPr="000A2AE0">
        <w:rPr>
          <w:rFonts w:ascii="Arial" w:hAnsi="Arial" w:cs="Arial"/>
          <w:spacing w:val="-11"/>
          <w:w w:val="90"/>
        </w:rPr>
        <w:t xml:space="preserve"> </w:t>
      </w:r>
      <w:r w:rsidRPr="000A2AE0">
        <w:rPr>
          <w:rFonts w:ascii="Arial" w:hAnsi="Arial" w:cs="Arial"/>
          <w:w w:val="90"/>
        </w:rPr>
        <w:t>they</w:t>
      </w:r>
      <w:r w:rsidRPr="000A2AE0">
        <w:rPr>
          <w:rFonts w:ascii="Arial" w:hAnsi="Arial" w:cs="Arial"/>
          <w:spacing w:val="-12"/>
          <w:w w:val="90"/>
        </w:rPr>
        <w:t xml:space="preserve"> </w:t>
      </w:r>
      <w:r w:rsidRPr="000A2AE0">
        <w:rPr>
          <w:rFonts w:ascii="Arial" w:hAnsi="Arial" w:cs="Arial"/>
          <w:w w:val="90"/>
        </w:rPr>
        <w:t>own.</w:t>
      </w:r>
      <w:r w:rsidRPr="000A2AE0">
        <w:rPr>
          <w:rFonts w:ascii="Arial" w:hAnsi="Arial" w:cs="Arial"/>
          <w:spacing w:val="-11"/>
          <w:w w:val="90"/>
        </w:rPr>
        <w:t xml:space="preserve"> </w:t>
      </w:r>
      <w:r w:rsidRPr="000A2AE0">
        <w:rPr>
          <w:rFonts w:ascii="Arial" w:hAnsi="Arial" w:cs="Arial"/>
          <w:w w:val="90"/>
        </w:rPr>
        <w:t>Existing</w:t>
      </w:r>
      <w:r w:rsidRPr="000A2AE0">
        <w:rPr>
          <w:rFonts w:ascii="Arial" w:hAnsi="Arial" w:cs="Arial"/>
          <w:spacing w:val="-11"/>
          <w:w w:val="90"/>
        </w:rPr>
        <w:t xml:space="preserve"> </w:t>
      </w:r>
      <w:r w:rsidRPr="000A2AE0">
        <w:rPr>
          <w:rFonts w:ascii="Arial" w:hAnsi="Arial" w:cs="Arial"/>
          <w:w w:val="90"/>
        </w:rPr>
        <w:t>models</w:t>
      </w:r>
      <w:r w:rsidRPr="000A2AE0">
        <w:rPr>
          <w:rFonts w:ascii="Arial" w:hAnsi="Arial" w:cs="Arial"/>
          <w:spacing w:val="-73"/>
          <w:w w:val="90"/>
        </w:rPr>
        <w:t xml:space="preserve"> </w:t>
      </w:r>
      <w:r w:rsidRPr="000A2AE0">
        <w:rPr>
          <w:rFonts w:ascii="Arial" w:hAnsi="Arial" w:cs="Arial"/>
          <w:w w:val="90"/>
        </w:rPr>
        <w:t>that</w:t>
      </w:r>
      <w:r w:rsidRPr="000A2AE0">
        <w:rPr>
          <w:rFonts w:ascii="Arial" w:hAnsi="Arial" w:cs="Arial"/>
          <w:spacing w:val="-10"/>
          <w:w w:val="90"/>
        </w:rPr>
        <w:t xml:space="preserve"> </w:t>
      </w:r>
      <w:r w:rsidRPr="000A2AE0">
        <w:rPr>
          <w:rFonts w:ascii="Arial" w:hAnsi="Arial" w:cs="Arial"/>
          <w:w w:val="90"/>
        </w:rPr>
        <w:t>used</w:t>
      </w:r>
      <w:r w:rsidRPr="000A2AE0">
        <w:rPr>
          <w:rFonts w:ascii="Arial" w:hAnsi="Arial" w:cs="Arial"/>
          <w:spacing w:val="-9"/>
          <w:w w:val="90"/>
        </w:rPr>
        <w:t xml:space="preserve"> </w:t>
      </w:r>
      <w:r w:rsidRPr="000A2AE0">
        <w:rPr>
          <w:rFonts w:ascii="Arial" w:hAnsi="Arial" w:cs="Arial"/>
          <w:w w:val="90"/>
        </w:rPr>
        <w:t>centralized</w:t>
      </w:r>
      <w:r w:rsidRPr="000A2AE0">
        <w:rPr>
          <w:rFonts w:ascii="Arial" w:hAnsi="Arial" w:cs="Arial"/>
          <w:spacing w:val="-9"/>
          <w:w w:val="90"/>
        </w:rPr>
        <w:t xml:space="preserve"> </w:t>
      </w:r>
      <w:r w:rsidRPr="000A2AE0">
        <w:rPr>
          <w:rFonts w:ascii="Arial" w:hAnsi="Arial" w:cs="Arial"/>
          <w:w w:val="90"/>
        </w:rPr>
        <w:t>governance</w:t>
      </w:r>
      <w:r w:rsidRPr="000A2AE0">
        <w:rPr>
          <w:rFonts w:ascii="Arial" w:hAnsi="Arial" w:cs="Arial"/>
          <w:spacing w:val="-9"/>
          <w:w w:val="90"/>
        </w:rPr>
        <w:t xml:space="preserve"> </w:t>
      </w:r>
      <w:r w:rsidRPr="000A2AE0">
        <w:rPr>
          <w:rFonts w:ascii="Arial" w:hAnsi="Arial" w:cs="Arial"/>
          <w:w w:val="90"/>
        </w:rPr>
        <w:t>models</w:t>
      </w:r>
      <w:r w:rsidRPr="000A2AE0">
        <w:rPr>
          <w:rFonts w:ascii="Arial" w:hAnsi="Arial" w:cs="Arial"/>
          <w:spacing w:val="-9"/>
          <w:w w:val="90"/>
        </w:rPr>
        <w:t xml:space="preserve"> </w:t>
      </w:r>
      <w:r w:rsidRPr="000A2AE0">
        <w:rPr>
          <w:rFonts w:ascii="Arial" w:hAnsi="Arial" w:cs="Arial"/>
          <w:w w:val="90"/>
        </w:rPr>
        <w:t>experienced</w:t>
      </w:r>
      <w:r w:rsidRPr="000A2AE0">
        <w:rPr>
          <w:rFonts w:ascii="Arial" w:hAnsi="Arial" w:cs="Arial"/>
          <w:spacing w:val="-9"/>
          <w:w w:val="90"/>
        </w:rPr>
        <w:t xml:space="preserve"> </w:t>
      </w:r>
      <w:r w:rsidRPr="000A2AE0">
        <w:rPr>
          <w:rFonts w:ascii="Arial" w:hAnsi="Arial" w:cs="Arial"/>
          <w:w w:val="90"/>
        </w:rPr>
        <w:t>reduced</w:t>
      </w:r>
      <w:r w:rsidRPr="000A2AE0">
        <w:rPr>
          <w:rFonts w:ascii="Arial" w:hAnsi="Arial" w:cs="Arial"/>
          <w:spacing w:val="-9"/>
          <w:w w:val="90"/>
        </w:rPr>
        <w:t xml:space="preserve"> </w:t>
      </w:r>
      <w:r w:rsidRPr="000A2AE0">
        <w:rPr>
          <w:rFonts w:ascii="Arial" w:hAnsi="Arial" w:cs="Arial"/>
          <w:w w:val="90"/>
        </w:rPr>
        <w:t>agility</w:t>
      </w:r>
      <w:r w:rsidRPr="000A2AE0">
        <w:rPr>
          <w:rFonts w:ascii="Arial" w:hAnsi="Arial" w:cs="Arial"/>
          <w:spacing w:val="-10"/>
          <w:w w:val="90"/>
        </w:rPr>
        <w:t xml:space="preserve"> </w:t>
      </w:r>
      <w:r w:rsidRPr="000A2AE0">
        <w:rPr>
          <w:rFonts w:ascii="Arial" w:hAnsi="Arial" w:cs="Arial"/>
          <w:w w:val="90"/>
        </w:rPr>
        <w:t>which</w:t>
      </w:r>
      <w:r w:rsidRPr="000A2AE0">
        <w:rPr>
          <w:rFonts w:ascii="Arial" w:hAnsi="Arial" w:cs="Arial"/>
          <w:spacing w:val="-9"/>
          <w:w w:val="90"/>
        </w:rPr>
        <w:t xml:space="preserve"> </w:t>
      </w:r>
      <w:r w:rsidRPr="000A2AE0">
        <w:rPr>
          <w:rFonts w:ascii="Arial" w:hAnsi="Arial" w:cs="Arial"/>
          <w:w w:val="90"/>
        </w:rPr>
        <w:t>worked</w:t>
      </w:r>
      <w:r w:rsidRPr="000A2AE0">
        <w:rPr>
          <w:rFonts w:ascii="Arial" w:hAnsi="Arial" w:cs="Arial"/>
          <w:spacing w:val="1"/>
          <w:w w:val="90"/>
        </w:rPr>
        <w:t xml:space="preserve"> </w:t>
      </w:r>
      <w:r w:rsidRPr="000A2AE0">
        <w:rPr>
          <w:rFonts w:ascii="Arial" w:hAnsi="Arial" w:cs="Arial"/>
          <w:w w:val="90"/>
        </w:rPr>
        <w:t>against the interests of cloud computing goals. With a combination of resource</w:t>
      </w:r>
      <w:r w:rsidRPr="000A2AE0">
        <w:rPr>
          <w:rFonts w:ascii="Arial" w:hAnsi="Arial" w:cs="Arial"/>
          <w:spacing w:val="1"/>
          <w:w w:val="90"/>
        </w:rPr>
        <w:t xml:space="preserve"> </w:t>
      </w:r>
      <w:r w:rsidRPr="000A2AE0">
        <w:rPr>
          <w:rFonts w:ascii="Arial" w:hAnsi="Arial" w:cs="Arial"/>
          <w:w w:val="90"/>
        </w:rPr>
        <w:t>organization and access control, you can achieve both agility and flexibility with</w:t>
      </w:r>
      <w:r w:rsidRPr="000A2AE0">
        <w:rPr>
          <w:rFonts w:ascii="Arial" w:hAnsi="Arial" w:cs="Arial"/>
          <w:spacing w:val="1"/>
          <w:w w:val="90"/>
        </w:rPr>
        <w:t xml:space="preserve"> </w:t>
      </w:r>
      <w:r w:rsidRPr="000A2AE0">
        <w:rPr>
          <w:rFonts w:ascii="Arial" w:hAnsi="Arial" w:cs="Arial"/>
        </w:rPr>
        <w:t>governance.</w:t>
      </w:r>
    </w:p>
    <w:p w14:paraId="3E3898F6" w14:textId="77777777" w:rsidR="009B155D" w:rsidRPr="000A2AE0" w:rsidRDefault="009B155D" w:rsidP="009B155D">
      <w:pPr>
        <w:pStyle w:val="BodyText"/>
        <w:spacing w:before="260" w:line="283" w:lineRule="auto"/>
        <w:ind w:right="6"/>
        <w:rPr>
          <w:rFonts w:ascii="Arial" w:hAnsi="Arial" w:cs="Arial"/>
        </w:rPr>
      </w:pPr>
    </w:p>
    <w:p w14:paraId="3F7CEC8E" w14:textId="77777777" w:rsidR="009B155D" w:rsidRPr="000A2AE0" w:rsidRDefault="009B155D" w:rsidP="009B155D">
      <w:pPr>
        <w:rPr>
          <w:rFonts w:ascii="Arial" w:hAnsi="Arial" w:cs="Arial"/>
          <w:w w:val="105"/>
          <w:sz w:val="24"/>
          <w:szCs w:val="24"/>
        </w:rPr>
      </w:pPr>
      <w:r w:rsidRPr="000A2AE0">
        <w:rPr>
          <w:rFonts w:ascii="Arial" w:hAnsi="Arial" w:cs="Arial"/>
          <w:w w:val="105"/>
          <w:sz w:val="24"/>
          <w:szCs w:val="24"/>
        </w:rPr>
        <w:t>Cloud Visibility</w:t>
      </w:r>
    </w:p>
    <w:p w14:paraId="368BCCB8" w14:textId="77777777" w:rsidR="009B155D" w:rsidRPr="000A2AE0" w:rsidRDefault="009B155D" w:rsidP="009B155D">
      <w:pPr>
        <w:pStyle w:val="BodyText"/>
        <w:spacing w:before="261" w:line="283" w:lineRule="auto"/>
        <w:rPr>
          <w:rFonts w:ascii="Arial" w:hAnsi="Arial" w:cs="Arial"/>
        </w:rPr>
      </w:pPr>
      <w:r w:rsidRPr="000A2AE0">
        <w:rPr>
          <w:rFonts w:ascii="Arial" w:hAnsi="Arial" w:cs="Arial"/>
          <w:w w:val="90"/>
        </w:rPr>
        <w:t>In</w:t>
      </w:r>
      <w:r w:rsidRPr="000A2AE0">
        <w:rPr>
          <w:rFonts w:ascii="Arial" w:hAnsi="Arial" w:cs="Arial"/>
          <w:spacing w:val="-17"/>
          <w:w w:val="90"/>
        </w:rPr>
        <w:t xml:space="preserve"> </w:t>
      </w:r>
      <w:r w:rsidRPr="000A2AE0">
        <w:rPr>
          <w:rFonts w:ascii="Arial" w:hAnsi="Arial" w:cs="Arial"/>
          <w:w w:val="90"/>
        </w:rPr>
        <w:t>order</w:t>
      </w:r>
      <w:r w:rsidRPr="000A2AE0">
        <w:rPr>
          <w:rFonts w:ascii="Arial" w:hAnsi="Arial" w:cs="Arial"/>
          <w:spacing w:val="-17"/>
          <w:w w:val="90"/>
        </w:rPr>
        <w:t xml:space="preserve"> </w:t>
      </w:r>
      <w:r w:rsidRPr="000A2AE0">
        <w:rPr>
          <w:rFonts w:ascii="Arial" w:hAnsi="Arial" w:cs="Arial"/>
          <w:w w:val="90"/>
        </w:rPr>
        <w:t>to</w:t>
      </w:r>
      <w:r w:rsidRPr="000A2AE0">
        <w:rPr>
          <w:rFonts w:ascii="Arial" w:hAnsi="Arial" w:cs="Arial"/>
          <w:spacing w:val="-17"/>
          <w:w w:val="90"/>
        </w:rPr>
        <w:t xml:space="preserve"> </w:t>
      </w:r>
      <w:r w:rsidRPr="000A2AE0">
        <w:rPr>
          <w:rFonts w:ascii="Arial" w:hAnsi="Arial" w:cs="Arial"/>
          <w:w w:val="90"/>
        </w:rPr>
        <w:t>validate</w:t>
      </w:r>
      <w:r w:rsidRPr="000A2AE0">
        <w:rPr>
          <w:rFonts w:ascii="Arial" w:hAnsi="Arial" w:cs="Arial"/>
          <w:spacing w:val="-17"/>
          <w:w w:val="90"/>
        </w:rPr>
        <w:t xml:space="preserve"> </w:t>
      </w:r>
      <w:r w:rsidRPr="000A2AE0">
        <w:rPr>
          <w:rFonts w:ascii="Arial" w:hAnsi="Arial" w:cs="Arial"/>
          <w:w w:val="90"/>
        </w:rPr>
        <w:t>prevention</w:t>
      </w:r>
      <w:r w:rsidRPr="000A2AE0">
        <w:rPr>
          <w:rFonts w:ascii="Arial" w:hAnsi="Arial" w:cs="Arial"/>
          <w:spacing w:val="-17"/>
          <w:w w:val="90"/>
        </w:rPr>
        <w:t xml:space="preserve"> </w:t>
      </w:r>
      <w:r w:rsidRPr="000A2AE0">
        <w:rPr>
          <w:rFonts w:ascii="Arial" w:hAnsi="Arial" w:cs="Arial"/>
          <w:w w:val="90"/>
        </w:rPr>
        <w:t>controls</w:t>
      </w:r>
      <w:r w:rsidRPr="000A2AE0">
        <w:rPr>
          <w:rFonts w:ascii="Arial" w:hAnsi="Arial" w:cs="Arial"/>
          <w:spacing w:val="-17"/>
          <w:w w:val="90"/>
        </w:rPr>
        <w:t xml:space="preserve"> </w:t>
      </w:r>
      <w:r w:rsidRPr="000A2AE0">
        <w:rPr>
          <w:rFonts w:ascii="Arial" w:hAnsi="Arial" w:cs="Arial"/>
          <w:w w:val="90"/>
        </w:rPr>
        <w:t>and</w:t>
      </w:r>
      <w:r w:rsidRPr="000A2AE0">
        <w:rPr>
          <w:rFonts w:ascii="Arial" w:hAnsi="Arial" w:cs="Arial"/>
          <w:spacing w:val="-17"/>
          <w:w w:val="90"/>
        </w:rPr>
        <w:t xml:space="preserve"> </w:t>
      </w:r>
      <w:r w:rsidRPr="000A2AE0">
        <w:rPr>
          <w:rFonts w:ascii="Arial" w:hAnsi="Arial" w:cs="Arial"/>
          <w:w w:val="90"/>
        </w:rPr>
        <w:t>act</w:t>
      </w:r>
      <w:r w:rsidRPr="000A2AE0">
        <w:rPr>
          <w:rFonts w:ascii="Arial" w:hAnsi="Arial" w:cs="Arial"/>
          <w:spacing w:val="-17"/>
          <w:w w:val="90"/>
        </w:rPr>
        <w:t xml:space="preserve"> </w:t>
      </w:r>
      <w:r w:rsidRPr="000A2AE0">
        <w:rPr>
          <w:rFonts w:ascii="Arial" w:hAnsi="Arial" w:cs="Arial"/>
          <w:w w:val="90"/>
        </w:rPr>
        <w:t>on</w:t>
      </w:r>
      <w:r w:rsidRPr="000A2AE0">
        <w:rPr>
          <w:rFonts w:ascii="Arial" w:hAnsi="Arial" w:cs="Arial"/>
          <w:spacing w:val="-17"/>
          <w:w w:val="90"/>
        </w:rPr>
        <w:t xml:space="preserve"> </w:t>
      </w:r>
      <w:r w:rsidRPr="000A2AE0">
        <w:rPr>
          <w:rFonts w:ascii="Arial" w:hAnsi="Arial" w:cs="Arial"/>
          <w:w w:val="90"/>
        </w:rPr>
        <w:t>probable</w:t>
      </w:r>
      <w:r w:rsidRPr="000A2AE0">
        <w:rPr>
          <w:rFonts w:ascii="Arial" w:hAnsi="Arial" w:cs="Arial"/>
          <w:spacing w:val="-17"/>
          <w:w w:val="90"/>
        </w:rPr>
        <w:t xml:space="preserve"> </w:t>
      </w:r>
      <w:r w:rsidRPr="000A2AE0">
        <w:rPr>
          <w:rFonts w:ascii="Arial" w:hAnsi="Arial" w:cs="Arial"/>
          <w:w w:val="90"/>
        </w:rPr>
        <w:t>failures,</w:t>
      </w:r>
      <w:r w:rsidRPr="000A2AE0">
        <w:rPr>
          <w:rFonts w:ascii="Arial" w:hAnsi="Arial" w:cs="Arial"/>
          <w:spacing w:val="-17"/>
          <w:w w:val="90"/>
        </w:rPr>
        <w:t xml:space="preserve"> </w:t>
      </w:r>
      <w:r w:rsidRPr="000A2AE0">
        <w:rPr>
          <w:rFonts w:ascii="Arial" w:hAnsi="Arial" w:cs="Arial"/>
          <w:w w:val="90"/>
        </w:rPr>
        <w:t>you</w:t>
      </w:r>
      <w:r w:rsidRPr="000A2AE0">
        <w:rPr>
          <w:rFonts w:ascii="Arial" w:hAnsi="Arial" w:cs="Arial"/>
          <w:spacing w:val="-17"/>
          <w:w w:val="90"/>
        </w:rPr>
        <w:t xml:space="preserve"> </w:t>
      </w:r>
      <w:r w:rsidRPr="000A2AE0">
        <w:rPr>
          <w:rFonts w:ascii="Arial" w:hAnsi="Arial" w:cs="Arial"/>
          <w:w w:val="90"/>
        </w:rPr>
        <w:t>must</w:t>
      </w:r>
      <w:r w:rsidRPr="000A2AE0">
        <w:rPr>
          <w:rFonts w:ascii="Arial" w:hAnsi="Arial" w:cs="Arial"/>
          <w:spacing w:val="-17"/>
          <w:w w:val="90"/>
        </w:rPr>
        <w:t xml:space="preserve"> </w:t>
      </w:r>
      <w:r w:rsidRPr="000A2AE0">
        <w:rPr>
          <w:rFonts w:ascii="Arial" w:hAnsi="Arial" w:cs="Arial"/>
          <w:w w:val="90"/>
        </w:rPr>
        <w:t>first</w:t>
      </w:r>
      <w:r w:rsidRPr="000A2AE0">
        <w:rPr>
          <w:rFonts w:ascii="Arial" w:hAnsi="Arial" w:cs="Arial"/>
          <w:spacing w:val="1"/>
          <w:w w:val="90"/>
        </w:rPr>
        <w:t xml:space="preserve"> </w:t>
      </w:r>
      <w:r w:rsidRPr="000A2AE0">
        <w:rPr>
          <w:rFonts w:ascii="Arial" w:hAnsi="Arial" w:cs="Arial"/>
          <w:w w:val="90"/>
        </w:rPr>
        <w:t>detect</w:t>
      </w:r>
      <w:r w:rsidRPr="000A2AE0">
        <w:rPr>
          <w:rFonts w:ascii="Arial" w:hAnsi="Arial" w:cs="Arial"/>
          <w:spacing w:val="-15"/>
          <w:w w:val="90"/>
        </w:rPr>
        <w:t xml:space="preserve"> </w:t>
      </w:r>
      <w:r w:rsidRPr="000A2AE0">
        <w:rPr>
          <w:rFonts w:ascii="Arial" w:hAnsi="Arial" w:cs="Arial"/>
          <w:w w:val="90"/>
        </w:rPr>
        <w:t>them.</w:t>
      </w:r>
      <w:r w:rsidRPr="000A2AE0">
        <w:rPr>
          <w:rFonts w:ascii="Arial" w:hAnsi="Arial" w:cs="Arial"/>
          <w:spacing w:val="-14"/>
          <w:w w:val="90"/>
        </w:rPr>
        <w:t xml:space="preserve"> </w:t>
      </w:r>
      <w:r w:rsidRPr="000A2AE0">
        <w:rPr>
          <w:rFonts w:ascii="Arial" w:hAnsi="Arial" w:cs="Arial"/>
          <w:w w:val="90"/>
        </w:rPr>
        <w:t>Cloud</w:t>
      </w:r>
      <w:r w:rsidRPr="000A2AE0">
        <w:rPr>
          <w:rFonts w:ascii="Arial" w:hAnsi="Arial" w:cs="Arial"/>
          <w:spacing w:val="-14"/>
          <w:w w:val="90"/>
        </w:rPr>
        <w:t xml:space="preserve"> </w:t>
      </w:r>
      <w:r w:rsidRPr="000A2AE0">
        <w:rPr>
          <w:rFonts w:ascii="Arial" w:hAnsi="Arial" w:cs="Arial"/>
          <w:w w:val="90"/>
        </w:rPr>
        <w:t>visibility</w:t>
      </w:r>
      <w:r w:rsidRPr="000A2AE0">
        <w:rPr>
          <w:rFonts w:ascii="Arial" w:hAnsi="Arial" w:cs="Arial"/>
          <w:spacing w:val="-14"/>
          <w:w w:val="90"/>
        </w:rPr>
        <w:t xml:space="preserve"> </w:t>
      </w:r>
      <w:r w:rsidRPr="000A2AE0">
        <w:rPr>
          <w:rFonts w:ascii="Arial" w:hAnsi="Arial" w:cs="Arial"/>
          <w:w w:val="90"/>
        </w:rPr>
        <w:t>provides</w:t>
      </w:r>
      <w:r w:rsidRPr="000A2AE0">
        <w:rPr>
          <w:rFonts w:ascii="Arial" w:hAnsi="Arial" w:cs="Arial"/>
          <w:spacing w:val="-14"/>
          <w:w w:val="90"/>
        </w:rPr>
        <w:t xml:space="preserve"> </w:t>
      </w:r>
      <w:r w:rsidRPr="000A2AE0">
        <w:rPr>
          <w:rFonts w:ascii="Arial" w:hAnsi="Arial" w:cs="Arial"/>
          <w:w w:val="90"/>
        </w:rPr>
        <w:t>the</w:t>
      </w:r>
      <w:r w:rsidRPr="000A2AE0">
        <w:rPr>
          <w:rFonts w:ascii="Arial" w:hAnsi="Arial" w:cs="Arial"/>
          <w:spacing w:val="-14"/>
          <w:w w:val="90"/>
        </w:rPr>
        <w:t xml:space="preserve"> </w:t>
      </w:r>
      <w:r w:rsidRPr="000A2AE0">
        <w:rPr>
          <w:rFonts w:ascii="Arial" w:hAnsi="Arial" w:cs="Arial"/>
          <w:w w:val="90"/>
        </w:rPr>
        <w:t>ability</w:t>
      </w:r>
      <w:r w:rsidRPr="000A2AE0">
        <w:rPr>
          <w:rFonts w:ascii="Arial" w:hAnsi="Arial" w:cs="Arial"/>
          <w:spacing w:val="-14"/>
          <w:w w:val="90"/>
        </w:rPr>
        <w:t xml:space="preserve"> </w:t>
      </w:r>
      <w:r w:rsidRPr="000A2AE0">
        <w:rPr>
          <w:rFonts w:ascii="Arial" w:hAnsi="Arial" w:cs="Arial"/>
          <w:w w:val="90"/>
        </w:rPr>
        <w:t>to</w:t>
      </w:r>
      <w:r w:rsidRPr="000A2AE0">
        <w:rPr>
          <w:rFonts w:ascii="Arial" w:hAnsi="Arial" w:cs="Arial"/>
          <w:spacing w:val="-14"/>
          <w:w w:val="90"/>
        </w:rPr>
        <w:t xml:space="preserve"> </w:t>
      </w:r>
      <w:r w:rsidRPr="000A2AE0">
        <w:rPr>
          <w:rFonts w:ascii="Arial" w:hAnsi="Arial" w:cs="Arial"/>
          <w:w w:val="90"/>
        </w:rPr>
        <w:t>monitor</w:t>
      </w:r>
      <w:r w:rsidRPr="000A2AE0">
        <w:rPr>
          <w:rFonts w:ascii="Arial" w:hAnsi="Arial" w:cs="Arial"/>
          <w:spacing w:val="-14"/>
          <w:w w:val="90"/>
        </w:rPr>
        <w:t xml:space="preserve"> </w:t>
      </w:r>
      <w:r w:rsidRPr="000A2AE0">
        <w:rPr>
          <w:rFonts w:ascii="Arial" w:hAnsi="Arial" w:cs="Arial"/>
          <w:w w:val="90"/>
        </w:rPr>
        <w:t>and</w:t>
      </w:r>
      <w:r w:rsidRPr="000A2AE0">
        <w:rPr>
          <w:rFonts w:ascii="Arial" w:hAnsi="Arial" w:cs="Arial"/>
          <w:spacing w:val="-14"/>
          <w:w w:val="90"/>
        </w:rPr>
        <w:t xml:space="preserve"> </w:t>
      </w:r>
      <w:r w:rsidRPr="000A2AE0">
        <w:rPr>
          <w:rFonts w:ascii="Arial" w:hAnsi="Arial" w:cs="Arial"/>
          <w:w w:val="90"/>
        </w:rPr>
        <w:t>proactively</w:t>
      </w:r>
      <w:r w:rsidRPr="000A2AE0">
        <w:rPr>
          <w:rFonts w:ascii="Arial" w:hAnsi="Arial" w:cs="Arial"/>
          <w:spacing w:val="-14"/>
          <w:w w:val="90"/>
        </w:rPr>
        <w:t xml:space="preserve"> </w:t>
      </w:r>
      <w:r w:rsidRPr="000A2AE0">
        <w:rPr>
          <w:rFonts w:ascii="Arial" w:hAnsi="Arial" w:cs="Arial"/>
          <w:w w:val="90"/>
        </w:rPr>
        <w:t>react</w:t>
      </w:r>
      <w:r w:rsidRPr="000A2AE0">
        <w:rPr>
          <w:rFonts w:ascii="Arial" w:hAnsi="Arial" w:cs="Arial"/>
          <w:spacing w:val="-14"/>
          <w:w w:val="90"/>
        </w:rPr>
        <w:t xml:space="preserve"> </w:t>
      </w:r>
      <w:r w:rsidRPr="000A2AE0">
        <w:rPr>
          <w:rFonts w:ascii="Arial" w:hAnsi="Arial" w:cs="Arial"/>
          <w:w w:val="90"/>
        </w:rPr>
        <w:t>to</w:t>
      </w:r>
      <w:r w:rsidRPr="000A2AE0">
        <w:rPr>
          <w:rFonts w:ascii="Arial" w:hAnsi="Arial" w:cs="Arial"/>
          <w:spacing w:val="-73"/>
          <w:w w:val="90"/>
        </w:rPr>
        <w:t xml:space="preserve"> </w:t>
      </w:r>
      <w:r w:rsidRPr="000A2AE0">
        <w:rPr>
          <w:rFonts w:ascii="Arial" w:hAnsi="Arial" w:cs="Arial"/>
          <w:w w:val="90"/>
        </w:rPr>
        <w:t>activities on the cloud. That means you can identify security threats, inefficient</w:t>
      </w:r>
      <w:r w:rsidRPr="000A2AE0">
        <w:rPr>
          <w:rFonts w:ascii="Arial" w:hAnsi="Arial" w:cs="Arial"/>
          <w:spacing w:val="1"/>
          <w:w w:val="90"/>
        </w:rPr>
        <w:t xml:space="preserve"> </w:t>
      </w:r>
      <w:r w:rsidRPr="000A2AE0">
        <w:rPr>
          <w:rFonts w:ascii="Arial" w:hAnsi="Arial" w:cs="Arial"/>
          <w:w w:val="90"/>
        </w:rPr>
        <w:t>resource utilization, or malicious activities on the cloud. The following are the</w:t>
      </w:r>
      <w:r w:rsidRPr="000A2AE0">
        <w:rPr>
          <w:rFonts w:ascii="Arial" w:hAnsi="Arial" w:cs="Arial"/>
          <w:spacing w:val="1"/>
          <w:w w:val="90"/>
        </w:rPr>
        <w:t xml:space="preserve"> </w:t>
      </w:r>
      <w:r w:rsidRPr="000A2AE0">
        <w:rPr>
          <w:rFonts w:ascii="Arial" w:hAnsi="Arial" w:cs="Arial"/>
        </w:rPr>
        <w:t>benefits</w:t>
      </w:r>
      <w:r w:rsidRPr="000A2AE0">
        <w:rPr>
          <w:rFonts w:ascii="Arial" w:hAnsi="Arial" w:cs="Arial"/>
          <w:spacing w:val="-29"/>
        </w:rPr>
        <w:t xml:space="preserve"> </w:t>
      </w:r>
      <w:r w:rsidRPr="000A2AE0">
        <w:rPr>
          <w:rFonts w:ascii="Arial" w:hAnsi="Arial" w:cs="Arial"/>
        </w:rPr>
        <w:t>of</w:t>
      </w:r>
      <w:r w:rsidRPr="000A2AE0">
        <w:rPr>
          <w:rFonts w:ascii="Arial" w:hAnsi="Arial" w:cs="Arial"/>
          <w:spacing w:val="-29"/>
        </w:rPr>
        <w:t xml:space="preserve"> </w:t>
      </w:r>
      <w:r w:rsidRPr="000A2AE0">
        <w:rPr>
          <w:rFonts w:ascii="Arial" w:hAnsi="Arial" w:cs="Arial"/>
        </w:rPr>
        <w:t>cloud</w:t>
      </w:r>
      <w:r w:rsidRPr="000A2AE0">
        <w:rPr>
          <w:rFonts w:ascii="Arial" w:hAnsi="Arial" w:cs="Arial"/>
          <w:spacing w:val="-29"/>
        </w:rPr>
        <w:t xml:space="preserve"> </w:t>
      </w:r>
      <w:r w:rsidRPr="000A2AE0">
        <w:rPr>
          <w:rFonts w:ascii="Arial" w:hAnsi="Arial" w:cs="Arial"/>
        </w:rPr>
        <w:t>visibility:</w:t>
      </w:r>
    </w:p>
    <w:p w14:paraId="56BC9A7E" w14:textId="78388837" w:rsidR="009B155D" w:rsidRPr="000A2AE0" w:rsidRDefault="009B155D" w:rsidP="009B155D">
      <w:pPr>
        <w:rPr>
          <w:rFonts w:ascii="Arial" w:hAnsi="Arial" w:cs="Arial"/>
          <w:sz w:val="24"/>
          <w:szCs w:val="24"/>
        </w:rPr>
      </w:pPr>
    </w:p>
    <w:p w14:paraId="2C396D1C" w14:textId="0B51A892" w:rsidR="009B155D" w:rsidRPr="000A2AE0" w:rsidRDefault="009B155D">
      <w:pPr>
        <w:pStyle w:val="ListParagraph"/>
        <w:numPr>
          <w:ilvl w:val="0"/>
          <w:numId w:val="3"/>
        </w:numPr>
        <w:rPr>
          <w:rFonts w:ascii="Arial" w:hAnsi="Arial" w:cs="Arial"/>
          <w:sz w:val="24"/>
          <w:szCs w:val="24"/>
        </w:rPr>
      </w:pPr>
      <w:r w:rsidRPr="000A2AE0">
        <w:rPr>
          <w:rFonts w:ascii="Arial" w:hAnsi="Arial" w:cs="Arial"/>
          <w:sz w:val="24"/>
          <w:szCs w:val="24"/>
        </w:rPr>
        <w:t>Performance Tracking</w:t>
      </w:r>
    </w:p>
    <w:p w14:paraId="321BA2D7" w14:textId="77777777" w:rsidR="009B155D" w:rsidRPr="000A2AE0" w:rsidRDefault="009B155D" w:rsidP="009B155D">
      <w:pPr>
        <w:pStyle w:val="BodyText"/>
        <w:spacing w:before="170" w:line="283" w:lineRule="auto"/>
        <w:ind w:left="945" w:right="134"/>
        <w:rPr>
          <w:rFonts w:ascii="Arial" w:hAnsi="Arial" w:cs="Arial"/>
        </w:rPr>
      </w:pPr>
      <w:r w:rsidRPr="000A2AE0">
        <w:rPr>
          <w:rFonts w:ascii="Arial" w:hAnsi="Arial" w:cs="Arial"/>
          <w:w w:val="90"/>
        </w:rPr>
        <w:t>Enable</w:t>
      </w:r>
      <w:r w:rsidRPr="000A2AE0">
        <w:rPr>
          <w:rFonts w:ascii="Arial" w:hAnsi="Arial" w:cs="Arial"/>
          <w:spacing w:val="-15"/>
          <w:w w:val="90"/>
        </w:rPr>
        <w:t xml:space="preserve"> </w:t>
      </w:r>
      <w:r w:rsidRPr="000A2AE0">
        <w:rPr>
          <w:rFonts w:ascii="Arial" w:hAnsi="Arial" w:cs="Arial"/>
          <w:w w:val="90"/>
        </w:rPr>
        <w:t>autoscaling</w:t>
      </w:r>
      <w:r w:rsidRPr="000A2AE0">
        <w:rPr>
          <w:rFonts w:ascii="Arial" w:hAnsi="Arial" w:cs="Arial"/>
          <w:spacing w:val="-15"/>
          <w:w w:val="90"/>
        </w:rPr>
        <w:t xml:space="preserve"> </w:t>
      </w:r>
      <w:r w:rsidRPr="000A2AE0">
        <w:rPr>
          <w:rFonts w:ascii="Arial" w:hAnsi="Arial" w:cs="Arial"/>
          <w:w w:val="90"/>
        </w:rPr>
        <w:t>to</w:t>
      </w:r>
      <w:r w:rsidRPr="000A2AE0">
        <w:rPr>
          <w:rFonts w:ascii="Arial" w:hAnsi="Arial" w:cs="Arial"/>
          <w:spacing w:val="-15"/>
          <w:w w:val="90"/>
        </w:rPr>
        <w:t xml:space="preserve"> </w:t>
      </w:r>
      <w:r w:rsidRPr="000A2AE0">
        <w:rPr>
          <w:rFonts w:ascii="Arial" w:hAnsi="Arial" w:cs="Arial"/>
          <w:w w:val="90"/>
        </w:rPr>
        <w:t>dynamically</w:t>
      </w:r>
      <w:r w:rsidRPr="000A2AE0">
        <w:rPr>
          <w:rFonts w:ascii="Arial" w:hAnsi="Arial" w:cs="Arial"/>
          <w:spacing w:val="-15"/>
          <w:w w:val="90"/>
        </w:rPr>
        <w:t xml:space="preserve"> </w:t>
      </w:r>
      <w:r w:rsidRPr="000A2AE0">
        <w:rPr>
          <w:rFonts w:ascii="Arial" w:hAnsi="Arial" w:cs="Arial"/>
          <w:w w:val="90"/>
        </w:rPr>
        <w:t>scale</w:t>
      </w:r>
      <w:r w:rsidRPr="000A2AE0">
        <w:rPr>
          <w:rFonts w:ascii="Arial" w:hAnsi="Arial" w:cs="Arial"/>
          <w:spacing w:val="-15"/>
          <w:w w:val="90"/>
        </w:rPr>
        <w:t xml:space="preserve"> </w:t>
      </w:r>
      <w:r w:rsidRPr="000A2AE0">
        <w:rPr>
          <w:rFonts w:ascii="Arial" w:hAnsi="Arial" w:cs="Arial"/>
          <w:w w:val="90"/>
        </w:rPr>
        <w:t>resource</w:t>
      </w:r>
      <w:r w:rsidRPr="000A2AE0">
        <w:rPr>
          <w:rFonts w:ascii="Arial" w:hAnsi="Arial" w:cs="Arial"/>
          <w:spacing w:val="-15"/>
          <w:w w:val="90"/>
        </w:rPr>
        <w:t xml:space="preserve"> </w:t>
      </w:r>
      <w:r w:rsidRPr="000A2AE0">
        <w:rPr>
          <w:rFonts w:ascii="Arial" w:hAnsi="Arial" w:cs="Arial"/>
          <w:w w:val="90"/>
        </w:rPr>
        <w:t>usage.</w:t>
      </w:r>
      <w:r w:rsidRPr="000A2AE0">
        <w:rPr>
          <w:rFonts w:ascii="Arial" w:hAnsi="Arial" w:cs="Arial"/>
          <w:spacing w:val="-15"/>
          <w:w w:val="90"/>
        </w:rPr>
        <w:t xml:space="preserve"> </w:t>
      </w:r>
      <w:r w:rsidRPr="000A2AE0">
        <w:rPr>
          <w:rFonts w:ascii="Arial" w:hAnsi="Arial" w:cs="Arial"/>
          <w:w w:val="90"/>
        </w:rPr>
        <w:t>Track</w:t>
      </w:r>
      <w:r w:rsidRPr="000A2AE0">
        <w:rPr>
          <w:rFonts w:ascii="Arial" w:hAnsi="Arial" w:cs="Arial"/>
          <w:spacing w:val="-15"/>
          <w:w w:val="90"/>
        </w:rPr>
        <w:t xml:space="preserve"> </w:t>
      </w:r>
      <w:r w:rsidRPr="000A2AE0">
        <w:rPr>
          <w:rFonts w:ascii="Arial" w:hAnsi="Arial" w:cs="Arial"/>
          <w:w w:val="90"/>
        </w:rPr>
        <w:t>the</w:t>
      </w:r>
      <w:r w:rsidRPr="000A2AE0">
        <w:rPr>
          <w:rFonts w:ascii="Arial" w:hAnsi="Arial" w:cs="Arial"/>
          <w:spacing w:val="-15"/>
          <w:w w:val="90"/>
        </w:rPr>
        <w:t xml:space="preserve"> </w:t>
      </w:r>
      <w:r w:rsidRPr="000A2AE0">
        <w:rPr>
          <w:rFonts w:ascii="Arial" w:hAnsi="Arial" w:cs="Arial"/>
          <w:w w:val="90"/>
        </w:rPr>
        <w:t>performance</w:t>
      </w:r>
      <w:r w:rsidRPr="000A2AE0">
        <w:rPr>
          <w:rFonts w:ascii="Arial" w:hAnsi="Arial" w:cs="Arial"/>
          <w:spacing w:val="-73"/>
          <w:w w:val="90"/>
        </w:rPr>
        <w:t xml:space="preserve"> </w:t>
      </w:r>
      <w:r w:rsidRPr="000A2AE0">
        <w:rPr>
          <w:rFonts w:ascii="Arial" w:hAnsi="Arial" w:cs="Arial"/>
          <w:w w:val="90"/>
        </w:rPr>
        <w:t>of your resources to proactively identify and act on detected issues such as</w:t>
      </w:r>
      <w:r w:rsidRPr="000A2AE0">
        <w:rPr>
          <w:rFonts w:ascii="Arial" w:hAnsi="Arial" w:cs="Arial"/>
          <w:spacing w:val="1"/>
          <w:w w:val="90"/>
        </w:rPr>
        <w:t xml:space="preserve"> </w:t>
      </w:r>
      <w:r w:rsidRPr="000A2AE0">
        <w:rPr>
          <w:rFonts w:ascii="Arial" w:hAnsi="Arial" w:cs="Arial"/>
          <w:w w:val="90"/>
        </w:rPr>
        <w:t>underutilized</w:t>
      </w:r>
      <w:r w:rsidRPr="000A2AE0">
        <w:rPr>
          <w:rFonts w:ascii="Arial" w:hAnsi="Arial" w:cs="Arial"/>
          <w:spacing w:val="-18"/>
          <w:w w:val="90"/>
        </w:rPr>
        <w:t xml:space="preserve"> </w:t>
      </w:r>
      <w:r w:rsidRPr="000A2AE0">
        <w:rPr>
          <w:rFonts w:ascii="Arial" w:hAnsi="Arial" w:cs="Arial"/>
          <w:w w:val="90"/>
        </w:rPr>
        <w:t>resources</w:t>
      </w:r>
      <w:r w:rsidRPr="000A2AE0">
        <w:rPr>
          <w:rFonts w:ascii="Arial" w:hAnsi="Arial" w:cs="Arial"/>
          <w:spacing w:val="-17"/>
          <w:w w:val="90"/>
        </w:rPr>
        <w:t xml:space="preserve"> </w:t>
      </w:r>
      <w:r w:rsidRPr="000A2AE0">
        <w:rPr>
          <w:rFonts w:ascii="Arial" w:hAnsi="Arial" w:cs="Arial"/>
          <w:w w:val="90"/>
        </w:rPr>
        <w:t>or</w:t>
      </w:r>
      <w:r w:rsidRPr="000A2AE0">
        <w:rPr>
          <w:rFonts w:ascii="Arial" w:hAnsi="Arial" w:cs="Arial"/>
          <w:spacing w:val="-17"/>
          <w:w w:val="90"/>
        </w:rPr>
        <w:t xml:space="preserve"> </w:t>
      </w:r>
      <w:r w:rsidRPr="000A2AE0">
        <w:rPr>
          <w:rFonts w:ascii="Arial" w:hAnsi="Arial" w:cs="Arial"/>
          <w:w w:val="90"/>
        </w:rPr>
        <w:t>autoscaling</w:t>
      </w:r>
      <w:r w:rsidRPr="000A2AE0">
        <w:rPr>
          <w:rFonts w:ascii="Arial" w:hAnsi="Arial" w:cs="Arial"/>
          <w:spacing w:val="-18"/>
          <w:w w:val="90"/>
        </w:rPr>
        <w:t xml:space="preserve"> </w:t>
      </w:r>
      <w:r w:rsidRPr="000A2AE0">
        <w:rPr>
          <w:rFonts w:ascii="Arial" w:hAnsi="Arial" w:cs="Arial"/>
          <w:w w:val="90"/>
        </w:rPr>
        <w:t>failures.</w:t>
      </w:r>
    </w:p>
    <w:p w14:paraId="6887B977" w14:textId="494F09D2" w:rsidR="009B155D" w:rsidRPr="000A2AE0" w:rsidRDefault="009B155D" w:rsidP="009B155D">
      <w:pPr>
        <w:rPr>
          <w:rFonts w:ascii="Arial" w:hAnsi="Arial" w:cs="Arial"/>
          <w:w w:val="105"/>
          <w:sz w:val="24"/>
          <w:szCs w:val="24"/>
        </w:rPr>
      </w:pPr>
    </w:p>
    <w:p w14:paraId="6942D983" w14:textId="1C7FA91F" w:rsidR="009B155D" w:rsidRPr="000A2AE0" w:rsidRDefault="009B155D">
      <w:pPr>
        <w:pStyle w:val="ListParagraph"/>
        <w:numPr>
          <w:ilvl w:val="0"/>
          <w:numId w:val="3"/>
        </w:numPr>
        <w:rPr>
          <w:rFonts w:ascii="Arial" w:hAnsi="Arial" w:cs="Arial"/>
          <w:w w:val="105"/>
          <w:sz w:val="24"/>
          <w:szCs w:val="24"/>
        </w:rPr>
      </w:pPr>
      <w:r w:rsidRPr="000A2AE0">
        <w:rPr>
          <w:rFonts w:ascii="Arial" w:hAnsi="Arial" w:cs="Arial"/>
          <w:w w:val="105"/>
          <w:sz w:val="24"/>
          <w:szCs w:val="24"/>
        </w:rPr>
        <w:t>Security</w:t>
      </w:r>
    </w:p>
    <w:p w14:paraId="449F5466" w14:textId="77777777" w:rsidR="009B155D" w:rsidRPr="000A2AE0" w:rsidRDefault="009B155D" w:rsidP="009B155D">
      <w:pPr>
        <w:pStyle w:val="BodyText"/>
        <w:spacing w:before="171"/>
        <w:ind w:left="945"/>
        <w:rPr>
          <w:rFonts w:ascii="Arial" w:hAnsi="Arial" w:cs="Arial"/>
        </w:rPr>
      </w:pPr>
      <w:r w:rsidRPr="000A2AE0">
        <w:rPr>
          <w:rFonts w:ascii="Arial" w:hAnsi="Arial" w:cs="Arial"/>
          <w:w w:val="85"/>
        </w:rPr>
        <w:t>Identify</w:t>
      </w:r>
      <w:r w:rsidRPr="000A2AE0">
        <w:rPr>
          <w:rFonts w:ascii="Arial" w:hAnsi="Arial" w:cs="Arial"/>
          <w:spacing w:val="23"/>
          <w:w w:val="85"/>
        </w:rPr>
        <w:t xml:space="preserve"> </w:t>
      </w:r>
      <w:r w:rsidRPr="000A2AE0">
        <w:rPr>
          <w:rFonts w:ascii="Arial" w:hAnsi="Arial" w:cs="Arial"/>
          <w:w w:val="85"/>
        </w:rPr>
        <w:t>spot</w:t>
      </w:r>
      <w:r w:rsidRPr="000A2AE0">
        <w:rPr>
          <w:rFonts w:ascii="Arial" w:hAnsi="Arial" w:cs="Arial"/>
          <w:spacing w:val="24"/>
          <w:w w:val="85"/>
        </w:rPr>
        <w:t xml:space="preserve"> </w:t>
      </w:r>
      <w:r w:rsidRPr="000A2AE0">
        <w:rPr>
          <w:rFonts w:ascii="Arial" w:hAnsi="Arial" w:cs="Arial"/>
          <w:w w:val="85"/>
        </w:rPr>
        <w:t>security</w:t>
      </w:r>
      <w:r w:rsidRPr="000A2AE0">
        <w:rPr>
          <w:rFonts w:ascii="Arial" w:hAnsi="Arial" w:cs="Arial"/>
          <w:spacing w:val="23"/>
          <w:w w:val="85"/>
        </w:rPr>
        <w:t xml:space="preserve"> </w:t>
      </w:r>
      <w:r w:rsidRPr="000A2AE0">
        <w:rPr>
          <w:rFonts w:ascii="Arial" w:hAnsi="Arial" w:cs="Arial"/>
          <w:w w:val="85"/>
        </w:rPr>
        <w:t>lapses</w:t>
      </w:r>
      <w:r w:rsidRPr="000A2AE0">
        <w:rPr>
          <w:rFonts w:ascii="Arial" w:hAnsi="Arial" w:cs="Arial"/>
          <w:spacing w:val="24"/>
          <w:w w:val="85"/>
        </w:rPr>
        <w:t xml:space="preserve"> </w:t>
      </w:r>
      <w:r w:rsidRPr="000A2AE0">
        <w:rPr>
          <w:rFonts w:ascii="Arial" w:hAnsi="Arial" w:cs="Arial"/>
          <w:w w:val="85"/>
        </w:rPr>
        <w:t>and</w:t>
      </w:r>
      <w:r w:rsidRPr="000A2AE0">
        <w:rPr>
          <w:rFonts w:ascii="Arial" w:hAnsi="Arial" w:cs="Arial"/>
          <w:spacing w:val="23"/>
          <w:w w:val="85"/>
        </w:rPr>
        <w:t xml:space="preserve"> </w:t>
      </w:r>
      <w:r w:rsidRPr="000A2AE0">
        <w:rPr>
          <w:rFonts w:ascii="Arial" w:hAnsi="Arial" w:cs="Arial"/>
          <w:w w:val="85"/>
        </w:rPr>
        <w:t>take</w:t>
      </w:r>
      <w:r w:rsidRPr="000A2AE0">
        <w:rPr>
          <w:rFonts w:ascii="Arial" w:hAnsi="Arial" w:cs="Arial"/>
          <w:spacing w:val="24"/>
          <w:w w:val="85"/>
        </w:rPr>
        <w:t xml:space="preserve"> </w:t>
      </w:r>
      <w:r w:rsidRPr="000A2AE0">
        <w:rPr>
          <w:rFonts w:ascii="Arial" w:hAnsi="Arial" w:cs="Arial"/>
          <w:w w:val="85"/>
        </w:rPr>
        <w:t>corrective</w:t>
      </w:r>
      <w:r w:rsidRPr="000A2AE0">
        <w:rPr>
          <w:rFonts w:ascii="Arial" w:hAnsi="Arial" w:cs="Arial"/>
          <w:spacing w:val="23"/>
          <w:w w:val="85"/>
        </w:rPr>
        <w:t xml:space="preserve"> </w:t>
      </w:r>
      <w:r w:rsidRPr="000A2AE0">
        <w:rPr>
          <w:rFonts w:ascii="Arial" w:hAnsi="Arial" w:cs="Arial"/>
          <w:w w:val="85"/>
        </w:rPr>
        <w:t>action</w:t>
      </w:r>
      <w:r w:rsidRPr="000A2AE0">
        <w:rPr>
          <w:rFonts w:ascii="Arial" w:hAnsi="Arial" w:cs="Arial"/>
          <w:spacing w:val="24"/>
          <w:w w:val="85"/>
        </w:rPr>
        <w:t xml:space="preserve"> </w:t>
      </w:r>
      <w:r w:rsidRPr="000A2AE0">
        <w:rPr>
          <w:rFonts w:ascii="Arial" w:hAnsi="Arial" w:cs="Arial"/>
          <w:w w:val="85"/>
        </w:rPr>
        <w:t>proactively.</w:t>
      </w:r>
    </w:p>
    <w:p w14:paraId="4B2B4DF7" w14:textId="189FE634" w:rsidR="009B155D" w:rsidRPr="000A2AE0" w:rsidRDefault="009B155D" w:rsidP="009B155D">
      <w:pPr>
        <w:rPr>
          <w:rFonts w:ascii="Arial" w:hAnsi="Arial" w:cs="Arial"/>
          <w:w w:val="105"/>
          <w:sz w:val="24"/>
          <w:szCs w:val="24"/>
        </w:rPr>
      </w:pPr>
    </w:p>
    <w:p w14:paraId="2F75B6C8" w14:textId="4E91D1D2" w:rsidR="009B155D" w:rsidRPr="000A2AE0" w:rsidRDefault="009B155D">
      <w:pPr>
        <w:pStyle w:val="ListParagraph"/>
        <w:numPr>
          <w:ilvl w:val="0"/>
          <w:numId w:val="2"/>
        </w:numPr>
        <w:rPr>
          <w:rFonts w:ascii="Arial" w:hAnsi="Arial" w:cs="Arial"/>
          <w:w w:val="105"/>
          <w:sz w:val="24"/>
          <w:szCs w:val="24"/>
        </w:rPr>
      </w:pPr>
      <w:r w:rsidRPr="000A2AE0">
        <w:rPr>
          <w:rFonts w:ascii="Arial" w:hAnsi="Arial" w:cs="Arial"/>
          <w:w w:val="105"/>
          <w:sz w:val="24"/>
          <w:szCs w:val="24"/>
        </w:rPr>
        <w:t>Manage Costs</w:t>
      </w:r>
    </w:p>
    <w:p w14:paraId="51F1D572" w14:textId="77777777" w:rsidR="009B155D" w:rsidRPr="000A2AE0" w:rsidRDefault="009B155D" w:rsidP="009B155D">
      <w:pPr>
        <w:pStyle w:val="BodyText"/>
        <w:spacing w:before="171" w:line="283" w:lineRule="auto"/>
        <w:ind w:left="945" w:right="203"/>
        <w:rPr>
          <w:rFonts w:ascii="Arial" w:hAnsi="Arial" w:cs="Arial"/>
        </w:rPr>
      </w:pPr>
      <w:r w:rsidRPr="000A2AE0">
        <w:rPr>
          <w:rFonts w:ascii="Arial" w:hAnsi="Arial" w:cs="Arial"/>
          <w:w w:val="90"/>
        </w:rPr>
        <w:t>Being unaware of unused capacity may cost your organization a significant</w:t>
      </w:r>
      <w:r w:rsidRPr="000A2AE0">
        <w:rPr>
          <w:rFonts w:ascii="Arial" w:hAnsi="Arial" w:cs="Arial"/>
          <w:spacing w:val="1"/>
          <w:w w:val="90"/>
        </w:rPr>
        <w:t xml:space="preserve"> </w:t>
      </w:r>
      <w:r w:rsidRPr="000A2AE0">
        <w:rPr>
          <w:rFonts w:ascii="Arial" w:hAnsi="Arial" w:cs="Arial"/>
          <w:w w:val="90"/>
        </w:rPr>
        <w:t>amount of money over time. Discover underutilized resources to reduce</w:t>
      </w:r>
      <w:r w:rsidRPr="000A2AE0">
        <w:rPr>
          <w:rFonts w:ascii="Arial" w:hAnsi="Arial" w:cs="Arial"/>
          <w:spacing w:val="1"/>
          <w:w w:val="90"/>
        </w:rPr>
        <w:t xml:space="preserve"> </w:t>
      </w:r>
      <w:r w:rsidRPr="000A2AE0">
        <w:rPr>
          <w:rFonts w:ascii="Arial" w:hAnsi="Arial" w:cs="Arial"/>
          <w:w w:val="90"/>
        </w:rPr>
        <w:t>wastage in your cloud deployment, and enable your organization to reduce</w:t>
      </w:r>
      <w:r w:rsidRPr="000A2AE0">
        <w:rPr>
          <w:rFonts w:ascii="Arial" w:hAnsi="Arial" w:cs="Arial"/>
          <w:spacing w:val="1"/>
          <w:w w:val="90"/>
        </w:rPr>
        <w:t xml:space="preserve"> </w:t>
      </w:r>
      <w:r w:rsidRPr="000A2AE0">
        <w:rPr>
          <w:rFonts w:ascii="Arial" w:hAnsi="Arial" w:cs="Arial"/>
          <w:w w:val="90"/>
        </w:rPr>
        <w:t>costs.</w:t>
      </w:r>
      <w:r w:rsidRPr="000A2AE0">
        <w:rPr>
          <w:rFonts w:ascii="Arial" w:hAnsi="Arial" w:cs="Arial"/>
          <w:spacing w:val="-13"/>
          <w:w w:val="90"/>
        </w:rPr>
        <w:t xml:space="preserve"> </w:t>
      </w:r>
      <w:r w:rsidRPr="000A2AE0">
        <w:rPr>
          <w:rFonts w:ascii="Arial" w:hAnsi="Arial" w:cs="Arial"/>
          <w:w w:val="90"/>
        </w:rPr>
        <w:t>Adjust</w:t>
      </w:r>
      <w:r w:rsidRPr="000A2AE0">
        <w:rPr>
          <w:rFonts w:ascii="Arial" w:hAnsi="Arial" w:cs="Arial"/>
          <w:spacing w:val="-12"/>
          <w:w w:val="90"/>
        </w:rPr>
        <w:t xml:space="preserve"> </w:t>
      </w:r>
      <w:r w:rsidRPr="000A2AE0">
        <w:rPr>
          <w:rFonts w:ascii="Arial" w:hAnsi="Arial" w:cs="Arial"/>
          <w:w w:val="90"/>
        </w:rPr>
        <w:t>resources</w:t>
      </w:r>
      <w:r w:rsidRPr="000A2AE0">
        <w:rPr>
          <w:rFonts w:ascii="Arial" w:hAnsi="Arial" w:cs="Arial"/>
          <w:spacing w:val="-12"/>
          <w:w w:val="90"/>
        </w:rPr>
        <w:t xml:space="preserve"> </w:t>
      </w:r>
      <w:r w:rsidRPr="000A2AE0">
        <w:rPr>
          <w:rFonts w:ascii="Arial" w:hAnsi="Arial" w:cs="Arial"/>
          <w:w w:val="90"/>
        </w:rPr>
        <w:t>to</w:t>
      </w:r>
      <w:r w:rsidRPr="000A2AE0">
        <w:rPr>
          <w:rFonts w:ascii="Arial" w:hAnsi="Arial" w:cs="Arial"/>
          <w:spacing w:val="-12"/>
          <w:w w:val="90"/>
        </w:rPr>
        <w:t xml:space="preserve"> </w:t>
      </w:r>
      <w:r w:rsidRPr="000A2AE0">
        <w:rPr>
          <w:rFonts w:ascii="Arial" w:hAnsi="Arial" w:cs="Arial"/>
          <w:w w:val="90"/>
        </w:rPr>
        <w:t>enhance</w:t>
      </w:r>
      <w:r w:rsidRPr="000A2AE0">
        <w:rPr>
          <w:rFonts w:ascii="Arial" w:hAnsi="Arial" w:cs="Arial"/>
          <w:spacing w:val="-12"/>
          <w:w w:val="90"/>
        </w:rPr>
        <w:t xml:space="preserve"> </w:t>
      </w:r>
      <w:r w:rsidRPr="000A2AE0">
        <w:rPr>
          <w:rFonts w:ascii="Arial" w:hAnsi="Arial" w:cs="Arial"/>
          <w:w w:val="90"/>
        </w:rPr>
        <w:t>organizational</w:t>
      </w:r>
      <w:r w:rsidRPr="000A2AE0">
        <w:rPr>
          <w:rFonts w:ascii="Arial" w:hAnsi="Arial" w:cs="Arial"/>
          <w:spacing w:val="-12"/>
          <w:w w:val="90"/>
        </w:rPr>
        <w:t xml:space="preserve"> </w:t>
      </w:r>
      <w:r w:rsidRPr="000A2AE0">
        <w:rPr>
          <w:rFonts w:ascii="Arial" w:hAnsi="Arial" w:cs="Arial"/>
          <w:w w:val="90"/>
        </w:rPr>
        <w:t>efficiency</w:t>
      </w:r>
      <w:r w:rsidRPr="000A2AE0">
        <w:rPr>
          <w:rFonts w:ascii="Arial" w:hAnsi="Arial" w:cs="Arial"/>
          <w:spacing w:val="-12"/>
          <w:w w:val="90"/>
        </w:rPr>
        <w:t xml:space="preserve"> </w:t>
      </w:r>
      <w:r w:rsidRPr="000A2AE0">
        <w:rPr>
          <w:rFonts w:ascii="Arial" w:hAnsi="Arial" w:cs="Arial"/>
          <w:w w:val="90"/>
        </w:rPr>
        <w:t>and</w:t>
      </w:r>
      <w:r w:rsidRPr="000A2AE0">
        <w:rPr>
          <w:rFonts w:ascii="Arial" w:hAnsi="Arial" w:cs="Arial"/>
          <w:spacing w:val="-12"/>
          <w:w w:val="90"/>
        </w:rPr>
        <w:t xml:space="preserve"> </w:t>
      </w:r>
      <w:r w:rsidRPr="000A2AE0">
        <w:rPr>
          <w:rFonts w:ascii="Arial" w:hAnsi="Arial" w:cs="Arial"/>
          <w:w w:val="90"/>
        </w:rPr>
        <w:t>scale</w:t>
      </w:r>
      <w:r w:rsidRPr="000A2AE0">
        <w:rPr>
          <w:rFonts w:ascii="Arial" w:hAnsi="Arial" w:cs="Arial"/>
          <w:spacing w:val="-12"/>
          <w:w w:val="90"/>
        </w:rPr>
        <w:t xml:space="preserve"> </w:t>
      </w:r>
      <w:r w:rsidRPr="000A2AE0">
        <w:rPr>
          <w:rFonts w:ascii="Arial" w:hAnsi="Arial" w:cs="Arial"/>
          <w:w w:val="90"/>
        </w:rPr>
        <w:t>capacity</w:t>
      </w:r>
      <w:r w:rsidRPr="000A2AE0">
        <w:rPr>
          <w:rFonts w:ascii="Arial" w:hAnsi="Arial" w:cs="Arial"/>
          <w:spacing w:val="-73"/>
          <w:w w:val="90"/>
        </w:rPr>
        <w:t xml:space="preserve"> </w:t>
      </w:r>
      <w:r w:rsidRPr="000A2AE0">
        <w:rPr>
          <w:rFonts w:ascii="Arial" w:hAnsi="Arial" w:cs="Arial"/>
          <w:w w:val="90"/>
        </w:rPr>
        <w:t>only</w:t>
      </w:r>
      <w:r w:rsidRPr="000A2AE0">
        <w:rPr>
          <w:rFonts w:ascii="Arial" w:hAnsi="Arial" w:cs="Arial"/>
          <w:spacing w:val="-18"/>
          <w:w w:val="90"/>
        </w:rPr>
        <w:t xml:space="preserve"> </w:t>
      </w:r>
      <w:r w:rsidRPr="000A2AE0">
        <w:rPr>
          <w:rFonts w:ascii="Arial" w:hAnsi="Arial" w:cs="Arial"/>
          <w:w w:val="90"/>
        </w:rPr>
        <w:t>when</w:t>
      </w:r>
      <w:r w:rsidRPr="000A2AE0">
        <w:rPr>
          <w:rFonts w:ascii="Arial" w:hAnsi="Arial" w:cs="Arial"/>
          <w:spacing w:val="-17"/>
          <w:w w:val="90"/>
        </w:rPr>
        <w:t xml:space="preserve"> </w:t>
      </w:r>
      <w:r w:rsidRPr="000A2AE0">
        <w:rPr>
          <w:rFonts w:ascii="Arial" w:hAnsi="Arial" w:cs="Arial"/>
          <w:w w:val="90"/>
        </w:rPr>
        <w:t>the</w:t>
      </w:r>
      <w:r w:rsidRPr="000A2AE0">
        <w:rPr>
          <w:rFonts w:ascii="Arial" w:hAnsi="Arial" w:cs="Arial"/>
          <w:spacing w:val="-18"/>
          <w:w w:val="90"/>
        </w:rPr>
        <w:t xml:space="preserve"> </w:t>
      </w:r>
      <w:r w:rsidRPr="000A2AE0">
        <w:rPr>
          <w:rFonts w:ascii="Arial" w:hAnsi="Arial" w:cs="Arial"/>
          <w:w w:val="90"/>
        </w:rPr>
        <w:t>need</w:t>
      </w:r>
      <w:r w:rsidRPr="000A2AE0">
        <w:rPr>
          <w:rFonts w:ascii="Arial" w:hAnsi="Arial" w:cs="Arial"/>
          <w:spacing w:val="-17"/>
          <w:w w:val="90"/>
        </w:rPr>
        <w:t xml:space="preserve"> </w:t>
      </w:r>
      <w:r w:rsidRPr="000A2AE0">
        <w:rPr>
          <w:rFonts w:ascii="Arial" w:hAnsi="Arial" w:cs="Arial"/>
          <w:w w:val="90"/>
        </w:rPr>
        <w:t>arises.</w:t>
      </w:r>
    </w:p>
    <w:p w14:paraId="51796122" w14:textId="77777777" w:rsidR="009B155D" w:rsidRPr="000A2AE0" w:rsidRDefault="009B155D" w:rsidP="009B155D">
      <w:pPr>
        <w:rPr>
          <w:rFonts w:ascii="Arial" w:hAnsi="Arial" w:cs="Arial"/>
          <w:sz w:val="24"/>
          <w:szCs w:val="24"/>
        </w:rPr>
      </w:pPr>
    </w:p>
    <w:p w14:paraId="4596587F" w14:textId="575ACD0D" w:rsidR="009B155D" w:rsidRPr="000A2AE0" w:rsidRDefault="009B155D" w:rsidP="009B155D">
      <w:pPr>
        <w:rPr>
          <w:rFonts w:ascii="Arial" w:hAnsi="Arial" w:cs="Arial"/>
          <w:w w:val="105"/>
          <w:sz w:val="24"/>
          <w:szCs w:val="24"/>
        </w:rPr>
      </w:pPr>
      <w:r w:rsidRPr="000A2AE0">
        <w:rPr>
          <w:rFonts w:ascii="Arial" w:hAnsi="Arial" w:cs="Arial"/>
          <w:w w:val="105"/>
          <w:sz w:val="24"/>
          <w:szCs w:val="24"/>
        </w:rPr>
        <w:t>Predictable Cost</w:t>
      </w:r>
    </w:p>
    <w:p w14:paraId="33CDD10F" w14:textId="77777777" w:rsidR="009B155D" w:rsidRPr="000A2AE0" w:rsidRDefault="009B155D" w:rsidP="009B155D">
      <w:pPr>
        <w:rPr>
          <w:rFonts w:ascii="Arial" w:hAnsi="Arial" w:cs="Arial"/>
          <w:sz w:val="24"/>
          <w:szCs w:val="24"/>
        </w:rPr>
        <w:sectPr w:rsidR="009B155D" w:rsidRPr="000A2AE0">
          <w:pgSz w:w="11900" w:h="16840"/>
          <w:pgMar w:top="500" w:right="1280" w:bottom="280" w:left="1000" w:header="720" w:footer="720" w:gutter="0"/>
          <w:cols w:space="720"/>
        </w:sectPr>
      </w:pPr>
    </w:p>
    <w:p w14:paraId="79DA0CE1" w14:textId="32ADC83A" w:rsidR="009B155D" w:rsidRPr="000A2AE0" w:rsidRDefault="009B155D" w:rsidP="009B155D">
      <w:pPr>
        <w:pStyle w:val="BodyText"/>
        <w:spacing w:before="90" w:line="283" w:lineRule="auto"/>
        <w:ind w:right="234"/>
        <w:rPr>
          <w:rFonts w:ascii="Arial" w:hAnsi="Arial" w:cs="Arial"/>
        </w:rPr>
      </w:pPr>
      <w:r w:rsidRPr="000A2AE0">
        <w:rPr>
          <w:rFonts w:ascii="Arial" w:hAnsi="Arial" w:cs="Arial"/>
          <w:noProof/>
        </w:rPr>
        <mc:AlternateContent>
          <mc:Choice Requires="wps">
            <w:drawing>
              <wp:anchor distT="0" distB="0" distL="114300" distR="114300" simplePos="0" relativeHeight="251669504" behindDoc="0" locked="0" layoutInCell="1" allowOverlap="1" wp14:anchorId="3D4EFC74" wp14:editId="030A06A6">
                <wp:simplePos x="0" y="0"/>
                <wp:positionH relativeFrom="page">
                  <wp:posOffset>701675</wp:posOffset>
                </wp:positionH>
                <wp:positionV relativeFrom="page">
                  <wp:posOffset>8239760</wp:posOffset>
                </wp:positionV>
                <wp:extent cx="6356350" cy="9525"/>
                <wp:effectExtent l="0" t="0" r="0" b="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6350" cy="9525"/>
                        </a:xfrm>
                        <a:prstGeom prst="rect">
                          <a:avLst/>
                        </a:prstGeom>
                        <a:solidFill>
                          <a:srgbClr val="D3D3D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412D54" id="Rectangle 10" o:spid="_x0000_s1026" style="position:absolute;margin-left:55.25pt;margin-top:648.8pt;width:500.5pt;height:.7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Am5QEAALMDAAAOAAAAZHJzL2Uyb0RvYy54bWysU9FuGjEQfK/Uf7D8Xg4IpM2JI4pAqSql&#10;TaU0H2B8vjurPq+7azjo13dtCEHtW1SBLK/Xnt2ZnVvc7nsndgbJgq/kZDSWwngNtfVtJZ9/3H/4&#10;JAVF5WvlwJtKHgzJ2+X7d4shlGYKHbjaoGAQT+UQKtnFGMqiIN2ZXtEIgvGcbAB7FTnEtqhRDYze&#10;u2I6Hl8XA2AdELQh4tP1MSmXGb9pjI6PTUMmCldJ7i3mFfO6SWuxXKiyRRU6q09tqDd00SvruegZ&#10;aq2iElu0/0D1ViMQNHGkoS+gaaw2mQOzmYz/YvPUqWAyFxaHwlkm+n+w+tvuKXzH1DqFB9A/SXhY&#10;dcq35g4Rhs6omstNklDFEKg8P0gB8VOxGb5CzaNV2whZg32DfQJkdmKfpT6cpTb7KDQfXl/N+c8T&#10;0Zy7mU/nuYAqX94GpPjZQC/SppLIg8zYavdAMfWiypcruXdwtr63zuUA283KodgpHvr6Kv1O6HR5&#10;zfl02UN6dkRMJ5lk4pUsROUG6gNzRDg6h53Omw7wtxQDu6aS9Gur0EjhvnjW6WYymyWb5WA2/zjl&#10;AC8zm8uM8pqhKhmlOG5X8WjNbUDbdlxpkkl7uGNtG5uJv3Z1apadkfU4uThZ7zLOt16/teUfAAAA&#10;//8DAFBLAwQUAAYACAAAACEAfRm6gN8AAAAOAQAADwAAAGRycy9kb3ducmV2LnhtbExPy07DMBC8&#10;I/EP1iJxo06KKE2IUyEkHmpPFCQ4uvGSRMTryHYb8/dse4E97cyOZmarVbKDOKAPvSMF+SwDgdQ4&#10;01Or4P3t8WoJIkRNRg+OUMEPBljV52eVLo2b6BUP29gKNqFQagVdjGMpZWg6tDrM3IjEty/nrY4M&#10;fSuN1xOb20HOs2whre6JEzo94kOHzfd2bxV8yjFtnjcfUypertfGm7CenpZKXV6k+zsQEVP8E8Ox&#10;PleHmjvt3J5MEAPjPLthKS/z4nYB4ijhYW534oocZF3J/2/UvwAAAP//AwBQSwECLQAUAAYACAAA&#10;ACEAtoM4kv4AAADhAQAAEwAAAAAAAAAAAAAAAAAAAAAAW0NvbnRlbnRfVHlwZXNdLnhtbFBLAQIt&#10;ABQABgAIAAAAIQA4/SH/1gAAAJQBAAALAAAAAAAAAAAAAAAAAC8BAABfcmVscy8ucmVsc1BLAQIt&#10;ABQABgAIAAAAIQBMjzAm5QEAALMDAAAOAAAAAAAAAAAAAAAAAC4CAABkcnMvZTJvRG9jLnhtbFBL&#10;AQItABQABgAIAAAAIQB9GbqA3wAAAA4BAAAPAAAAAAAAAAAAAAAAAD8EAABkcnMvZG93bnJldi54&#10;bWxQSwUGAAAAAAQABADzAAAASwUAAAAA&#10;" fillcolor="#d3d3d3" stroked="f">
                <w10:wrap anchorx="page" anchory="page"/>
              </v:rect>
            </w:pict>
          </mc:Fallback>
        </mc:AlternateContent>
      </w:r>
      <w:r w:rsidRPr="000A2AE0">
        <w:rPr>
          <w:rFonts w:ascii="Arial" w:hAnsi="Arial" w:cs="Arial"/>
          <w:w w:val="90"/>
        </w:rPr>
        <w:t>Plan</w:t>
      </w:r>
      <w:r w:rsidRPr="000A2AE0">
        <w:rPr>
          <w:rFonts w:ascii="Arial" w:hAnsi="Arial" w:cs="Arial"/>
          <w:spacing w:val="-8"/>
          <w:w w:val="90"/>
        </w:rPr>
        <w:t xml:space="preserve"> </w:t>
      </w:r>
      <w:r w:rsidRPr="000A2AE0">
        <w:rPr>
          <w:rFonts w:ascii="Arial" w:hAnsi="Arial" w:cs="Arial"/>
          <w:w w:val="90"/>
        </w:rPr>
        <w:t>your</w:t>
      </w:r>
      <w:r w:rsidRPr="000A2AE0">
        <w:rPr>
          <w:rFonts w:ascii="Arial" w:hAnsi="Arial" w:cs="Arial"/>
          <w:spacing w:val="-8"/>
          <w:w w:val="90"/>
        </w:rPr>
        <w:t xml:space="preserve"> </w:t>
      </w:r>
      <w:r w:rsidRPr="000A2AE0">
        <w:rPr>
          <w:rFonts w:ascii="Arial" w:hAnsi="Arial" w:cs="Arial"/>
          <w:w w:val="90"/>
        </w:rPr>
        <w:t>expenses</w:t>
      </w:r>
      <w:r w:rsidRPr="000A2AE0">
        <w:rPr>
          <w:rFonts w:ascii="Arial" w:hAnsi="Arial" w:cs="Arial"/>
          <w:spacing w:val="-8"/>
          <w:w w:val="90"/>
        </w:rPr>
        <w:t xml:space="preserve"> </w:t>
      </w:r>
      <w:r w:rsidRPr="000A2AE0">
        <w:rPr>
          <w:rFonts w:ascii="Arial" w:hAnsi="Arial" w:cs="Arial"/>
          <w:w w:val="90"/>
        </w:rPr>
        <w:t>to</w:t>
      </w:r>
      <w:r w:rsidRPr="000A2AE0">
        <w:rPr>
          <w:rFonts w:ascii="Arial" w:hAnsi="Arial" w:cs="Arial"/>
          <w:spacing w:val="-8"/>
          <w:w w:val="90"/>
        </w:rPr>
        <w:t xml:space="preserve"> </w:t>
      </w:r>
      <w:r w:rsidRPr="000A2AE0">
        <w:rPr>
          <w:rFonts w:ascii="Arial" w:hAnsi="Arial" w:cs="Arial"/>
          <w:w w:val="90"/>
        </w:rPr>
        <w:t>ensure</w:t>
      </w:r>
      <w:r w:rsidRPr="000A2AE0">
        <w:rPr>
          <w:rFonts w:ascii="Arial" w:hAnsi="Arial" w:cs="Arial"/>
          <w:spacing w:val="-8"/>
          <w:w w:val="90"/>
        </w:rPr>
        <w:t xml:space="preserve"> </w:t>
      </w:r>
      <w:r w:rsidRPr="000A2AE0">
        <w:rPr>
          <w:rFonts w:ascii="Arial" w:hAnsi="Arial" w:cs="Arial"/>
          <w:w w:val="90"/>
        </w:rPr>
        <w:t>success</w:t>
      </w:r>
      <w:r w:rsidRPr="000A2AE0">
        <w:rPr>
          <w:rFonts w:ascii="Arial" w:hAnsi="Arial" w:cs="Arial"/>
          <w:spacing w:val="-8"/>
          <w:w w:val="90"/>
        </w:rPr>
        <w:t xml:space="preserve"> </w:t>
      </w:r>
      <w:r w:rsidRPr="000A2AE0">
        <w:rPr>
          <w:rFonts w:ascii="Arial" w:hAnsi="Arial" w:cs="Arial"/>
          <w:w w:val="90"/>
        </w:rPr>
        <w:t>in</w:t>
      </w:r>
      <w:r w:rsidRPr="000A2AE0">
        <w:rPr>
          <w:rFonts w:ascii="Arial" w:hAnsi="Arial" w:cs="Arial"/>
          <w:spacing w:val="-7"/>
          <w:w w:val="90"/>
        </w:rPr>
        <w:t xml:space="preserve"> </w:t>
      </w:r>
      <w:r w:rsidRPr="000A2AE0">
        <w:rPr>
          <w:rFonts w:ascii="Arial" w:hAnsi="Arial" w:cs="Arial"/>
          <w:w w:val="90"/>
        </w:rPr>
        <w:t>both</w:t>
      </w:r>
      <w:r w:rsidRPr="000A2AE0">
        <w:rPr>
          <w:rFonts w:ascii="Arial" w:hAnsi="Arial" w:cs="Arial"/>
          <w:spacing w:val="-8"/>
          <w:w w:val="90"/>
        </w:rPr>
        <w:t xml:space="preserve"> </w:t>
      </w:r>
      <w:r w:rsidRPr="000A2AE0">
        <w:rPr>
          <w:rFonts w:ascii="Arial" w:hAnsi="Arial" w:cs="Arial"/>
          <w:w w:val="90"/>
        </w:rPr>
        <w:t>on-premises</w:t>
      </w:r>
      <w:r w:rsidRPr="000A2AE0">
        <w:rPr>
          <w:rFonts w:ascii="Arial" w:hAnsi="Arial" w:cs="Arial"/>
          <w:spacing w:val="-8"/>
          <w:w w:val="90"/>
        </w:rPr>
        <w:t xml:space="preserve"> </w:t>
      </w:r>
      <w:r w:rsidRPr="000A2AE0">
        <w:rPr>
          <w:rFonts w:ascii="Arial" w:hAnsi="Arial" w:cs="Arial"/>
          <w:w w:val="90"/>
        </w:rPr>
        <w:t>and</w:t>
      </w:r>
      <w:r w:rsidRPr="000A2AE0">
        <w:rPr>
          <w:rFonts w:ascii="Arial" w:hAnsi="Arial" w:cs="Arial"/>
          <w:spacing w:val="-8"/>
          <w:w w:val="90"/>
        </w:rPr>
        <w:t xml:space="preserve"> </w:t>
      </w:r>
      <w:r w:rsidRPr="000A2AE0">
        <w:rPr>
          <w:rFonts w:ascii="Arial" w:hAnsi="Arial" w:cs="Arial"/>
          <w:w w:val="90"/>
        </w:rPr>
        <w:t>cloud</w:t>
      </w:r>
      <w:r w:rsidRPr="000A2AE0">
        <w:rPr>
          <w:rFonts w:ascii="Arial" w:hAnsi="Arial" w:cs="Arial"/>
          <w:spacing w:val="-8"/>
          <w:w w:val="90"/>
        </w:rPr>
        <w:t xml:space="preserve"> </w:t>
      </w:r>
      <w:r w:rsidRPr="000A2AE0">
        <w:rPr>
          <w:rFonts w:ascii="Arial" w:hAnsi="Arial" w:cs="Arial"/>
          <w:w w:val="90"/>
        </w:rPr>
        <w:t>deployments.</w:t>
      </w:r>
      <w:r w:rsidRPr="000A2AE0">
        <w:rPr>
          <w:rFonts w:ascii="Arial" w:hAnsi="Arial" w:cs="Arial"/>
          <w:spacing w:val="-73"/>
          <w:w w:val="90"/>
        </w:rPr>
        <w:t xml:space="preserve"> </w:t>
      </w:r>
      <w:r w:rsidRPr="000A2AE0">
        <w:rPr>
          <w:rFonts w:ascii="Arial" w:hAnsi="Arial" w:cs="Arial"/>
          <w:w w:val="90"/>
        </w:rPr>
        <w:t>Manage</w:t>
      </w:r>
      <w:r w:rsidRPr="000A2AE0">
        <w:rPr>
          <w:rFonts w:ascii="Arial" w:hAnsi="Arial" w:cs="Arial"/>
          <w:spacing w:val="-7"/>
          <w:w w:val="90"/>
        </w:rPr>
        <w:t xml:space="preserve"> </w:t>
      </w:r>
      <w:r w:rsidRPr="000A2AE0">
        <w:rPr>
          <w:rFonts w:ascii="Arial" w:hAnsi="Arial" w:cs="Arial"/>
          <w:w w:val="90"/>
        </w:rPr>
        <w:t>your</w:t>
      </w:r>
      <w:r w:rsidRPr="000A2AE0">
        <w:rPr>
          <w:rFonts w:ascii="Arial" w:hAnsi="Arial" w:cs="Arial"/>
          <w:spacing w:val="-7"/>
          <w:w w:val="90"/>
        </w:rPr>
        <w:t xml:space="preserve"> </w:t>
      </w:r>
      <w:r w:rsidRPr="000A2AE0">
        <w:rPr>
          <w:rFonts w:ascii="Arial" w:hAnsi="Arial" w:cs="Arial"/>
          <w:w w:val="90"/>
        </w:rPr>
        <w:t>costs</w:t>
      </w:r>
      <w:r w:rsidRPr="000A2AE0">
        <w:rPr>
          <w:rFonts w:ascii="Arial" w:hAnsi="Arial" w:cs="Arial"/>
          <w:spacing w:val="-7"/>
          <w:w w:val="90"/>
        </w:rPr>
        <w:t xml:space="preserve"> </w:t>
      </w:r>
      <w:r w:rsidRPr="000A2AE0">
        <w:rPr>
          <w:rFonts w:ascii="Arial" w:hAnsi="Arial" w:cs="Arial"/>
          <w:w w:val="90"/>
        </w:rPr>
        <w:t>through</w:t>
      </w:r>
      <w:r w:rsidRPr="000A2AE0">
        <w:rPr>
          <w:rFonts w:ascii="Arial" w:hAnsi="Arial" w:cs="Arial"/>
          <w:spacing w:val="-7"/>
          <w:w w:val="90"/>
        </w:rPr>
        <w:t xml:space="preserve"> </w:t>
      </w:r>
      <w:r w:rsidRPr="000A2AE0">
        <w:rPr>
          <w:rFonts w:ascii="Arial" w:hAnsi="Arial" w:cs="Arial"/>
          <w:w w:val="90"/>
        </w:rPr>
        <w:t>estimation</w:t>
      </w:r>
      <w:r w:rsidRPr="000A2AE0">
        <w:rPr>
          <w:rFonts w:ascii="Arial" w:hAnsi="Arial" w:cs="Arial"/>
          <w:spacing w:val="-7"/>
          <w:w w:val="90"/>
        </w:rPr>
        <w:t xml:space="preserve"> </w:t>
      </w:r>
      <w:r w:rsidRPr="000A2AE0">
        <w:rPr>
          <w:rFonts w:ascii="Arial" w:hAnsi="Arial" w:cs="Arial"/>
          <w:w w:val="90"/>
        </w:rPr>
        <w:t>and</w:t>
      </w:r>
      <w:r w:rsidRPr="000A2AE0">
        <w:rPr>
          <w:rFonts w:ascii="Arial" w:hAnsi="Arial" w:cs="Arial"/>
          <w:spacing w:val="-7"/>
          <w:w w:val="90"/>
        </w:rPr>
        <w:t xml:space="preserve"> </w:t>
      </w:r>
      <w:r w:rsidRPr="000A2AE0">
        <w:rPr>
          <w:rFonts w:ascii="Arial" w:hAnsi="Arial" w:cs="Arial"/>
          <w:w w:val="90"/>
        </w:rPr>
        <w:t>planning</w:t>
      </w:r>
      <w:r w:rsidRPr="000A2AE0">
        <w:rPr>
          <w:rFonts w:ascii="Arial" w:hAnsi="Arial" w:cs="Arial"/>
          <w:spacing w:val="-7"/>
          <w:w w:val="90"/>
        </w:rPr>
        <w:t xml:space="preserve"> </w:t>
      </w:r>
      <w:r w:rsidRPr="000A2AE0">
        <w:rPr>
          <w:rFonts w:ascii="Arial" w:hAnsi="Arial" w:cs="Arial"/>
          <w:w w:val="90"/>
        </w:rPr>
        <w:t>by</w:t>
      </w:r>
      <w:r w:rsidRPr="000A2AE0">
        <w:rPr>
          <w:rFonts w:ascii="Arial" w:hAnsi="Arial" w:cs="Arial"/>
          <w:spacing w:val="-7"/>
          <w:w w:val="90"/>
        </w:rPr>
        <w:t xml:space="preserve"> </w:t>
      </w:r>
      <w:r w:rsidRPr="000A2AE0">
        <w:rPr>
          <w:rFonts w:ascii="Arial" w:hAnsi="Arial" w:cs="Arial"/>
          <w:w w:val="90"/>
        </w:rPr>
        <w:t>setting</w:t>
      </w:r>
      <w:r w:rsidRPr="000A2AE0">
        <w:rPr>
          <w:rFonts w:ascii="Arial" w:hAnsi="Arial" w:cs="Arial"/>
          <w:spacing w:val="-7"/>
          <w:w w:val="90"/>
        </w:rPr>
        <w:t xml:space="preserve"> </w:t>
      </w:r>
      <w:r w:rsidRPr="000A2AE0">
        <w:rPr>
          <w:rFonts w:ascii="Arial" w:hAnsi="Arial" w:cs="Arial"/>
          <w:w w:val="90"/>
        </w:rPr>
        <w:t>up</w:t>
      </w:r>
      <w:r w:rsidRPr="000A2AE0">
        <w:rPr>
          <w:rFonts w:ascii="Arial" w:hAnsi="Arial" w:cs="Arial"/>
          <w:spacing w:val="-7"/>
          <w:w w:val="90"/>
        </w:rPr>
        <w:t xml:space="preserve"> </w:t>
      </w:r>
      <w:r w:rsidRPr="000A2AE0">
        <w:rPr>
          <w:rFonts w:ascii="Arial" w:hAnsi="Arial" w:cs="Arial"/>
          <w:w w:val="90"/>
        </w:rPr>
        <w:t>budgets</w:t>
      </w:r>
      <w:r w:rsidRPr="000A2AE0">
        <w:rPr>
          <w:rFonts w:ascii="Arial" w:hAnsi="Arial" w:cs="Arial"/>
          <w:spacing w:val="-6"/>
          <w:w w:val="90"/>
        </w:rPr>
        <w:t xml:space="preserve"> </w:t>
      </w:r>
      <w:r w:rsidRPr="000A2AE0">
        <w:rPr>
          <w:rFonts w:ascii="Arial" w:hAnsi="Arial" w:cs="Arial"/>
          <w:w w:val="90"/>
        </w:rPr>
        <w:t>to</w:t>
      </w:r>
      <w:r w:rsidRPr="000A2AE0">
        <w:rPr>
          <w:rFonts w:ascii="Arial" w:hAnsi="Arial" w:cs="Arial"/>
          <w:spacing w:val="-7"/>
          <w:w w:val="90"/>
        </w:rPr>
        <w:t xml:space="preserve"> </w:t>
      </w:r>
      <w:r w:rsidRPr="000A2AE0">
        <w:rPr>
          <w:rFonts w:ascii="Arial" w:hAnsi="Arial" w:cs="Arial"/>
          <w:w w:val="90"/>
        </w:rPr>
        <w:t>track</w:t>
      </w:r>
      <w:r w:rsidRPr="000A2AE0">
        <w:rPr>
          <w:rFonts w:ascii="Arial" w:hAnsi="Arial" w:cs="Arial"/>
          <w:spacing w:val="-73"/>
          <w:w w:val="90"/>
        </w:rPr>
        <w:t xml:space="preserve"> </w:t>
      </w:r>
      <w:r w:rsidRPr="000A2AE0">
        <w:rPr>
          <w:rFonts w:ascii="Arial" w:hAnsi="Arial" w:cs="Arial"/>
          <w:w w:val="90"/>
        </w:rPr>
        <w:t>actual usage against the plan. Create budgets to get notified when the cost is</w:t>
      </w:r>
      <w:r w:rsidRPr="000A2AE0">
        <w:rPr>
          <w:rFonts w:ascii="Arial" w:hAnsi="Arial" w:cs="Arial"/>
          <w:spacing w:val="1"/>
          <w:w w:val="90"/>
        </w:rPr>
        <w:t xml:space="preserve"> </w:t>
      </w:r>
      <w:r w:rsidRPr="000A2AE0">
        <w:rPr>
          <w:rFonts w:ascii="Arial" w:hAnsi="Arial" w:cs="Arial"/>
          <w:w w:val="90"/>
        </w:rPr>
        <w:t>nearing</w:t>
      </w:r>
      <w:r w:rsidRPr="000A2AE0">
        <w:rPr>
          <w:rFonts w:ascii="Arial" w:hAnsi="Arial" w:cs="Arial"/>
          <w:spacing w:val="-12"/>
          <w:w w:val="90"/>
        </w:rPr>
        <w:t xml:space="preserve"> </w:t>
      </w:r>
      <w:r w:rsidRPr="000A2AE0">
        <w:rPr>
          <w:rFonts w:ascii="Arial" w:hAnsi="Arial" w:cs="Arial"/>
          <w:w w:val="90"/>
        </w:rPr>
        <w:t>your</w:t>
      </w:r>
      <w:r w:rsidRPr="000A2AE0">
        <w:rPr>
          <w:rFonts w:ascii="Arial" w:hAnsi="Arial" w:cs="Arial"/>
          <w:spacing w:val="-11"/>
          <w:w w:val="90"/>
        </w:rPr>
        <w:t xml:space="preserve"> </w:t>
      </w:r>
      <w:r w:rsidRPr="000A2AE0">
        <w:rPr>
          <w:rFonts w:ascii="Arial" w:hAnsi="Arial" w:cs="Arial"/>
          <w:w w:val="90"/>
        </w:rPr>
        <w:t>usage</w:t>
      </w:r>
      <w:r w:rsidRPr="000A2AE0">
        <w:rPr>
          <w:rFonts w:ascii="Arial" w:hAnsi="Arial" w:cs="Arial"/>
          <w:spacing w:val="-12"/>
          <w:w w:val="90"/>
        </w:rPr>
        <w:t xml:space="preserve"> </w:t>
      </w:r>
      <w:r w:rsidRPr="000A2AE0">
        <w:rPr>
          <w:rFonts w:ascii="Arial" w:hAnsi="Arial" w:cs="Arial"/>
          <w:w w:val="90"/>
        </w:rPr>
        <w:t>quota</w:t>
      </w:r>
      <w:r w:rsidRPr="000A2AE0">
        <w:rPr>
          <w:rFonts w:ascii="Arial" w:hAnsi="Arial" w:cs="Arial"/>
          <w:spacing w:val="-11"/>
          <w:w w:val="90"/>
        </w:rPr>
        <w:t xml:space="preserve"> </w:t>
      </w:r>
      <w:r w:rsidRPr="000A2AE0">
        <w:rPr>
          <w:rFonts w:ascii="Arial" w:hAnsi="Arial" w:cs="Arial"/>
          <w:w w:val="90"/>
        </w:rPr>
        <w:t>and</w:t>
      </w:r>
      <w:r w:rsidRPr="000A2AE0">
        <w:rPr>
          <w:rFonts w:ascii="Arial" w:hAnsi="Arial" w:cs="Arial"/>
          <w:spacing w:val="-12"/>
          <w:w w:val="90"/>
        </w:rPr>
        <w:t xml:space="preserve"> </w:t>
      </w:r>
      <w:r w:rsidRPr="000A2AE0">
        <w:rPr>
          <w:rFonts w:ascii="Arial" w:hAnsi="Arial" w:cs="Arial"/>
          <w:w w:val="90"/>
        </w:rPr>
        <w:t>ensure</w:t>
      </w:r>
      <w:r w:rsidRPr="000A2AE0">
        <w:rPr>
          <w:rFonts w:ascii="Arial" w:hAnsi="Arial" w:cs="Arial"/>
          <w:spacing w:val="-11"/>
          <w:w w:val="90"/>
        </w:rPr>
        <w:t xml:space="preserve"> </w:t>
      </w:r>
      <w:r w:rsidRPr="000A2AE0">
        <w:rPr>
          <w:rFonts w:ascii="Arial" w:hAnsi="Arial" w:cs="Arial"/>
          <w:w w:val="90"/>
        </w:rPr>
        <w:t>that</w:t>
      </w:r>
      <w:r w:rsidRPr="000A2AE0">
        <w:rPr>
          <w:rFonts w:ascii="Arial" w:hAnsi="Arial" w:cs="Arial"/>
          <w:spacing w:val="-12"/>
          <w:w w:val="90"/>
        </w:rPr>
        <w:t xml:space="preserve"> </w:t>
      </w:r>
      <w:r w:rsidRPr="000A2AE0">
        <w:rPr>
          <w:rFonts w:ascii="Arial" w:hAnsi="Arial" w:cs="Arial"/>
          <w:w w:val="90"/>
        </w:rPr>
        <w:t>costs</w:t>
      </w:r>
      <w:r w:rsidRPr="000A2AE0">
        <w:rPr>
          <w:rFonts w:ascii="Arial" w:hAnsi="Arial" w:cs="Arial"/>
          <w:spacing w:val="-11"/>
          <w:w w:val="90"/>
        </w:rPr>
        <w:t xml:space="preserve"> </w:t>
      </w:r>
      <w:r w:rsidRPr="000A2AE0">
        <w:rPr>
          <w:rFonts w:ascii="Arial" w:hAnsi="Arial" w:cs="Arial"/>
          <w:w w:val="90"/>
        </w:rPr>
        <w:t>don't</w:t>
      </w:r>
      <w:r w:rsidRPr="000A2AE0">
        <w:rPr>
          <w:rFonts w:ascii="Arial" w:hAnsi="Arial" w:cs="Arial"/>
          <w:spacing w:val="-12"/>
          <w:w w:val="90"/>
        </w:rPr>
        <w:t xml:space="preserve"> </w:t>
      </w:r>
      <w:r w:rsidRPr="000A2AE0">
        <w:rPr>
          <w:rFonts w:ascii="Arial" w:hAnsi="Arial" w:cs="Arial"/>
          <w:w w:val="90"/>
        </w:rPr>
        <w:t>exceed</w:t>
      </w:r>
      <w:r w:rsidRPr="000A2AE0">
        <w:rPr>
          <w:rFonts w:ascii="Arial" w:hAnsi="Arial" w:cs="Arial"/>
          <w:spacing w:val="-11"/>
          <w:w w:val="90"/>
        </w:rPr>
        <w:t xml:space="preserve"> </w:t>
      </w:r>
      <w:r w:rsidRPr="000A2AE0">
        <w:rPr>
          <w:rFonts w:ascii="Arial" w:hAnsi="Arial" w:cs="Arial"/>
          <w:w w:val="90"/>
        </w:rPr>
        <w:t>an</w:t>
      </w:r>
      <w:r w:rsidRPr="000A2AE0">
        <w:rPr>
          <w:rFonts w:ascii="Arial" w:hAnsi="Arial" w:cs="Arial"/>
          <w:spacing w:val="-11"/>
          <w:w w:val="90"/>
        </w:rPr>
        <w:t xml:space="preserve"> </w:t>
      </w:r>
      <w:r w:rsidRPr="000A2AE0">
        <w:rPr>
          <w:rFonts w:ascii="Arial" w:hAnsi="Arial" w:cs="Arial"/>
          <w:w w:val="90"/>
        </w:rPr>
        <w:t>approved</w:t>
      </w:r>
      <w:r w:rsidRPr="000A2AE0">
        <w:rPr>
          <w:rFonts w:ascii="Arial" w:hAnsi="Arial" w:cs="Arial"/>
          <w:spacing w:val="-12"/>
          <w:w w:val="90"/>
        </w:rPr>
        <w:t xml:space="preserve"> </w:t>
      </w:r>
      <w:r w:rsidRPr="000A2AE0">
        <w:rPr>
          <w:rFonts w:ascii="Arial" w:hAnsi="Arial" w:cs="Arial"/>
          <w:w w:val="90"/>
        </w:rPr>
        <w:t>budget.</w:t>
      </w:r>
      <w:r w:rsidRPr="000A2AE0">
        <w:rPr>
          <w:rFonts w:ascii="Arial" w:hAnsi="Arial" w:cs="Arial"/>
          <w:spacing w:val="1"/>
          <w:w w:val="90"/>
        </w:rPr>
        <w:t xml:space="preserve"> </w:t>
      </w:r>
      <w:r w:rsidRPr="000A2AE0">
        <w:rPr>
          <w:rFonts w:ascii="Arial" w:hAnsi="Arial" w:cs="Arial"/>
          <w:w w:val="90"/>
        </w:rPr>
        <w:t>Here</w:t>
      </w:r>
      <w:r w:rsidRPr="000A2AE0">
        <w:rPr>
          <w:rFonts w:ascii="Arial" w:hAnsi="Arial" w:cs="Arial"/>
          <w:spacing w:val="-18"/>
          <w:w w:val="90"/>
        </w:rPr>
        <w:t xml:space="preserve"> </w:t>
      </w:r>
      <w:r w:rsidRPr="000A2AE0">
        <w:rPr>
          <w:rFonts w:ascii="Arial" w:hAnsi="Arial" w:cs="Arial"/>
          <w:w w:val="90"/>
        </w:rPr>
        <w:t>are</w:t>
      </w:r>
      <w:r w:rsidRPr="000A2AE0">
        <w:rPr>
          <w:rFonts w:ascii="Arial" w:hAnsi="Arial" w:cs="Arial"/>
          <w:spacing w:val="-17"/>
          <w:w w:val="90"/>
        </w:rPr>
        <w:t xml:space="preserve"> </w:t>
      </w:r>
      <w:r w:rsidRPr="000A2AE0">
        <w:rPr>
          <w:rFonts w:ascii="Arial" w:hAnsi="Arial" w:cs="Arial"/>
          <w:w w:val="90"/>
        </w:rPr>
        <w:t>a</w:t>
      </w:r>
      <w:r w:rsidRPr="000A2AE0">
        <w:rPr>
          <w:rFonts w:ascii="Arial" w:hAnsi="Arial" w:cs="Arial"/>
          <w:spacing w:val="-17"/>
          <w:w w:val="90"/>
        </w:rPr>
        <w:t xml:space="preserve"> </w:t>
      </w:r>
      <w:r w:rsidRPr="000A2AE0">
        <w:rPr>
          <w:rFonts w:ascii="Arial" w:hAnsi="Arial" w:cs="Arial"/>
          <w:w w:val="90"/>
        </w:rPr>
        <w:t>few</w:t>
      </w:r>
      <w:r w:rsidRPr="000A2AE0">
        <w:rPr>
          <w:rFonts w:ascii="Arial" w:hAnsi="Arial" w:cs="Arial"/>
          <w:spacing w:val="-17"/>
          <w:w w:val="90"/>
        </w:rPr>
        <w:t xml:space="preserve"> </w:t>
      </w:r>
      <w:r w:rsidRPr="000A2AE0">
        <w:rPr>
          <w:rFonts w:ascii="Arial" w:hAnsi="Arial" w:cs="Arial"/>
          <w:w w:val="90"/>
        </w:rPr>
        <w:t>commonly</w:t>
      </w:r>
      <w:r w:rsidRPr="000A2AE0">
        <w:rPr>
          <w:rFonts w:ascii="Arial" w:hAnsi="Arial" w:cs="Arial"/>
          <w:spacing w:val="-17"/>
          <w:w w:val="90"/>
        </w:rPr>
        <w:t xml:space="preserve"> </w:t>
      </w:r>
      <w:r w:rsidRPr="000A2AE0">
        <w:rPr>
          <w:rFonts w:ascii="Arial" w:hAnsi="Arial" w:cs="Arial"/>
          <w:w w:val="90"/>
        </w:rPr>
        <w:t>used</w:t>
      </w:r>
      <w:r w:rsidRPr="000A2AE0">
        <w:rPr>
          <w:rFonts w:ascii="Arial" w:hAnsi="Arial" w:cs="Arial"/>
          <w:spacing w:val="-18"/>
          <w:w w:val="90"/>
        </w:rPr>
        <w:t xml:space="preserve"> </w:t>
      </w:r>
      <w:r w:rsidRPr="000A2AE0">
        <w:rPr>
          <w:rFonts w:ascii="Arial" w:hAnsi="Arial" w:cs="Arial"/>
          <w:w w:val="90"/>
        </w:rPr>
        <w:t>patterns</w:t>
      </w:r>
      <w:r w:rsidRPr="000A2AE0">
        <w:rPr>
          <w:rFonts w:ascii="Arial" w:hAnsi="Arial" w:cs="Arial"/>
          <w:spacing w:val="-17"/>
          <w:w w:val="90"/>
        </w:rPr>
        <w:t xml:space="preserve"> </w:t>
      </w:r>
      <w:r w:rsidRPr="000A2AE0">
        <w:rPr>
          <w:rFonts w:ascii="Arial" w:hAnsi="Arial" w:cs="Arial"/>
          <w:w w:val="90"/>
        </w:rPr>
        <w:t>to</w:t>
      </w:r>
      <w:r w:rsidRPr="000A2AE0">
        <w:rPr>
          <w:rFonts w:ascii="Arial" w:hAnsi="Arial" w:cs="Arial"/>
          <w:spacing w:val="-17"/>
          <w:w w:val="90"/>
        </w:rPr>
        <w:t xml:space="preserve"> </w:t>
      </w:r>
      <w:r w:rsidRPr="000A2AE0">
        <w:rPr>
          <w:rFonts w:ascii="Arial" w:hAnsi="Arial" w:cs="Arial"/>
          <w:w w:val="90"/>
        </w:rPr>
        <w:t>enforce</w:t>
      </w:r>
      <w:r w:rsidRPr="000A2AE0">
        <w:rPr>
          <w:rFonts w:ascii="Arial" w:hAnsi="Arial" w:cs="Arial"/>
          <w:spacing w:val="-17"/>
          <w:w w:val="90"/>
        </w:rPr>
        <w:t xml:space="preserve"> </w:t>
      </w:r>
      <w:r w:rsidRPr="000A2AE0">
        <w:rPr>
          <w:rFonts w:ascii="Arial" w:hAnsi="Arial" w:cs="Arial"/>
          <w:w w:val="90"/>
        </w:rPr>
        <w:t>budget</w:t>
      </w:r>
      <w:r w:rsidRPr="000A2AE0">
        <w:rPr>
          <w:rFonts w:ascii="Arial" w:hAnsi="Arial" w:cs="Arial"/>
          <w:spacing w:val="-17"/>
          <w:w w:val="90"/>
        </w:rPr>
        <w:t xml:space="preserve"> </w:t>
      </w:r>
      <w:r w:rsidRPr="000A2AE0">
        <w:rPr>
          <w:rFonts w:ascii="Arial" w:hAnsi="Arial" w:cs="Arial"/>
          <w:w w:val="90"/>
        </w:rPr>
        <w:t>constraints:</w:t>
      </w:r>
    </w:p>
    <w:p w14:paraId="583C231F" w14:textId="3BE26EF2" w:rsidR="006D21CB" w:rsidRDefault="006D21CB" w:rsidP="006D21CB">
      <w:pPr>
        <w:pStyle w:val="BodyText"/>
        <w:spacing w:before="122" w:line="283" w:lineRule="auto"/>
        <w:ind w:left="0" w:right="264"/>
        <w:rPr>
          <w:rFonts w:ascii="Arial" w:hAnsi="Arial" w:cs="Arial"/>
        </w:rPr>
      </w:pPr>
    </w:p>
    <w:p w14:paraId="212ED46C" w14:textId="77777777" w:rsidR="006D21CB" w:rsidRPr="006D21CB" w:rsidRDefault="006D21CB" w:rsidP="006D21CB">
      <w:pPr>
        <w:pStyle w:val="BodyText"/>
        <w:numPr>
          <w:ilvl w:val="0"/>
          <w:numId w:val="2"/>
        </w:numPr>
        <w:spacing w:before="122" w:line="283" w:lineRule="auto"/>
        <w:ind w:right="264"/>
        <w:rPr>
          <w:rFonts w:ascii="Arial" w:hAnsi="Arial" w:cs="Arial"/>
        </w:rPr>
      </w:pPr>
      <w:r w:rsidRPr="006D21CB">
        <w:rPr>
          <w:rFonts w:ascii="Arial" w:hAnsi="Arial" w:cs="Arial"/>
        </w:rPr>
        <w:t>Associate a budget with an organizational unit to receive automatic cost and usage report notifications when usage nears the approved budget.</w:t>
      </w:r>
    </w:p>
    <w:p w14:paraId="78C6FF4B" w14:textId="1C97F16D" w:rsidR="006D21CB" w:rsidRDefault="006D21CB" w:rsidP="006D21CB">
      <w:pPr>
        <w:pStyle w:val="BodyText"/>
        <w:numPr>
          <w:ilvl w:val="0"/>
          <w:numId w:val="2"/>
        </w:numPr>
        <w:spacing w:before="122" w:line="283" w:lineRule="auto"/>
        <w:ind w:right="264"/>
        <w:rPr>
          <w:rFonts w:ascii="Arial" w:hAnsi="Arial" w:cs="Arial"/>
        </w:rPr>
      </w:pPr>
      <w:r w:rsidRPr="006D21CB">
        <w:rPr>
          <w:rFonts w:ascii="Arial" w:hAnsi="Arial" w:cs="Arial"/>
        </w:rPr>
        <w:t xml:space="preserve">Perform forecasting and budget planning while monitoring </w:t>
      </w:r>
      <w:proofErr w:type="gramStart"/>
      <w:r w:rsidRPr="006D21CB">
        <w:rPr>
          <w:rFonts w:ascii="Arial" w:hAnsi="Arial" w:cs="Arial"/>
        </w:rPr>
        <w:t>your</w:t>
      </w:r>
      <w:proofErr w:type="gramEnd"/>
      <w:r w:rsidRPr="006D21CB">
        <w:rPr>
          <w:rFonts w:ascii="Arial" w:hAnsi="Arial" w:cs="Arial"/>
        </w:rPr>
        <w:t xml:space="preserve"> spend on the dashboard.</w:t>
      </w:r>
    </w:p>
    <w:p w14:paraId="55E9775F" w14:textId="78955C23" w:rsidR="006D21CB" w:rsidRDefault="006D21CB" w:rsidP="009B155D">
      <w:pPr>
        <w:pStyle w:val="BodyText"/>
        <w:spacing w:before="122" w:line="283" w:lineRule="auto"/>
        <w:ind w:left="945" w:right="264"/>
        <w:rPr>
          <w:rFonts w:ascii="Arial" w:hAnsi="Arial" w:cs="Arial"/>
        </w:rPr>
      </w:pPr>
    </w:p>
    <w:p w14:paraId="14FCA8BF" w14:textId="77777777" w:rsidR="006D21CB" w:rsidRPr="000A2AE0" w:rsidRDefault="006D21CB" w:rsidP="009B155D">
      <w:pPr>
        <w:pStyle w:val="BodyText"/>
        <w:spacing w:before="122" w:line="283" w:lineRule="auto"/>
        <w:ind w:left="945" w:right="264"/>
        <w:rPr>
          <w:rFonts w:ascii="Arial" w:hAnsi="Arial" w:cs="Arial"/>
        </w:rPr>
      </w:pPr>
    </w:p>
    <w:p w14:paraId="55987CA1" w14:textId="6B3F79A3" w:rsidR="009B155D" w:rsidRPr="000A2AE0" w:rsidRDefault="009B155D" w:rsidP="009B155D">
      <w:pPr>
        <w:rPr>
          <w:rFonts w:ascii="Arial" w:hAnsi="Arial" w:cs="Arial"/>
          <w:sz w:val="24"/>
          <w:szCs w:val="24"/>
        </w:rPr>
      </w:pPr>
      <w:r w:rsidRPr="000A2AE0">
        <w:rPr>
          <w:rFonts w:ascii="Arial" w:hAnsi="Arial" w:cs="Arial"/>
          <w:sz w:val="24"/>
          <w:szCs w:val="24"/>
        </w:rPr>
        <w:t>Be</w:t>
      </w:r>
      <w:r w:rsidR="00CF167F" w:rsidRPr="000A2AE0">
        <w:rPr>
          <w:rFonts w:ascii="Arial" w:hAnsi="Arial" w:cs="Arial"/>
          <w:sz w:val="24"/>
          <w:szCs w:val="24"/>
        </w:rPr>
        <w:t>tt</w:t>
      </w:r>
      <w:r w:rsidRPr="000A2AE0">
        <w:rPr>
          <w:rFonts w:ascii="Arial" w:hAnsi="Arial" w:cs="Arial"/>
          <w:sz w:val="24"/>
          <w:szCs w:val="24"/>
        </w:rPr>
        <w:t>er Security</w:t>
      </w:r>
    </w:p>
    <w:p w14:paraId="55F2135D" w14:textId="77777777" w:rsidR="009B155D" w:rsidRPr="000A2AE0" w:rsidRDefault="009B155D" w:rsidP="009B155D">
      <w:pPr>
        <w:pStyle w:val="BodyText"/>
        <w:spacing w:before="261" w:line="283" w:lineRule="auto"/>
        <w:ind w:right="6"/>
        <w:rPr>
          <w:rFonts w:ascii="Arial" w:hAnsi="Arial" w:cs="Arial"/>
        </w:rPr>
      </w:pPr>
      <w:r w:rsidRPr="000A2AE0">
        <w:rPr>
          <w:rFonts w:ascii="Arial" w:hAnsi="Arial" w:cs="Arial"/>
          <w:w w:val="90"/>
        </w:rPr>
        <w:t>While</w:t>
      </w:r>
      <w:r w:rsidRPr="000A2AE0">
        <w:rPr>
          <w:rFonts w:ascii="Arial" w:hAnsi="Arial" w:cs="Arial"/>
          <w:spacing w:val="-10"/>
          <w:w w:val="90"/>
        </w:rPr>
        <w:t xml:space="preserve"> </w:t>
      </w:r>
      <w:r w:rsidRPr="000A2AE0">
        <w:rPr>
          <w:rFonts w:ascii="Arial" w:hAnsi="Arial" w:cs="Arial"/>
          <w:w w:val="90"/>
        </w:rPr>
        <w:t>educating</w:t>
      </w:r>
      <w:r w:rsidRPr="000A2AE0">
        <w:rPr>
          <w:rFonts w:ascii="Arial" w:hAnsi="Arial" w:cs="Arial"/>
          <w:spacing w:val="-9"/>
          <w:w w:val="90"/>
        </w:rPr>
        <w:t xml:space="preserve"> </w:t>
      </w:r>
      <w:r w:rsidRPr="000A2AE0">
        <w:rPr>
          <w:rFonts w:ascii="Arial" w:hAnsi="Arial" w:cs="Arial"/>
          <w:w w:val="90"/>
        </w:rPr>
        <w:t>cloud</w:t>
      </w:r>
      <w:r w:rsidRPr="000A2AE0">
        <w:rPr>
          <w:rFonts w:ascii="Arial" w:hAnsi="Arial" w:cs="Arial"/>
          <w:spacing w:val="-9"/>
          <w:w w:val="90"/>
        </w:rPr>
        <w:t xml:space="preserve"> </w:t>
      </w:r>
      <w:r w:rsidRPr="000A2AE0">
        <w:rPr>
          <w:rFonts w:ascii="Arial" w:hAnsi="Arial" w:cs="Arial"/>
          <w:w w:val="90"/>
        </w:rPr>
        <w:t>users</w:t>
      </w:r>
      <w:r w:rsidRPr="000A2AE0">
        <w:rPr>
          <w:rFonts w:ascii="Arial" w:hAnsi="Arial" w:cs="Arial"/>
          <w:spacing w:val="-9"/>
          <w:w w:val="90"/>
        </w:rPr>
        <w:t xml:space="preserve"> </w:t>
      </w:r>
      <w:r w:rsidRPr="000A2AE0">
        <w:rPr>
          <w:rFonts w:ascii="Arial" w:hAnsi="Arial" w:cs="Arial"/>
          <w:w w:val="90"/>
        </w:rPr>
        <w:t>in</w:t>
      </w:r>
      <w:r w:rsidRPr="000A2AE0">
        <w:rPr>
          <w:rFonts w:ascii="Arial" w:hAnsi="Arial" w:cs="Arial"/>
          <w:spacing w:val="-9"/>
          <w:w w:val="90"/>
        </w:rPr>
        <w:t xml:space="preserve"> </w:t>
      </w:r>
      <w:r w:rsidRPr="000A2AE0">
        <w:rPr>
          <w:rFonts w:ascii="Arial" w:hAnsi="Arial" w:cs="Arial"/>
          <w:w w:val="90"/>
        </w:rPr>
        <w:t>cloud</w:t>
      </w:r>
      <w:r w:rsidRPr="000A2AE0">
        <w:rPr>
          <w:rFonts w:ascii="Arial" w:hAnsi="Arial" w:cs="Arial"/>
          <w:spacing w:val="-10"/>
          <w:w w:val="90"/>
        </w:rPr>
        <w:t xml:space="preserve"> </w:t>
      </w:r>
      <w:r w:rsidRPr="000A2AE0">
        <w:rPr>
          <w:rFonts w:ascii="Arial" w:hAnsi="Arial" w:cs="Arial"/>
          <w:w w:val="90"/>
        </w:rPr>
        <w:t>security</w:t>
      </w:r>
      <w:r w:rsidRPr="000A2AE0">
        <w:rPr>
          <w:rFonts w:ascii="Arial" w:hAnsi="Arial" w:cs="Arial"/>
          <w:spacing w:val="-9"/>
          <w:w w:val="90"/>
        </w:rPr>
        <w:t xml:space="preserve"> </w:t>
      </w:r>
      <w:r w:rsidRPr="000A2AE0">
        <w:rPr>
          <w:rFonts w:ascii="Arial" w:hAnsi="Arial" w:cs="Arial"/>
          <w:w w:val="90"/>
        </w:rPr>
        <w:t>is</w:t>
      </w:r>
      <w:r w:rsidRPr="000A2AE0">
        <w:rPr>
          <w:rFonts w:ascii="Arial" w:hAnsi="Arial" w:cs="Arial"/>
          <w:spacing w:val="-9"/>
          <w:w w:val="90"/>
        </w:rPr>
        <w:t xml:space="preserve"> </w:t>
      </w:r>
      <w:r w:rsidRPr="000A2AE0">
        <w:rPr>
          <w:rFonts w:ascii="Arial" w:hAnsi="Arial" w:cs="Arial"/>
          <w:w w:val="90"/>
        </w:rPr>
        <w:t>a</w:t>
      </w:r>
      <w:r w:rsidRPr="000A2AE0">
        <w:rPr>
          <w:rFonts w:ascii="Arial" w:hAnsi="Arial" w:cs="Arial"/>
          <w:spacing w:val="-9"/>
          <w:w w:val="90"/>
        </w:rPr>
        <w:t xml:space="preserve"> </w:t>
      </w:r>
      <w:r w:rsidRPr="000A2AE0">
        <w:rPr>
          <w:rFonts w:ascii="Arial" w:hAnsi="Arial" w:cs="Arial"/>
          <w:w w:val="90"/>
        </w:rPr>
        <w:t>key</w:t>
      </w:r>
      <w:r w:rsidRPr="000A2AE0">
        <w:rPr>
          <w:rFonts w:ascii="Arial" w:hAnsi="Arial" w:cs="Arial"/>
          <w:spacing w:val="-9"/>
          <w:w w:val="90"/>
        </w:rPr>
        <w:t xml:space="preserve"> </w:t>
      </w:r>
      <w:r w:rsidRPr="000A2AE0">
        <w:rPr>
          <w:rFonts w:ascii="Arial" w:hAnsi="Arial" w:cs="Arial"/>
          <w:w w:val="90"/>
        </w:rPr>
        <w:t>step</w:t>
      </w:r>
      <w:r w:rsidRPr="000A2AE0">
        <w:rPr>
          <w:rFonts w:ascii="Arial" w:hAnsi="Arial" w:cs="Arial"/>
          <w:spacing w:val="-9"/>
          <w:w w:val="90"/>
        </w:rPr>
        <w:t xml:space="preserve"> </w:t>
      </w:r>
      <w:r w:rsidRPr="000A2AE0">
        <w:rPr>
          <w:rFonts w:ascii="Arial" w:hAnsi="Arial" w:cs="Arial"/>
          <w:w w:val="90"/>
        </w:rPr>
        <w:t>in</w:t>
      </w:r>
      <w:r w:rsidRPr="000A2AE0">
        <w:rPr>
          <w:rFonts w:ascii="Arial" w:hAnsi="Arial" w:cs="Arial"/>
          <w:spacing w:val="-10"/>
          <w:w w:val="90"/>
        </w:rPr>
        <w:t xml:space="preserve"> </w:t>
      </w:r>
      <w:r w:rsidRPr="000A2AE0">
        <w:rPr>
          <w:rFonts w:ascii="Arial" w:hAnsi="Arial" w:cs="Arial"/>
          <w:w w:val="90"/>
        </w:rPr>
        <w:t>reducing</w:t>
      </w:r>
      <w:r w:rsidRPr="000A2AE0">
        <w:rPr>
          <w:rFonts w:ascii="Arial" w:hAnsi="Arial" w:cs="Arial"/>
          <w:spacing w:val="-9"/>
          <w:w w:val="90"/>
        </w:rPr>
        <w:t xml:space="preserve"> </w:t>
      </w:r>
      <w:r w:rsidRPr="000A2AE0">
        <w:rPr>
          <w:rFonts w:ascii="Arial" w:hAnsi="Arial" w:cs="Arial"/>
          <w:w w:val="90"/>
        </w:rPr>
        <w:t>the</w:t>
      </w:r>
      <w:r w:rsidRPr="000A2AE0">
        <w:rPr>
          <w:rFonts w:ascii="Arial" w:hAnsi="Arial" w:cs="Arial"/>
          <w:spacing w:val="-9"/>
          <w:w w:val="90"/>
        </w:rPr>
        <w:t xml:space="preserve"> </w:t>
      </w:r>
      <w:r w:rsidRPr="000A2AE0">
        <w:rPr>
          <w:rFonts w:ascii="Arial" w:hAnsi="Arial" w:cs="Arial"/>
          <w:w w:val="90"/>
        </w:rPr>
        <w:t>number</w:t>
      </w:r>
      <w:r w:rsidRPr="000A2AE0">
        <w:rPr>
          <w:rFonts w:ascii="Arial" w:hAnsi="Arial" w:cs="Arial"/>
          <w:spacing w:val="-9"/>
          <w:w w:val="90"/>
        </w:rPr>
        <w:t xml:space="preserve"> </w:t>
      </w:r>
      <w:r w:rsidRPr="000A2AE0">
        <w:rPr>
          <w:rFonts w:ascii="Arial" w:hAnsi="Arial" w:cs="Arial"/>
          <w:w w:val="90"/>
        </w:rPr>
        <w:t>of</w:t>
      </w:r>
      <w:r w:rsidRPr="000A2AE0">
        <w:rPr>
          <w:rFonts w:ascii="Arial" w:hAnsi="Arial" w:cs="Arial"/>
          <w:spacing w:val="-73"/>
          <w:w w:val="90"/>
        </w:rPr>
        <w:t xml:space="preserve"> </w:t>
      </w:r>
      <w:r w:rsidRPr="000A2AE0">
        <w:rPr>
          <w:rFonts w:ascii="Arial" w:hAnsi="Arial" w:cs="Arial"/>
          <w:w w:val="90"/>
        </w:rPr>
        <w:t>security</w:t>
      </w:r>
      <w:r w:rsidRPr="000A2AE0">
        <w:rPr>
          <w:rFonts w:ascii="Arial" w:hAnsi="Arial" w:cs="Arial"/>
          <w:spacing w:val="-16"/>
          <w:w w:val="90"/>
        </w:rPr>
        <w:t xml:space="preserve"> </w:t>
      </w:r>
      <w:r w:rsidRPr="000A2AE0">
        <w:rPr>
          <w:rFonts w:ascii="Arial" w:hAnsi="Arial" w:cs="Arial"/>
          <w:w w:val="90"/>
        </w:rPr>
        <w:t>breaches,</w:t>
      </w:r>
      <w:r w:rsidRPr="000A2AE0">
        <w:rPr>
          <w:rFonts w:ascii="Arial" w:hAnsi="Arial" w:cs="Arial"/>
          <w:spacing w:val="-16"/>
          <w:w w:val="90"/>
        </w:rPr>
        <w:t xml:space="preserve"> </w:t>
      </w:r>
      <w:r w:rsidRPr="000A2AE0">
        <w:rPr>
          <w:rFonts w:ascii="Arial" w:hAnsi="Arial" w:cs="Arial"/>
          <w:w w:val="90"/>
        </w:rPr>
        <w:t>95</w:t>
      </w:r>
      <w:r w:rsidRPr="000A2AE0">
        <w:rPr>
          <w:rFonts w:ascii="Arial" w:hAnsi="Arial" w:cs="Arial"/>
          <w:spacing w:val="-16"/>
          <w:w w:val="90"/>
        </w:rPr>
        <w:t xml:space="preserve"> </w:t>
      </w:r>
      <w:r w:rsidRPr="000A2AE0">
        <w:rPr>
          <w:rFonts w:ascii="Arial" w:hAnsi="Arial" w:cs="Arial"/>
          <w:w w:val="90"/>
        </w:rPr>
        <w:t>percent</w:t>
      </w:r>
      <w:r w:rsidRPr="000A2AE0">
        <w:rPr>
          <w:rFonts w:ascii="Arial" w:hAnsi="Arial" w:cs="Arial"/>
          <w:spacing w:val="-16"/>
          <w:w w:val="90"/>
        </w:rPr>
        <w:t xml:space="preserve"> </w:t>
      </w:r>
      <w:r w:rsidRPr="000A2AE0">
        <w:rPr>
          <w:rFonts w:ascii="Arial" w:hAnsi="Arial" w:cs="Arial"/>
          <w:w w:val="90"/>
        </w:rPr>
        <w:t>of</w:t>
      </w:r>
      <w:r w:rsidRPr="000A2AE0">
        <w:rPr>
          <w:rFonts w:ascii="Arial" w:hAnsi="Arial" w:cs="Arial"/>
          <w:spacing w:val="-16"/>
          <w:w w:val="90"/>
        </w:rPr>
        <w:t xml:space="preserve"> </w:t>
      </w:r>
      <w:r w:rsidRPr="000A2AE0">
        <w:rPr>
          <w:rFonts w:ascii="Arial" w:hAnsi="Arial" w:cs="Arial"/>
          <w:w w:val="90"/>
        </w:rPr>
        <w:t>all</w:t>
      </w:r>
      <w:r w:rsidRPr="000A2AE0">
        <w:rPr>
          <w:rFonts w:ascii="Arial" w:hAnsi="Arial" w:cs="Arial"/>
          <w:spacing w:val="-16"/>
          <w:w w:val="90"/>
        </w:rPr>
        <w:t xml:space="preserve"> </w:t>
      </w:r>
      <w:r w:rsidRPr="000A2AE0">
        <w:rPr>
          <w:rFonts w:ascii="Arial" w:hAnsi="Arial" w:cs="Arial"/>
          <w:w w:val="90"/>
        </w:rPr>
        <w:t>cloud</w:t>
      </w:r>
      <w:r w:rsidRPr="000A2AE0">
        <w:rPr>
          <w:rFonts w:ascii="Arial" w:hAnsi="Arial" w:cs="Arial"/>
          <w:spacing w:val="-16"/>
          <w:w w:val="90"/>
        </w:rPr>
        <w:t xml:space="preserve"> </w:t>
      </w:r>
      <w:r w:rsidRPr="000A2AE0">
        <w:rPr>
          <w:rFonts w:ascii="Arial" w:hAnsi="Arial" w:cs="Arial"/>
          <w:w w:val="90"/>
        </w:rPr>
        <w:t>breaches</w:t>
      </w:r>
      <w:r w:rsidRPr="000A2AE0">
        <w:rPr>
          <w:rFonts w:ascii="Arial" w:hAnsi="Arial" w:cs="Arial"/>
          <w:spacing w:val="-16"/>
          <w:w w:val="90"/>
        </w:rPr>
        <w:t xml:space="preserve"> </w:t>
      </w:r>
      <w:r w:rsidRPr="000A2AE0">
        <w:rPr>
          <w:rFonts w:ascii="Arial" w:hAnsi="Arial" w:cs="Arial"/>
          <w:w w:val="90"/>
        </w:rPr>
        <w:t>can</w:t>
      </w:r>
      <w:r w:rsidRPr="000A2AE0">
        <w:rPr>
          <w:rFonts w:ascii="Arial" w:hAnsi="Arial" w:cs="Arial"/>
          <w:spacing w:val="-16"/>
          <w:w w:val="90"/>
        </w:rPr>
        <w:t xml:space="preserve"> </w:t>
      </w:r>
      <w:r w:rsidRPr="000A2AE0">
        <w:rPr>
          <w:rFonts w:ascii="Arial" w:hAnsi="Arial" w:cs="Arial"/>
          <w:w w:val="90"/>
        </w:rPr>
        <w:t>be</w:t>
      </w:r>
      <w:r w:rsidRPr="000A2AE0">
        <w:rPr>
          <w:rFonts w:ascii="Arial" w:hAnsi="Arial" w:cs="Arial"/>
          <w:spacing w:val="-16"/>
          <w:w w:val="90"/>
        </w:rPr>
        <w:t xml:space="preserve"> </w:t>
      </w:r>
      <w:r w:rsidRPr="000A2AE0">
        <w:rPr>
          <w:rFonts w:ascii="Arial" w:hAnsi="Arial" w:cs="Arial"/>
          <w:w w:val="90"/>
        </w:rPr>
        <w:t>traced</w:t>
      </w:r>
      <w:r w:rsidRPr="000A2AE0">
        <w:rPr>
          <w:rFonts w:ascii="Arial" w:hAnsi="Arial" w:cs="Arial"/>
          <w:spacing w:val="-16"/>
          <w:w w:val="90"/>
        </w:rPr>
        <w:t xml:space="preserve"> </w:t>
      </w:r>
      <w:r w:rsidRPr="000A2AE0">
        <w:rPr>
          <w:rFonts w:ascii="Arial" w:hAnsi="Arial" w:cs="Arial"/>
          <w:w w:val="90"/>
        </w:rPr>
        <w:t>to</w:t>
      </w:r>
      <w:r w:rsidRPr="000A2AE0">
        <w:rPr>
          <w:rFonts w:ascii="Arial" w:hAnsi="Arial" w:cs="Arial"/>
          <w:spacing w:val="-16"/>
          <w:w w:val="90"/>
        </w:rPr>
        <w:t xml:space="preserve"> </w:t>
      </w:r>
      <w:r w:rsidRPr="000A2AE0">
        <w:rPr>
          <w:rFonts w:ascii="Arial" w:hAnsi="Arial" w:cs="Arial"/>
          <w:w w:val="90"/>
        </w:rPr>
        <w:t>human</w:t>
      </w:r>
      <w:r w:rsidRPr="000A2AE0">
        <w:rPr>
          <w:rFonts w:ascii="Arial" w:hAnsi="Arial" w:cs="Arial"/>
          <w:spacing w:val="-16"/>
          <w:w w:val="90"/>
        </w:rPr>
        <w:t xml:space="preserve"> </w:t>
      </w:r>
      <w:r w:rsidRPr="000A2AE0">
        <w:rPr>
          <w:rFonts w:ascii="Arial" w:hAnsi="Arial" w:cs="Arial"/>
          <w:w w:val="90"/>
        </w:rPr>
        <w:t>errors.</w:t>
      </w:r>
      <w:r w:rsidRPr="000A2AE0">
        <w:rPr>
          <w:rFonts w:ascii="Arial" w:hAnsi="Arial" w:cs="Arial"/>
          <w:spacing w:val="-16"/>
          <w:w w:val="90"/>
        </w:rPr>
        <w:t xml:space="preserve"> </w:t>
      </w:r>
      <w:r w:rsidRPr="000A2AE0">
        <w:rPr>
          <w:rFonts w:ascii="Arial" w:hAnsi="Arial" w:cs="Arial"/>
          <w:w w:val="90"/>
        </w:rPr>
        <w:t>By</w:t>
      </w:r>
      <w:r w:rsidRPr="000A2AE0">
        <w:rPr>
          <w:rFonts w:ascii="Arial" w:hAnsi="Arial" w:cs="Arial"/>
          <w:spacing w:val="-73"/>
          <w:w w:val="90"/>
        </w:rPr>
        <w:t xml:space="preserve"> </w:t>
      </w:r>
      <w:r w:rsidRPr="000A2AE0">
        <w:rPr>
          <w:rFonts w:ascii="Arial" w:hAnsi="Arial" w:cs="Arial"/>
          <w:w w:val="90"/>
        </w:rPr>
        <w:t>reducing the reliance on humans for ensuring cloud security, cloud governance</w:t>
      </w:r>
      <w:r w:rsidRPr="000A2AE0">
        <w:rPr>
          <w:rFonts w:ascii="Arial" w:hAnsi="Arial" w:cs="Arial"/>
          <w:spacing w:val="1"/>
          <w:w w:val="90"/>
        </w:rPr>
        <w:t xml:space="preserve"> </w:t>
      </w:r>
      <w:r w:rsidRPr="000A2AE0">
        <w:rPr>
          <w:rFonts w:ascii="Arial" w:hAnsi="Arial" w:cs="Arial"/>
          <w:w w:val="90"/>
        </w:rPr>
        <w:t>significantly</w:t>
      </w:r>
      <w:r w:rsidRPr="000A2AE0">
        <w:rPr>
          <w:rFonts w:ascii="Arial" w:hAnsi="Arial" w:cs="Arial"/>
          <w:spacing w:val="-17"/>
          <w:w w:val="90"/>
        </w:rPr>
        <w:t xml:space="preserve"> </w:t>
      </w:r>
      <w:r w:rsidRPr="000A2AE0">
        <w:rPr>
          <w:rFonts w:ascii="Arial" w:hAnsi="Arial" w:cs="Arial"/>
          <w:w w:val="90"/>
        </w:rPr>
        <w:t>improves</w:t>
      </w:r>
      <w:r w:rsidRPr="000A2AE0">
        <w:rPr>
          <w:rFonts w:ascii="Arial" w:hAnsi="Arial" w:cs="Arial"/>
          <w:spacing w:val="-17"/>
          <w:w w:val="90"/>
        </w:rPr>
        <w:t xml:space="preserve"> </w:t>
      </w:r>
      <w:r w:rsidRPr="000A2AE0">
        <w:rPr>
          <w:rFonts w:ascii="Arial" w:hAnsi="Arial" w:cs="Arial"/>
          <w:w w:val="90"/>
        </w:rPr>
        <w:t>your</w:t>
      </w:r>
      <w:r w:rsidRPr="000A2AE0">
        <w:rPr>
          <w:rFonts w:ascii="Arial" w:hAnsi="Arial" w:cs="Arial"/>
          <w:spacing w:val="-17"/>
          <w:w w:val="90"/>
        </w:rPr>
        <w:t xml:space="preserve"> </w:t>
      </w:r>
      <w:r w:rsidRPr="000A2AE0">
        <w:rPr>
          <w:rFonts w:ascii="Arial" w:hAnsi="Arial" w:cs="Arial"/>
          <w:w w:val="90"/>
        </w:rPr>
        <w:t>security</w:t>
      </w:r>
      <w:r w:rsidRPr="000A2AE0">
        <w:rPr>
          <w:rFonts w:ascii="Arial" w:hAnsi="Arial" w:cs="Arial"/>
          <w:spacing w:val="-17"/>
          <w:w w:val="90"/>
        </w:rPr>
        <w:t xml:space="preserve"> </w:t>
      </w:r>
      <w:r w:rsidRPr="000A2AE0">
        <w:rPr>
          <w:rFonts w:ascii="Arial" w:hAnsi="Arial" w:cs="Arial"/>
          <w:w w:val="90"/>
        </w:rPr>
        <w:t>posture</w:t>
      </w:r>
      <w:r w:rsidRPr="000A2AE0">
        <w:rPr>
          <w:rFonts w:ascii="Arial" w:hAnsi="Arial" w:cs="Arial"/>
          <w:spacing w:val="-17"/>
          <w:w w:val="90"/>
        </w:rPr>
        <w:t xml:space="preserve"> </w:t>
      </w:r>
      <w:r w:rsidRPr="000A2AE0">
        <w:rPr>
          <w:rFonts w:ascii="Arial" w:hAnsi="Arial" w:cs="Arial"/>
          <w:w w:val="90"/>
        </w:rPr>
        <w:t>against</w:t>
      </w:r>
      <w:r w:rsidRPr="000A2AE0">
        <w:rPr>
          <w:rFonts w:ascii="Arial" w:hAnsi="Arial" w:cs="Arial"/>
          <w:spacing w:val="-17"/>
          <w:w w:val="90"/>
        </w:rPr>
        <w:t xml:space="preserve"> </w:t>
      </w:r>
      <w:r w:rsidRPr="000A2AE0">
        <w:rPr>
          <w:rFonts w:ascii="Arial" w:hAnsi="Arial" w:cs="Arial"/>
          <w:w w:val="90"/>
        </w:rPr>
        <w:t>online</w:t>
      </w:r>
      <w:r w:rsidRPr="000A2AE0">
        <w:rPr>
          <w:rFonts w:ascii="Arial" w:hAnsi="Arial" w:cs="Arial"/>
          <w:spacing w:val="-17"/>
          <w:w w:val="90"/>
        </w:rPr>
        <w:t xml:space="preserve"> </w:t>
      </w:r>
      <w:r w:rsidRPr="000A2AE0">
        <w:rPr>
          <w:rFonts w:ascii="Arial" w:hAnsi="Arial" w:cs="Arial"/>
          <w:w w:val="90"/>
        </w:rPr>
        <w:t>threats.</w:t>
      </w:r>
    </w:p>
    <w:p w14:paraId="42DDBFAF" w14:textId="31A81F8E" w:rsidR="009B155D" w:rsidRPr="000A2AE0" w:rsidRDefault="009B155D" w:rsidP="009B155D">
      <w:pPr>
        <w:pStyle w:val="BodyText"/>
        <w:spacing w:before="214" w:line="288" w:lineRule="auto"/>
        <w:ind w:right="234"/>
        <w:rPr>
          <w:rFonts w:ascii="Arial" w:hAnsi="Arial" w:cs="Arial"/>
        </w:rPr>
      </w:pPr>
      <w:r w:rsidRPr="000A2AE0">
        <w:rPr>
          <w:rFonts w:ascii="Arial" w:hAnsi="Arial" w:cs="Arial"/>
          <w:w w:val="90"/>
        </w:rPr>
        <w:t>New and emerging cyberthreats require businesses to rethink their approach to</w:t>
      </w:r>
      <w:r w:rsidRPr="000A2AE0">
        <w:rPr>
          <w:rFonts w:ascii="Arial" w:hAnsi="Arial" w:cs="Arial"/>
          <w:spacing w:val="1"/>
          <w:w w:val="90"/>
        </w:rPr>
        <w:t xml:space="preserve"> </w:t>
      </w:r>
      <w:r w:rsidRPr="000A2AE0">
        <w:rPr>
          <w:rFonts w:ascii="Arial" w:hAnsi="Arial" w:cs="Arial"/>
          <w:w w:val="90"/>
        </w:rPr>
        <w:t>cloud security, data protection, consumer privacy protection, and user</w:t>
      </w:r>
      <w:r w:rsidRPr="000A2AE0">
        <w:rPr>
          <w:rFonts w:ascii="Arial" w:hAnsi="Arial" w:cs="Arial"/>
          <w:spacing w:val="1"/>
          <w:w w:val="90"/>
        </w:rPr>
        <w:t xml:space="preserve"> </w:t>
      </w:r>
      <w:r w:rsidRPr="000A2AE0">
        <w:rPr>
          <w:rFonts w:ascii="Arial" w:hAnsi="Arial" w:cs="Arial"/>
          <w:w w:val="90"/>
        </w:rPr>
        <w:t>authentication.</w:t>
      </w:r>
      <w:r w:rsidRPr="000A2AE0">
        <w:rPr>
          <w:rFonts w:ascii="Arial" w:hAnsi="Arial" w:cs="Arial"/>
          <w:spacing w:val="-4"/>
          <w:w w:val="90"/>
        </w:rPr>
        <w:t xml:space="preserve"> </w:t>
      </w:r>
      <w:r w:rsidRPr="000A2AE0">
        <w:rPr>
          <w:rFonts w:ascii="Arial" w:hAnsi="Arial" w:cs="Arial"/>
          <w:w w:val="90"/>
        </w:rPr>
        <w:t>Cloud</w:t>
      </w:r>
      <w:r w:rsidRPr="000A2AE0">
        <w:rPr>
          <w:rFonts w:ascii="Arial" w:hAnsi="Arial" w:cs="Arial"/>
          <w:spacing w:val="-4"/>
          <w:w w:val="90"/>
        </w:rPr>
        <w:t xml:space="preserve"> </w:t>
      </w:r>
      <w:r w:rsidRPr="000A2AE0">
        <w:rPr>
          <w:rFonts w:ascii="Arial" w:hAnsi="Arial" w:cs="Arial"/>
          <w:w w:val="90"/>
        </w:rPr>
        <w:t>governance</w:t>
      </w:r>
      <w:r w:rsidRPr="000A2AE0">
        <w:rPr>
          <w:rFonts w:ascii="Arial" w:hAnsi="Arial" w:cs="Arial"/>
          <w:spacing w:val="-4"/>
          <w:w w:val="90"/>
        </w:rPr>
        <w:t xml:space="preserve"> </w:t>
      </w:r>
      <w:r w:rsidRPr="000A2AE0">
        <w:rPr>
          <w:rFonts w:ascii="Arial" w:hAnsi="Arial" w:cs="Arial"/>
          <w:w w:val="90"/>
        </w:rPr>
        <w:t>policies</w:t>
      </w:r>
      <w:r w:rsidRPr="000A2AE0">
        <w:rPr>
          <w:rFonts w:ascii="Arial" w:hAnsi="Arial" w:cs="Arial"/>
          <w:spacing w:val="-4"/>
          <w:w w:val="90"/>
        </w:rPr>
        <w:t xml:space="preserve"> </w:t>
      </w:r>
      <w:r w:rsidRPr="000A2AE0">
        <w:rPr>
          <w:rFonts w:ascii="Arial" w:hAnsi="Arial" w:cs="Arial"/>
          <w:w w:val="90"/>
        </w:rPr>
        <w:t>for</w:t>
      </w:r>
      <w:r w:rsidRPr="000A2AE0">
        <w:rPr>
          <w:rFonts w:ascii="Arial" w:hAnsi="Arial" w:cs="Arial"/>
          <w:spacing w:val="-4"/>
          <w:w w:val="90"/>
        </w:rPr>
        <w:t xml:space="preserve"> </w:t>
      </w:r>
      <w:r w:rsidRPr="000A2AE0">
        <w:rPr>
          <w:rFonts w:ascii="Arial" w:hAnsi="Arial" w:cs="Arial"/>
          <w:w w:val="90"/>
        </w:rPr>
        <w:t>authenticating</w:t>
      </w:r>
      <w:r w:rsidRPr="000A2AE0">
        <w:rPr>
          <w:rFonts w:ascii="Arial" w:hAnsi="Arial" w:cs="Arial"/>
          <w:spacing w:val="-3"/>
          <w:w w:val="90"/>
        </w:rPr>
        <w:t xml:space="preserve"> </w:t>
      </w:r>
      <w:r w:rsidRPr="000A2AE0">
        <w:rPr>
          <w:rFonts w:ascii="Arial" w:hAnsi="Arial" w:cs="Arial"/>
          <w:w w:val="90"/>
        </w:rPr>
        <w:t>or</w:t>
      </w:r>
      <w:r w:rsidRPr="000A2AE0">
        <w:rPr>
          <w:rFonts w:ascii="Arial" w:hAnsi="Arial" w:cs="Arial"/>
          <w:spacing w:val="-4"/>
          <w:w w:val="90"/>
        </w:rPr>
        <w:t xml:space="preserve"> </w:t>
      </w:r>
      <w:r w:rsidRPr="000A2AE0">
        <w:rPr>
          <w:rFonts w:ascii="Arial" w:hAnsi="Arial" w:cs="Arial"/>
          <w:w w:val="90"/>
        </w:rPr>
        <w:t>monitoring</w:t>
      </w:r>
      <w:r w:rsidRPr="000A2AE0">
        <w:rPr>
          <w:rFonts w:ascii="Arial" w:hAnsi="Arial" w:cs="Arial"/>
          <w:spacing w:val="-4"/>
          <w:w w:val="90"/>
        </w:rPr>
        <w:t xml:space="preserve"> </w:t>
      </w:r>
      <w:r w:rsidRPr="000A2AE0">
        <w:rPr>
          <w:rFonts w:ascii="Arial" w:hAnsi="Arial" w:cs="Arial"/>
          <w:w w:val="90"/>
        </w:rPr>
        <w:t>access</w:t>
      </w:r>
      <w:r w:rsidRPr="000A2AE0">
        <w:rPr>
          <w:rFonts w:ascii="Arial" w:hAnsi="Arial" w:cs="Arial"/>
          <w:spacing w:val="-73"/>
          <w:w w:val="90"/>
        </w:rPr>
        <w:t xml:space="preserve"> </w:t>
      </w:r>
      <w:r w:rsidRPr="000A2AE0">
        <w:rPr>
          <w:rFonts w:ascii="Arial" w:hAnsi="Arial" w:cs="Arial"/>
          <w:w w:val="90"/>
        </w:rPr>
        <w:t>can</w:t>
      </w:r>
      <w:r w:rsidRPr="000A2AE0">
        <w:rPr>
          <w:rFonts w:ascii="Arial" w:hAnsi="Arial" w:cs="Arial"/>
          <w:spacing w:val="-10"/>
          <w:w w:val="90"/>
        </w:rPr>
        <w:t xml:space="preserve"> </w:t>
      </w:r>
      <w:r w:rsidRPr="000A2AE0">
        <w:rPr>
          <w:rFonts w:ascii="Arial" w:hAnsi="Arial" w:cs="Arial"/>
          <w:w w:val="90"/>
        </w:rPr>
        <w:t>configure</w:t>
      </w:r>
      <w:r w:rsidRPr="000A2AE0">
        <w:rPr>
          <w:rFonts w:ascii="Arial" w:hAnsi="Arial" w:cs="Arial"/>
          <w:spacing w:val="-9"/>
          <w:w w:val="90"/>
        </w:rPr>
        <w:t xml:space="preserve"> </w:t>
      </w:r>
      <w:r w:rsidRPr="000A2AE0">
        <w:rPr>
          <w:rFonts w:ascii="Arial" w:hAnsi="Arial" w:cs="Arial"/>
          <w:w w:val="90"/>
        </w:rPr>
        <w:t>and</w:t>
      </w:r>
      <w:r w:rsidRPr="000A2AE0">
        <w:rPr>
          <w:rFonts w:ascii="Arial" w:hAnsi="Arial" w:cs="Arial"/>
          <w:spacing w:val="-9"/>
          <w:w w:val="90"/>
        </w:rPr>
        <w:t xml:space="preserve"> </w:t>
      </w:r>
      <w:r w:rsidRPr="000A2AE0">
        <w:rPr>
          <w:rFonts w:ascii="Arial" w:hAnsi="Arial" w:cs="Arial"/>
          <w:w w:val="90"/>
        </w:rPr>
        <w:t>manage</w:t>
      </w:r>
      <w:r w:rsidRPr="000A2AE0">
        <w:rPr>
          <w:rFonts w:ascii="Arial" w:hAnsi="Arial" w:cs="Arial"/>
          <w:spacing w:val="-9"/>
          <w:w w:val="90"/>
        </w:rPr>
        <w:t xml:space="preserve"> </w:t>
      </w:r>
      <w:r w:rsidRPr="000A2AE0">
        <w:rPr>
          <w:rFonts w:ascii="Arial" w:hAnsi="Arial" w:cs="Arial"/>
          <w:w w:val="90"/>
        </w:rPr>
        <w:t>the</w:t>
      </w:r>
      <w:r w:rsidRPr="000A2AE0">
        <w:rPr>
          <w:rFonts w:ascii="Arial" w:hAnsi="Arial" w:cs="Arial"/>
          <w:spacing w:val="-9"/>
          <w:w w:val="90"/>
        </w:rPr>
        <w:t xml:space="preserve"> </w:t>
      </w:r>
      <w:r w:rsidRPr="000A2AE0">
        <w:rPr>
          <w:rFonts w:ascii="Arial" w:hAnsi="Arial" w:cs="Arial"/>
          <w:w w:val="90"/>
        </w:rPr>
        <w:t>security</w:t>
      </w:r>
      <w:r w:rsidRPr="000A2AE0">
        <w:rPr>
          <w:rFonts w:ascii="Arial" w:hAnsi="Arial" w:cs="Arial"/>
          <w:spacing w:val="-9"/>
          <w:w w:val="90"/>
        </w:rPr>
        <w:t xml:space="preserve"> </w:t>
      </w:r>
      <w:r w:rsidRPr="000A2AE0">
        <w:rPr>
          <w:rFonts w:ascii="Arial" w:hAnsi="Arial" w:cs="Arial"/>
          <w:w w:val="90"/>
        </w:rPr>
        <w:t>protocols</w:t>
      </w:r>
      <w:r w:rsidRPr="000A2AE0">
        <w:rPr>
          <w:rFonts w:ascii="Arial" w:hAnsi="Arial" w:cs="Arial"/>
          <w:spacing w:val="-9"/>
          <w:w w:val="90"/>
        </w:rPr>
        <w:t xml:space="preserve"> </w:t>
      </w:r>
      <w:r w:rsidRPr="000A2AE0">
        <w:rPr>
          <w:rFonts w:ascii="Arial" w:hAnsi="Arial" w:cs="Arial"/>
          <w:w w:val="90"/>
        </w:rPr>
        <w:t>and</w:t>
      </w:r>
      <w:r w:rsidRPr="000A2AE0">
        <w:rPr>
          <w:rFonts w:ascii="Arial" w:hAnsi="Arial" w:cs="Arial"/>
          <w:spacing w:val="-9"/>
          <w:w w:val="90"/>
        </w:rPr>
        <w:t xml:space="preserve"> </w:t>
      </w:r>
      <w:r w:rsidRPr="000A2AE0">
        <w:rPr>
          <w:rFonts w:ascii="Arial" w:hAnsi="Arial" w:cs="Arial"/>
          <w:w w:val="90"/>
        </w:rPr>
        <w:t>tailor</w:t>
      </w:r>
      <w:r w:rsidRPr="000A2AE0">
        <w:rPr>
          <w:rFonts w:ascii="Arial" w:hAnsi="Arial" w:cs="Arial"/>
          <w:spacing w:val="-9"/>
          <w:w w:val="90"/>
        </w:rPr>
        <w:t xml:space="preserve"> </w:t>
      </w:r>
      <w:r w:rsidRPr="000A2AE0">
        <w:rPr>
          <w:rFonts w:ascii="Arial" w:hAnsi="Arial" w:cs="Arial"/>
          <w:w w:val="90"/>
        </w:rPr>
        <w:t>them</w:t>
      </w:r>
      <w:r w:rsidRPr="000A2AE0">
        <w:rPr>
          <w:rFonts w:ascii="Arial" w:hAnsi="Arial" w:cs="Arial"/>
          <w:spacing w:val="-9"/>
          <w:w w:val="90"/>
        </w:rPr>
        <w:t xml:space="preserve"> </w:t>
      </w:r>
      <w:r w:rsidRPr="000A2AE0">
        <w:rPr>
          <w:rFonts w:ascii="Arial" w:hAnsi="Arial" w:cs="Arial"/>
          <w:w w:val="90"/>
        </w:rPr>
        <w:t>to</w:t>
      </w:r>
      <w:r w:rsidRPr="000A2AE0">
        <w:rPr>
          <w:rFonts w:ascii="Arial" w:hAnsi="Arial" w:cs="Arial"/>
          <w:spacing w:val="-9"/>
          <w:w w:val="90"/>
        </w:rPr>
        <w:t xml:space="preserve"> </w:t>
      </w:r>
      <w:r w:rsidRPr="000A2AE0">
        <w:rPr>
          <w:rFonts w:ascii="Arial" w:hAnsi="Arial" w:cs="Arial"/>
          <w:w w:val="90"/>
        </w:rPr>
        <w:t>your</w:t>
      </w:r>
      <w:r w:rsidRPr="000A2AE0">
        <w:rPr>
          <w:rFonts w:ascii="Arial" w:hAnsi="Arial" w:cs="Arial"/>
          <w:spacing w:val="-10"/>
          <w:w w:val="90"/>
        </w:rPr>
        <w:t xml:space="preserve"> </w:t>
      </w:r>
      <w:r w:rsidRPr="000A2AE0">
        <w:rPr>
          <w:rFonts w:ascii="Arial" w:hAnsi="Arial" w:cs="Arial"/>
          <w:w w:val="90"/>
        </w:rPr>
        <w:t>business</w:t>
      </w:r>
      <w:r w:rsidRPr="000A2AE0">
        <w:rPr>
          <w:rFonts w:ascii="Arial" w:hAnsi="Arial" w:cs="Arial"/>
          <w:spacing w:val="-72"/>
          <w:w w:val="90"/>
        </w:rPr>
        <w:t xml:space="preserve"> </w:t>
      </w:r>
      <w:r w:rsidRPr="000A2AE0">
        <w:rPr>
          <w:rFonts w:ascii="Arial" w:hAnsi="Arial" w:cs="Arial"/>
        </w:rPr>
        <w:t>needs.</w:t>
      </w:r>
    </w:p>
    <w:p w14:paraId="19CF4C9A" w14:textId="77777777" w:rsidR="009B155D" w:rsidRPr="000A2AE0" w:rsidRDefault="009B155D" w:rsidP="009B155D">
      <w:pPr>
        <w:pStyle w:val="BodyText"/>
        <w:spacing w:before="214" w:line="288" w:lineRule="auto"/>
        <w:ind w:right="234"/>
        <w:rPr>
          <w:rFonts w:ascii="Arial" w:hAnsi="Arial" w:cs="Arial"/>
        </w:rPr>
      </w:pPr>
    </w:p>
    <w:p w14:paraId="500F81CD" w14:textId="77777777" w:rsidR="009B155D" w:rsidRPr="000A2AE0" w:rsidRDefault="009B155D" w:rsidP="009B155D">
      <w:pPr>
        <w:rPr>
          <w:rFonts w:ascii="Arial" w:hAnsi="Arial" w:cs="Arial"/>
          <w:sz w:val="24"/>
          <w:szCs w:val="24"/>
        </w:rPr>
      </w:pPr>
      <w:r w:rsidRPr="000A2AE0">
        <w:rPr>
          <w:rFonts w:ascii="Arial" w:hAnsi="Arial" w:cs="Arial"/>
          <w:sz w:val="24"/>
          <w:szCs w:val="24"/>
        </w:rPr>
        <w:t>Compliance Implementation</w:t>
      </w:r>
    </w:p>
    <w:p w14:paraId="7DF37E85" w14:textId="77777777" w:rsidR="009B155D" w:rsidRPr="000A2AE0" w:rsidRDefault="009B155D" w:rsidP="009B155D">
      <w:pPr>
        <w:pStyle w:val="BodyText"/>
        <w:spacing w:before="260" w:line="283" w:lineRule="auto"/>
        <w:ind w:right="6"/>
        <w:rPr>
          <w:rFonts w:ascii="Arial" w:hAnsi="Arial" w:cs="Arial"/>
        </w:rPr>
      </w:pPr>
      <w:r w:rsidRPr="000A2AE0">
        <w:rPr>
          <w:rFonts w:ascii="Arial" w:hAnsi="Arial" w:cs="Arial"/>
          <w:w w:val="90"/>
        </w:rPr>
        <w:t>Cloud</w:t>
      </w:r>
      <w:r w:rsidRPr="000A2AE0">
        <w:rPr>
          <w:rFonts w:ascii="Arial" w:hAnsi="Arial" w:cs="Arial"/>
          <w:spacing w:val="-12"/>
          <w:w w:val="90"/>
        </w:rPr>
        <w:t xml:space="preserve"> </w:t>
      </w:r>
      <w:r w:rsidRPr="000A2AE0">
        <w:rPr>
          <w:rFonts w:ascii="Arial" w:hAnsi="Arial" w:cs="Arial"/>
          <w:w w:val="90"/>
        </w:rPr>
        <w:t>governance</w:t>
      </w:r>
      <w:r w:rsidRPr="000A2AE0">
        <w:rPr>
          <w:rFonts w:ascii="Arial" w:hAnsi="Arial" w:cs="Arial"/>
          <w:spacing w:val="-12"/>
          <w:w w:val="90"/>
        </w:rPr>
        <w:t xml:space="preserve"> </w:t>
      </w:r>
      <w:r w:rsidRPr="000A2AE0">
        <w:rPr>
          <w:rFonts w:ascii="Arial" w:hAnsi="Arial" w:cs="Arial"/>
          <w:w w:val="90"/>
        </w:rPr>
        <w:t>plays</w:t>
      </w:r>
      <w:r w:rsidRPr="000A2AE0">
        <w:rPr>
          <w:rFonts w:ascii="Arial" w:hAnsi="Arial" w:cs="Arial"/>
          <w:spacing w:val="-12"/>
          <w:w w:val="90"/>
        </w:rPr>
        <w:t xml:space="preserve"> </w:t>
      </w:r>
      <w:r w:rsidRPr="000A2AE0">
        <w:rPr>
          <w:rFonts w:ascii="Arial" w:hAnsi="Arial" w:cs="Arial"/>
          <w:w w:val="90"/>
        </w:rPr>
        <w:t>a</w:t>
      </w:r>
      <w:r w:rsidRPr="000A2AE0">
        <w:rPr>
          <w:rFonts w:ascii="Arial" w:hAnsi="Arial" w:cs="Arial"/>
          <w:spacing w:val="-11"/>
          <w:w w:val="90"/>
        </w:rPr>
        <w:t xml:space="preserve"> </w:t>
      </w:r>
      <w:r w:rsidRPr="000A2AE0">
        <w:rPr>
          <w:rFonts w:ascii="Arial" w:hAnsi="Arial" w:cs="Arial"/>
          <w:w w:val="90"/>
        </w:rPr>
        <w:t>critical</w:t>
      </w:r>
      <w:r w:rsidRPr="000A2AE0">
        <w:rPr>
          <w:rFonts w:ascii="Arial" w:hAnsi="Arial" w:cs="Arial"/>
          <w:spacing w:val="-12"/>
          <w:w w:val="90"/>
        </w:rPr>
        <w:t xml:space="preserve"> </w:t>
      </w:r>
      <w:r w:rsidRPr="000A2AE0">
        <w:rPr>
          <w:rFonts w:ascii="Arial" w:hAnsi="Arial" w:cs="Arial"/>
          <w:w w:val="90"/>
        </w:rPr>
        <w:t>role</w:t>
      </w:r>
      <w:r w:rsidRPr="000A2AE0">
        <w:rPr>
          <w:rFonts w:ascii="Arial" w:hAnsi="Arial" w:cs="Arial"/>
          <w:spacing w:val="-12"/>
          <w:w w:val="90"/>
        </w:rPr>
        <w:t xml:space="preserve"> </w:t>
      </w:r>
      <w:r w:rsidRPr="000A2AE0">
        <w:rPr>
          <w:rFonts w:ascii="Arial" w:hAnsi="Arial" w:cs="Arial"/>
          <w:w w:val="90"/>
        </w:rPr>
        <w:t>in</w:t>
      </w:r>
      <w:r w:rsidRPr="000A2AE0">
        <w:rPr>
          <w:rFonts w:ascii="Arial" w:hAnsi="Arial" w:cs="Arial"/>
          <w:spacing w:val="-11"/>
          <w:w w:val="90"/>
        </w:rPr>
        <w:t xml:space="preserve"> </w:t>
      </w:r>
      <w:r w:rsidRPr="000A2AE0">
        <w:rPr>
          <w:rFonts w:ascii="Arial" w:hAnsi="Arial" w:cs="Arial"/>
          <w:w w:val="90"/>
        </w:rPr>
        <w:t>enforcing</w:t>
      </w:r>
      <w:r w:rsidRPr="000A2AE0">
        <w:rPr>
          <w:rFonts w:ascii="Arial" w:hAnsi="Arial" w:cs="Arial"/>
          <w:spacing w:val="-12"/>
          <w:w w:val="90"/>
        </w:rPr>
        <w:t xml:space="preserve"> </w:t>
      </w:r>
      <w:r w:rsidRPr="000A2AE0">
        <w:rPr>
          <w:rFonts w:ascii="Arial" w:hAnsi="Arial" w:cs="Arial"/>
          <w:w w:val="90"/>
        </w:rPr>
        <w:t>regional</w:t>
      </w:r>
      <w:r w:rsidRPr="000A2AE0">
        <w:rPr>
          <w:rFonts w:ascii="Arial" w:hAnsi="Arial" w:cs="Arial"/>
          <w:spacing w:val="-12"/>
          <w:w w:val="90"/>
        </w:rPr>
        <w:t xml:space="preserve"> </w:t>
      </w:r>
      <w:r w:rsidRPr="000A2AE0">
        <w:rPr>
          <w:rFonts w:ascii="Arial" w:hAnsi="Arial" w:cs="Arial"/>
          <w:w w:val="90"/>
        </w:rPr>
        <w:t>compliance</w:t>
      </w:r>
      <w:r w:rsidRPr="000A2AE0">
        <w:rPr>
          <w:rFonts w:ascii="Arial" w:hAnsi="Arial" w:cs="Arial"/>
          <w:spacing w:val="-12"/>
          <w:w w:val="90"/>
        </w:rPr>
        <w:t xml:space="preserve"> </w:t>
      </w:r>
      <w:r w:rsidRPr="000A2AE0">
        <w:rPr>
          <w:rFonts w:ascii="Arial" w:hAnsi="Arial" w:cs="Arial"/>
          <w:w w:val="90"/>
        </w:rPr>
        <w:t>requirements.</w:t>
      </w:r>
      <w:r w:rsidRPr="000A2AE0">
        <w:rPr>
          <w:rFonts w:ascii="Arial" w:hAnsi="Arial" w:cs="Arial"/>
          <w:spacing w:val="-73"/>
          <w:w w:val="90"/>
        </w:rPr>
        <w:t xml:space="preserve"> </w:t>
      </w:r>
      <w:r w:rsidRPr="000A2AE0">
        <w:rPr>
          <w:rFonts w:ascii="Arial" w:hAnsi="Arial" w:cs="Arial"/>
          <w:w w:val="90"/>
        </w:rPr>
        <w:t>A well-designed third-party cloud governance solution can keep all your sensitive</w:t>
      </w:r>
      <w:r w:rsidRPr="000A2AE0">
        <w:rPr>
          <w:rFonts w:ascii="Arial" w:hAnsi="Arial" w:cs="Arial"/>
          <w:spacing w:val="1"/>
          <w:w w:val="90"/>
        </w:rPr>
        <w:t xml:space="preserve"> </w:t>
      </w:r>
      <w:r w:rsidRPr="000A2AE0">
        <w:rPr>
          <w:rFonts w:ascii="Arial" w:hAnsi="Arial" w:cs="Arial"/>
          <w:w w:val="90"/>
        </w:rPr>
        <w:t>corporate</w:t>
      </w:r>
      <w:r w:rsidRPr="000A2AE0">
        <w:rPr>
          <w:rFonts w:ascii="Arial" w:hAnsi="Arial" w:cs="Arial"/>
          <w:spacing w:val="-12"/>
          <w:w w:val="90"/>
        </w:rPr>
        <w:t xml:space="preserve"> </w:t>
      </w:r>
      <w:r w:rsidRPr="000A2AE0">
        <w:rPr>
          <w:rFonts w:ascii="Arial" w:hAnsi="Arial" w:cs="Arial"/>
          <w:w w:val="90"/>
        </w:rPr>
        <w:t>data</w:t>
      </w:r>
      <w:r w:rsidRPr="000A2AE0">
        <w:rPr>
          <w:rFonts w:ascii="Arial" w:hAnsi="Arial" w:cs="Arial"/>
          <w:spacing w:val="-11"/>
          <w:w w:val="90"/>
        </w:rPr>
        <w:t xml:space="preserve"> </w:t>
      </w:r>
      <w:r w:rsidRPr="000A2AE0">
        <w:rPr>
          <w:rFonts w:ascii="Arial" w:hAnsi="Arial" w:cs="Arial"/>
          <w:w w:val="90"/>
        </w:rPr>
        <w:t>private</w:t>
      </w:r>
      <w:r w:rsidRPr="000A2AE0">
        <w:rPr>
          <w:rFonts w:ascii="Arial" w:hAnsi="Arial" w:cs="Arial"/>
          <w:spacing w:val="-11"/>
          <w:w w:val="90"/>
        </w:rPr>
        <w:t xml:space="preserve"> </w:t>
      </w:r>
      <w:proofErr w:type="gramStart"/>
      <w:r w:rsidRPr="000A2AE0">
        <w:rPr>
          <w:rFonts w:ascii="Arial" w:hAnsi="Arial" w:cs="Arial"/>
          <w:w w:val="90"/>
        </w:rPr>
        <w:t>and</w:t>
      </w:r>
      <w:r w:rsidRPr="000A2AE0">
        <w:rPr>
          <w:rFonts w:ascii="Arial" w:hAnsi="Arial" w:cs="Arial"/>
          <w:spacing w:val="-11"/>
          <w:w w:val="90"/>
        </w:rPr>
        <w:t xml:space="preserve"> </w:t>
      </w:r>
      <w:r w:rsidRPr="000A2AE0">
        <w:rPr>
          <w:rFonts w:ascii="Arial" w:hAnsi="Arial" w:cs="Arial"/>
          <w:w w:val="90"/>
        </w:rPr>
        <w:t>also</w:t>
      </w:r>
      <w:proofErr w:type="gramEnd"/>
      <w:r w:rsidRPr="000A2AE0">
        <w:rPr>
          <w:rFonts w:ascii="Arial" w:hAnsi="Arial" w:cs="Arial"/>
          <w:spacing w:val="-11"/>
          <w:w w:val="90"/>
        </w:rPr>
        <w:t xml:space="preserve"> </w:t>
      </w:r>
      <w:r w:rsidRPr="000A2AE0">
        <w:rPr>
          <w:rFonts w:ascii="Arial" w:hAnsi="Arial" w:cs="Arial"/>
          <w:w w:val="90"/>
        </w:rPr>
        <w:t>comply</w:t>
      </w:r>
      <w:r w:rsidRPr="000A2AE0">
        <w:rPr>
          <w:rFonts w:ascii="Arial" w:hAnsi="Arial" w:cs="Arial"/>
          <w:spacing w:val="-12"/>
          <w:w w:val="90"/>
        </w:rPr>
        <w:t xml:space="preserve"> </w:t>
      </w:r>
      <w:r w:rsidRPr="000A2AE0">
        <w:rPr>
          <w:rFonts w:ascii="Arial" w:hAnsi="Arial" w:cs="Arial"/>
          <w:w w:val="90"/>
        </w:rPr>
        <w:t>to</w:t>
      </w:r>
      <w:r w:rsidRPr="000A2AE0">
        <w:rPr>
          <w:rFonts w:ascii="Arial" w:hAnsi="Arial" w:cs="Arial"/>
          <w:spacing w:val="-11"/>
          <w:w w:val="90"/>
        </w:rPr>
        <w:t xml:space="preserve"> </w:t>
      </w:r>
      <w:r w:rsidRPr="000A2AE0">
        <w:rPr>
          <w:rFonts w:ascii="Arial" w:hAnsi="Arial" w:cs="Arial"/>
          <w:w w:val="90"/>
        </w:rPr>
        <w:t>regional</w:t>
      </w:r>
      <w:r w:rsidRPr="000A2AE0">
        <w:rPr>
          <w:rFonts w:ascii="Arial" w:hAnsi="Arial" w:cs="Arial"/>
          <w:spacing w:val="-11"/>
          <w:w w:val="90"/>
        </w:rPr>
        <w:t xml:space="preserve"> </w:t>
      </w:r>
      <w:r w:rsidRPr="000A2AE0">
        <w:rPr>
          <w:rFonts w:ascii="Arial" w:hAnsi="Arial" w:cs="Arial"/>
          <w:w w:val="90"/>
        </w:rPr>
        <w:t>compliance</w:t>
      </w:r>
      <w:r w:rsidRPr="000A2AE0">
        <w:rPr>
          <w:rFonts w:ascii="Arial" w:hAnsi="Arial" w:cs="Arial"/>
          <w:spacing w:val="-11"/>
          <w:w w:val="90"/>
        </w:rPr>
        <w:t xml:space="preserve"> </w:t>
      </w:r>
      <w:r w:rsidRPr="000A2AE0">
        <w:rPr>
          <w:rFonts w:ascii="Arial" w:hAnsi="Arial" w:cs="Arial"/>
          <w:w w:val="90"/>
        </w:rPr>
        <w:t>laws</w:t>
      </w:r>
      <w:r w:rsidRPr="000A2AE0">
        <w:rPr>
          <w:rFonts w:ascii="Arial" w:hAnsi="Arial" w:cs="Arial"/>
          <w:spacing w:val="-11"/>
          <w:w w:val="90"/>
        </w:rPr>
        <w:t xml:space="preserve"> </w:t>
      </w:r>
      <w:r w:rsidRPr="000A2AE0">
        <w:rPr>
          <w:rFonts w:ascii="Arial" w:hAnsi="Arial" w:cs="Arial"/>
          <w:w w:val="90"/>
        </w:rPr>
        <w:t>such</w:t>
      </w:r>
      <w:r w:rsidRPr="000A2AE0">
        <w:rPr>
          <w:rFonts w:ascii="Arial" w:hAnsi="Arial" w:cs="Arial"/>
          <w:spacing w:val="-12"/>
          <w:w w:val="90"/>
        </w:rPr>
        <w:t xml:space="preserve"> </w:t>
      </w:r>
      <w:r w:rsidRPr="000A2AE0">
        <w:rPr>
          <w:rFonts w:ascii="Arial" w:hAnsi="Arial" w:cs="Arial"/>
          <w:w w:val="90"/>
        </w:rPr>
        <w:t>as</w:t>
      </w:r>
      <w:r w:rsidRPr="000A2AE0">
        <w:rPr>
          <w:rFonts w:ascii="Arial" w:hAnsi="Arial" w:cs="Arial"/>
          <w:spacing w:val="-11"/>
          <w:w w:val="90"/>
        </w:rPr>
        <w:t xml:space="preserve"> </w:t>
      </w:r>
      <w:r w:rsidRPr="000A2AE0">
        <w:rPr>
          <w:rFonts w:ascii="Arial" w:hAnsi="Arial" w:cs="Arial"/>
          <w:w w:val="90"/>
        </w:rPr>
        <w:t>HIPAA</w:t>
      </w:r>
      <w:r w:rsidRPr="000A2AE0">
        <w:rPr>
          <w:rFonts w:ascii="Arial" w:hAnsi="Arial" w:cs="Arial"/>
          <w:spacing w:val="-11"/>
          <w:w w:val="90"/>
        </w:rPr>
        <w:t xml:space="preserve"> </w:t>
      </w:r>
      <w:r w:rsidRPr="000A2AE0">
        <w:rPr>
          <w:rFonts w:ascii="Arial" w:hAnsi="Arial" w:cs="Arial"/>
          <w:w w:val="90"/>
        </w:rPr>
        <w:t>or</w:t>
      </w:r>
      <w:r w:rsidRPr="000A2AE0">
        <w:rPr>
          <w:rFonts w:ascii="Arial" w:hAnsi="Arial" w:cs="Arial"/>
          <w:spacing w:val="-73"/>
          <w:w w:val="90"/>
        </w:rPr>
        <w:t xml:space="preserve"> </w:t>
      </w:r>
      <w:r w:rsidRPr="000A2AE0">
        <w:rPr>
          <w:rFonts w:ascii="Arial" w:hAnsi="Arial" w:cs="Arial"/>
          <w:w w:val="90"/>
        </w:rPr>
        <w:t>FedRAMP. It also supports data protection laws such as CCPA in California, or GDPR</w:t>
      </w:r>
      <w:r w:rsidRPr="000A2AE0">
        <w:rPr>
          <w:rFonts w:ascii="Arial" w:hAnsi="Arial" w:cs="Arial"/>
          <w:spacing w:val="-73"/>
          <w:w w:val="90"/>
        </w:rPr>
        <w:t xml:space="preserve"> </w:t>
      </w:r>
      <w:r w:rsidRPr="000A2AE0">
        <w:rPr>
          <w:rFonts w:ascii="Arial" w:hAnsi="Arial" w:cs="Arial"/>
          <w:w w:val="90"/>
        </w:rPr>
        <w:t>in international markets such as the EU which impose strict customer data privacy</w:t>
      </w:r>
      <w:r w:rsidRPr="000A2AE0">
        <w:rPr>
          <w:rFonts w:ascii="Arial" w:hAnsi="Arial" w:cs="Arial"/>
          <w:spacing w:val="1"/>
          <w:w w:val="90"/>
        </w:rPr>
        <w:t xml:space="preserve"> </w:t>
      </w:r>
      <w:r w:rsidRPr="000A2AE0">
        <w:rPr>
          <w:rFonts w:ascii="Arial" w:hAnsi="Arial" w:cs="Arial"/>
          <w:w w:val="90"/>
        </w:rPr>
        <w:t>and</w:t>
      </w:r>
      <w:r w:rsidRPr="000A2AE0">
        <w:rPr>
          <w:rFonts w:ascii="Arial" w:hAnsi="Arial" w:cs="Arial"/>
          <w:spacing w:val="-17"/>
          <w:w w:val="90"/>
        </w:rPr>
        <w:t xml:space="preserve"> </w:t>
      </w:r>
      <w:r w:rsidRPr="000A2AE0">
        <w:rPr>
          <w:rFonts w:ascii="Arial" w:hAnsi="Arial" w:cs="Arial"/>
          <w:w w:val="90"/>
        </w:rPr>
        <w:t>security</w:t>
      </w:r>
      <w:r w:rsidRPr="000A2AE0">
        <w:rPr>
          <w:rFonts w:ascii="Arial" w:hAnsi="Arial" w:cs="Arial"/>
          <w:spacing w:val="-17"/>
          <w:w w:val="90"/>
        </w:rPr>
        <w:t xml:space="preserve"> </w:t>
      </w:r>
      <w:r w:rsidRPr="000A2AE0">
        <w:rPr>
          <w:rFonts w:ascii="Arial" w:hAnsi="Arial" w:cs="Arial"/>
          <w:w w:val="90"/>
        </w:rPr>
        <w:t>compliance</w:t>
      </w:r>
      <w:r w:rsidRPr="000A2AE0">
        <w:rPr>
          <w:rFonts w:ascii="Arial" w:hAnsi="Arial" w:cs="Arial"/>
          <w:spacing w:val="-17"/>
          <w:w w:val="90"/>
        </w:rPr>
        <w:t xml:space="preserve"> </w:t>
      </w:r>
      <w:r w:rsidRPr="000A2AE0">
        <w:rPr>
          <w:rFonts w:ascii="Arial" w:hAnsi="Arial" w:cs="Arial"/>
          <w:w w:val="90"/>
        </w:rPr>
        <w:t>requirements</w:t>
      </w:r>
      <w:r w:rsidRPr="000A2AE0">
        <w:rPr>
          <w:rFonts w:ascii="Arial" w:hAnsi="Arial" w:cs="Arial"/>
          <w:spacing w:val="-16"/>
          <w:w w:val="90"/>
        </w:rPr>
        <w:t xml:space="preserve"> </w:t>
      </w:r>
      <w:r w:rsidRPr="000A2AE0">
        <w:rPr>
          <w:rFonts w:ascii="Arial" w:hAnsi="Arial" w:cs="Arial"/>
          <w:w w:val="90"/>
        </w:rPr>
        <w:t>on</w:t>
      </w:r>
      <w:r w:rsidRPr="000A2AE0">
        <w:rPr>
          <w:rFonts w:ascii="Arial" w:hAnsi="Arial" w:cs="Arial"/>
          <w:spacing w:val="-17"/>
          <w:w w:val="90"/>
        </w:rPr>
        <w:t xml:space="preserve"> </w:t>
      </w:r>
      <w:r w:rsidRPr="000A2AE0">
        <w:rPr>
          <w:rFonts w:ascii="Arial" w:hAnsi="Arial" w:cs="Arial"/>
          <w:w w:val="90"/>
        </w:rPr>
        <w:t>businesses.</w:t>
      </w:r>
    </w:p>
    <w:p w14:paraId="3FA31C35" w14:textId="4EC21067" w:rsidR="004F36F7" w:rsidRPr="000A2AE0" w:rsidRDefault="004F36F7" w:rsidP="00F55C02">
      <w:pPr>
        <w:pStyle w:val="NoSpacing"/>
        <w:rPr>
          <w:rFonts w:ascii="Arial" w:eastAsiaTheme="majorEastAsia" w:hAnsi="Arial" w:cs="Arial"/>
          <w:sz w:val="24"/>
          <w:szCs w:val="24"/>
        </w:rPr>
      </w:pPr>
    </w:p>
    <w:p w14:paraId="05FC1571" w14:textId="32CF313F" w:rsidR="00CF167F" w:rsidRPr="000A2AE0" w:rsidRDefault="00CF167F" w:rsidP="00F55C02">
      <w:pPr>
        <w:pStyle w:val="NoSpacing"/>
        <w:rPr>
          <w:rFonts w:ascii="Arial" w:eastAsiaTheme="majorEastAsia" w:hAnsi="Arial" w:cs="Arial"/>
          <w:sz w:val="24"/>
          <w:szCs w:val="24"/>
        </w:rPr>
      </w:pPr>
    </w:p>
    <w:p w14:paraId="188393C4" w14:textId="0AC87AE2" w:rsidR="00CF167F" w:rsidRPr="000A2AE0" w:rsidRDefault="00CF167F" w:rsidP="00F55C02">
      <w:pPr>
        <w:pStyle w:val="NoSpacing"/>
        <w:rPr>
          <w:rFonts w:ascii="Arial" w:eastAsiaTheme="majorEastAsia" w:hAnsi="Arial" w:cs="Arial"/>
          <w:sz w:val="24"/>
          <w:szCs w:val="24"/>
        </w:rPr>
      </w:pPr>
    </w:p>
    <w:p w14:paraId="61EDCAEE" w14:textId="19D50F81" w:rsidR="009B155D" w:rsidRPr="000A2AE0" w:rsidRDefault="009B155D" w:rsidP="009B155D">
      <w:pPr>
        <w:pStyle w:val="Heading1"/>
        <w:numPr>
          <w:ilvl w:val="0"/>
          <w:numId w:val="1"/>
        </w:numPr>
        <w:rPr>
          <w:rFonts w:ascii="Arial" w:hAnsi="Arial" w:cs="Arial"/>
          <w:b/>
          <w:bCs/>
          <w:color w:val="auto"/>
          <w:sz w:val="24"/>
          <w:szCs w:val="24"/>
        </w:rPr>
      </w:pPr>
      <w:bookmarkStart w:id="3" w:name="_Toc132998904"/>
      <w:r w:rsidRPr="000A2AE0">
        <w:rPr>
          <w:rFonts w:ascii="Arial" w:hAnsi="Arial" w:cs="Arial"/>
          <w:b/>
          <w:bCs/>
          <w:color w:val="auto"/>
          <w:sz w:val="24"/>
          <w:szCs w:val="24"/>
        </w:rPr>
        <w:t>O</w:t>
      </w:r>
      <w:r w:rsidR="00CF167F" w:rsidRPr="000A2AE0">
        <w:rPr>
          <w:rFonts w:ascii="Arial" w:hAnsi="Arial" w:cs="Arial"/>
          <w:b/>
          <w:bCs/>
          <w:color w:val="auto"/>
          <w:sz w:val="24"/>
          <w:szCs w:val="24"/>
        </w:rPr>
        <w:t>CI Resources and Services</w:t>
      </w:r>
      <w:bookmarkEnd w:id="3"/>
    </w:p>
    <w:p w14:paraId="7A8F052B" w14:textId="3F181BE1" w:rsidR="009B155D" w:rsidRPr="000A2AE0" w:rsidRDefault="009B155D" w:rsidP="009B155D">
      <w:pPr>
        <w:pStyle w:val="NoSpacing"/>
        <w:rPr>
          <w:rFonts w:ascii="Arial" w:hAnsi="Arial" w:cs="Arial"/>
          <w:sz w:val="24"/>
          <w:szCs w:val="24"/>
        </w:rPr>
      </w:pPr>
    </w:p>
    <w:p w14:paraId="1AF26F7E" w14:textId="61ABE5B3" w:rsidR="00CF167F" w:rsidRPr="000A2AE0" w:rsidRDefault="00CF167F" w:rsidP="009B155D">
      <w:pPr>
        <w:pStyle w:val="NoSpacing"/>
        <w:rPr>
          <w:rFonts w:ascii="Arial" w:hAnsi="Arial" w:cs="Arial"/>
          <w:sz w:val="24"/>
          <w:szCs w:val="24"/>
        </w:rPr>
      </w:pPr>
    </w:p>
    <w:p w14:paraId="1A97F552" w14:textId="6E2929BD" w:rsidR="00CF167F" w:rsidRPr="000A2AE0" w:rsidRDefault="00CF167F" w:rsidP="009B155D">
      <w:pPr>
        <w:pStyle w:val="NoSpacing"/>
        <w:rPr>
          <w:rFonts w:ascii="Arial" w:hAnsi="Arial" w:cs="Arial"/>
          <w:sz w:val="24"/>
          <w:szCs w:val="24"/>
          <w:shd w:val="clear" w:color="auto" w:fill="FCFBFA"/>
        </w:rPr>
      </w:pPr>
      <w:r w:rsidRPr="000A2AE0">
        <w:rPr>
          <w:rFonts w:ascii="Arial" w:hAnsi="Arial" w:cs="Arial"/>
          <w:sz w:val="24"/>
          <w:szCs w:val="24"/>
          <w:shd w:val="clear" w:color="auto" w:fill="FCFBFA"/>
        </w:rPr>
        <w:t>Oracle Cloud Infrastructure (OCI) provides various resources and services that enable you to govern your resources. Learn about OCI services and how they can enable your organization to implement a governance model.</w:t>
      </w:r>
    </w:p>
    <w:p w14:paraId="3C3332FE" w14:textId="13381384" w:rsidR="00CF167F" w:rsidRPr="000A2AE0" w:rsidRDefault="00CF167F" w:rsidP="009B155D">
      <w:pPr>
        <w:pStyle w:val="NoSpacing"/>
        <w:rPr>
          <w:rFonts w:ascii="Arial" w:hAnsi="Arial" w:cs="Arial"/>
          <w:sz w:val="24"/>
          <w:szCs w:val="24"/>
          <w:shd w:val="clear" w:color="auto" w:fill="FCFBFA"/>
        </w:rPr>
      </w:pPr>
    </w:p>
    <w:p w14:paraId="7999F86B" w14:textId="2DCDE21E" w:rsidR="00CF167F" w:rsidRPr="000A2AE0" w:rsidRDefault="00CF167F" w:rsidP="00CF167F">
      <w:pPr>
        <w:pStyle w:val="Heading3"/>
        <w:rPr>
          <w:rFonts w:ascii="Arial" w:hAnsi="Arial" w:cs="Arial"/>
          <w:color w:val="auto"/>
        </w:rPr>
      </w:pPr>
      <w:bookmarkStart w:id="4" w:name="_Toc132998905"/>
      <w:r w:rsidRPr="000A2AE0">
        <w:rPr>
          <w:rFonts w:ascii="Arial" w:hAnsi="Arial" w:cs="Arial"/>
          <w:color w:val="auto"/>
        </w:rPr>
        <w:t>Resources</w:t>
      </w:r>
      <w:bookmarkEnd w:id="4"/>
    </w:p>
    <w:p w14:paraId="5B80C68B" w14:textId="77777777" w:rsidR="00CF167F" w:rsidRPr="000A2AE0" w:rsidRDefault="00CF167F" w:rsidP="009B155D">
      <w:pPr>
        <w:pStyle w:val="NoSpacing"/>
        <w:rPr>
          <w:rFonts w:ascii="Arial" w:hAnsi="Arial" w:cs="Arial"/>
          <w:sz w:val="24"/>
          <w:szCs w:val="24"/>
        </w:rPr>
      </w:pPr>
    </w:p>
    <w:p w14:paraId="4E58A184"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Oracle Cloud Infrastructure (OCI) enables you to organize your resources and implement governance in your organization. Learn about the physical and logical organization of OCI resources and services.</w:t>
      </w:r>
    </w:p>
    <w:p w14:paraId="39392D67" w14:textId="77777777" w:rsidR="00CF167F" w:rsidRPr="000A2AE0" w:rsidRDefault="00CF167F" w:rsidP="00C437E0">
      <w:pPr>
        <w:pStyle w:val="NormalWeb"/>
        <w:shd w:val="clear" w:color="auto" w:fill="FCFBFA"/>
        <w:spacing w:before="210" w:beforeAutospacing="0" w:after="210" w:afterAutospacing="0"/>
        <w:rPr>
          <w:rFonts w:ascii="Arial" w:hAnsi="Arial" w:cs="Arial"/>
          <w:b/>
          <w:bCs/>
        </w:rPr>
      </w:pPr>
      <w:r w:rsidRPr="000A2AE0">
        <w:rPr>
          <w:rFonts w:ascii="Arial" w:hAnsi="Arial" w:cs="Arial"/>
          <w:b/>
          <w:bCs/>
        </w:rPr>
        <w:t>Region</w:t>
      </w:r>
    </w:p>
    <w:p w14:paraId="618FAA33"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OCI is physically hosted in geographical regions and availability domains. A region is a localized geographic area, and an availability domain is one or more data </w:t>
      </w:r>
      <w:proofErr w:type="spellStart"/>
      <w:r w:rsidRPr="000A2AE0">
        <w:rPr>
          <w:rFonts w:ascii="Arial" w:hAnsi="Arial" w:cs="Arial"/>
        </w:rPr>
        <w:t>centers</w:t>
      </w:r>
      <w:proofErr w:type="spellEnd"/>
      <w:r w:rsidRPr="000A2AE0">
        <w:rPr>
          <w:rFonts w:ascii="Arial" w:hAnsi="Arial" w:cs="Arial"/>
        </w:rPr>
        <w:t xml:space="preserve"> located within a region.</w:t>
      </w:r>
    </w:p>
    <w:p w14:paraId="5F8141F0"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An Oracle Cloud Infrastructure region is a localized geographic area that contains one or more data </w:t>
      </w:r>
      <w:proofErr w:type="spellStart"/>
      <w:r w:rsidRPr="000A2AE0">
        <w:rPr>
          <w:rFonts w:ascii="Arial" w:hAnsi="Arial" w:cs="Arial"/>
        </w:rPr>
        <w:t>centers</w:t>
      </w:r>
      <w:proofErr w:type="spellEnd"/>
      <w:r w:rsidRPr="000A2AE0">
        <w:rPr>
          <w:rFonts w:ascii="Arial" w:hAnsi="Arial" w:cs="Arial"/>
        </w:rPr>
        <w:t>, called availability domains. Regions are independent of other regions, and vast distances can separate them (across countries or even continents).</w:t>
      </w:r>
    </w:p>
    <w:p w14:paraId="7CCB851A"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A region is composed of one or more availability domains. OCI resources are either region-specific, such as a virtual cloud network, or availability domain specific, such as a compute instance.</w:t>
      </w:r>
    </w:p>
    <w:p w14:paraId="26BE2C62" w14:textId="77777777" w:rsidR="00CF167F" w:rsidRPr="000A2AE0" w:rsidRDefault="00CF167F" w:rsidP="00C437E0">
      <w:pPr>
        <w:pStyle w:val="NormalWeb"/>
        <w:shd w:val="clear" w:color="auto" w:fill="FCFBFA"/>
        <w:spacing w:before="210" w:beforeAutospacing="0" w:after="210" w:afterAutospacing="0"/>
        <w:rPr>
          <w:rFonts w:ascii="Arial" w:hAnsi="Arial" w:cs="Arial"/>
          <w:b/>
          <w:bCs/>
        </w:rPr>
      </w:pPr>
      <w:r w:rsidRPr="000A2AE0">
        <w:rPr>
          <w:rFonts w:ascii="Arial" w:hAnsi="Arial" w:cs="Arial"/>
          <w:b/>
          <w:bCs/>
        </w:rPr>
        <w:t>Availability Domain</w:t>
      </w:r>
    </w:p>
    <w:p w14:paraId="68B981D8"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Availability domains are standalone, independent data </w:t>
      </w:r>
      <w:proofErr w:type="spellStart"/>
      <w:r w:rsidRPr="000A2AE0">
        <w:rPr>
          <w:rFonts w:ascii="Arial" w:hAnsi="Arial" w:cs="Arial"/>
        </w:rPr>
        <w:t>centers</w:t>
      </w:r>
      <w:proofErr w:type="spellEnd"/>
      <w:r w:rsidRPr="000A2AE0">
        <w:rPr>
          <w:rFonts w:ascii="Arial" w:hAnsi="Arial" w:cs="Arial"/>
        </w:rPr>
        <w:t xml:space="preserve"> within a region. The physical resources in each availability domain are isolated from the resources in the other availability domains, which provides fault tolerance. Availability domains don’t share infrastructure such as power or cooling, or the internal availability domain network. So, a failure at one availability domain is unlikely to affect the other availability domains in the region.</w:t>
      </w:r>
    </w:p>
    <w:p w14:paraId="2FB717EE"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When you configure cloud services, use multiple availability domains to ensure high availability and to protect against resource failure. Be aware that some resources must be created within the same availability domain, such as an instance and the storage volume attached to it.</w:t>
      </w:r>
    </w:p>
    <w:p w14:paraId="1E1DE4D9" w14:textId="77777777" w:rsidR="00CF167F" w:rsidRPr="000A2AE0" w:rsidRDefault="00CF167F" w:rsidP="00C437E0">
      <w:pPr>
        <w:pStyle w:val="NormalWeb"/>
        <w:shd w:val="clear" w:color="auto" w:fill="FCFBFA"/>
        <w:spacing w:before="210" w:beforeAutospacing="0" w:after="210" w:afterAutospacing="0"/>
        <w:rPr>
          <w:rFonts w:ascii="Arial" w:hAnsi="Arial" w:cs="Arial"/>
          <w:b/>
          <w:bCs/>
        </w:rPr>
      </w:pPr>
      <w:r w:rsidRPr="000A2AE0">
        <w:rPr>
          <w:rFonts w:ascii="Arial" w:hAnsi="Arial" w:cs="Arial"/>
          <w:b/>
          <w:bCs/>
        </w:rPr>
        <w:t>Fault Domain</w:t>
      </w:r>
    </w:p>
    <w:p w14:paraId="7BE11512"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A fault domain is a grouping of hardware and infrastructure within an availability domain. Each availability domain has three fault domains with independent power and hardware. When you distribute resources across multiple fault domains, your applications can tolerate physical server failure, system maintenance, and power failures inside a fault domain.</w:t>
      </w:r>
    </w:p>
    <w:p w14:paraId="04F2553E"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For example, a hardware failure or Compute hardware maintenance event that affects one fault domain does not affect instances in other fault domains.</w:t>
      </w:r>
    </w:p>
    <w:p w14:paraId="5FBCEF2F" w14:textId="77777777" w:rsidR="00CF167F" w:rsidRPr="000A2AE0" w:rsidRDefault="00CF167F" w:rsidP="00C437E0">
      <w:pPr>
        <w:pStyle w:val="NormalWeb"/>
        <w:shd w:val="clear" w:color="auto" w:fill="FCFBFA"/>
        <w:spacing w:before="210" w:beforeAutospacing="0" w:after="210" w:afterAutospacing="0"/>
        <w:rPr>
          <w:rFonts w:ascii="Arial" w:hAnsi="Arial" w:cs="Arial"/>
          <w:b/>
          <w:bCs/>
        </w:rPr>
      </w:pPr>
      <w:r w:rsidRPr="000A2AE0">
        <w:rPr>
          <w:rFonts w:ascii="Arial" w:hAnsi="Arial" w:cs="Arial"/>
          <w:b/>
          <w:bCs/>
        </w:rPr>
        <w:t>Identifying Resources</w:t>
      </w:r>
    </w:p>
    <w:p w14:paraId="6E30B8BC"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A fundamental concept to identify OCI resources is the OCID (Oracle Cloud Identifier). It is a unique identifier that identifies resources in an Oracle Cloud Infrastructure (OCI) service that contain metadata about the resources. The resource can be a user or a group, or an instance or a service. The resource which is an instance of a service or a principal, is a component of the full OCID of a particular resource.</w:t>
      </w:r>
    </w:p>
    <w:p w14:paraId="5E2BFC41"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OCI uses the OCID to identify and enforce policies on resources when you implement governance in your organization. The following shows the OCID syntax and its components:</w:t>
      </w:r>
    </w:p>
    <w:p w14:paraId="58794279" w14:textId="77777777" w:rsidR="00CF167F" w:rsidRPr="000A2AE0" w:rsidRDefault="00CF167F" w:rsidP="00C437E0">
      <w:pPr>
        <w:pStyle w:val="NormalWeb"/>
        <w:shd w:val="clear" w:color="auto" w:fill="FCFBFA"/>
        <w:spacing w:before="210" w:beforeAutospacing="0" w:after="210" w:afterAutospacing="0"/>
        <w:rPr>
          <w:rFonts w:ascii="Arial" w:hAnsi="Arial" w:cs="Arial"/>
        </w:rPr>
      </w:pPr>
      <w:r w:rsidRPr="000A2AE0">
        <w:rPr>
          <w:rFonts w:ascii="Arial" w:hAnsi="Arial" w:cs="Arial"/>
        </w:rPr>
        <w:t>Oracle Cloud Infrastructure provides the following services that enable you to create, organize, and administer your cloud resources.</w:t>
      </w:r>
    </w:p>
    <w:p w14:paraId="08981DF6" w14:textId="54D1BA4A" w:rsidR="00CF167F" w:rsidRPr="000A2AE0" w:rsidRDefault="00CF167F" w:rsidP="00CF167F">
      <w:pPr>
        <w:pStyle w:val="NoSpacing"/>
        <w:rPr>
          <w:rFonts w:ascii="Arial" w:hAnsi="Arial" w:cs="Arial"/>
          <w:sz w:val="24"/>
          <w:szCs w:val="24"/>
        </w:rPr>
      </w:pPr>
      <w:r w:rsidRPr="000A2AE0">
        <w:rPr>
          <w:rFonts w:ascii="Arial" w:hAnsi="Arial" w:cs="Arial"/>
          <w:sz w:val="24"/>
          <w:szCs w:val="24"/>
          <w:shd w:val="clear" w:color="auto" w:fill="FFFFFF"/>
        </w:rPr>
        <w:t>ocid</w:t>
      </w:r>
      <w:proofErr w:type="gramStart"/>
      <w:r w:rsidRPr="000A2AE0">
        <w:rPr>
          <w:rFonts w:ascii="Arial" w:hAnsi="Arial" w:cs="Arial"/>
          <w:sz w:val="24"/>
          <w:szCs w:val="24"/>
          <w:shd w:val="clear" w:color="auto" w:fill="FFFFFF"/>
        </w:rPr>
        <w:t>1.&lt;</w:t>
      </w:r>
      <w:proofErr w:type="gramEnd"/>
      <w:r w:rsidRPr="000A2AE0">
        <w:rPr>
          <w:rFonts w:ascii="Arial" w:hAnsi="Arial" w:cs="Arial"/>
          <w:sz w:val="24"/>
          <w:szCs w:val="24"/>
          <w:shd w:val="clear" w:color="auto" w:fill="FFFFFF"/>
        </w:rPr>
        <w:t>RESOURCE TYPE&gt;.&lt;REALM&gt;.[REGION][.FUTURE USE].&lt;UNIQUEID&gt;</w:t>
      </w:r>
      <w:r w:rsidRPr="000A2AE0">
        <w:rPr>
          <w:rFonts w:ascii="Arial" w:hAnsi="Arial" w:cs="Arial"/>
          <w:sz w:val="24"/>
          <w:szCs w:val="24"/>
          <w:shd w:val="clear" w:color="auto" w:fill="FFFFFF"/>
        </w:rPr>
        <w:br/>
      </w:r>
    </w:p>
    <w:p w14:paraId="1DED4111" w14:textId="77777777"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OCID1</w:t>
      </w:r>
      <w:r w:rsidRPr="000A2AE0">
        <w:rPr>
          <w:rFonts w:ascii="Arial" w:hAnsi="Arial" w:cs="Arial"/>
          <w:sz w:val="24"/>
          <w:szCs w:val="24"/>
        </w:rPr>
        <w:t>: The literal string indicating the version of the OCID.</w:t>
      </w:r>
    </w:p>
    <w:p w14:paraId="31E5EF3C" w14:textId="77777777"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Resource Type:</w:t>
      </w:r>
      <w:r w:rsidRPr="000A2AE0">
        <w:rPr>
          <w:rFonts w:ascii="Arial" w:hAnsi="Arial" w:cs="Arial"/>
          <w:sz w:val="24"/>
          <w:szCs w:val="24"/>
        </w:rPr>
        <w:t> The type of resource such as instance, VCN, user, or group.</w:t>
      </w:r>
    </w:p>
    <w:p w14:paraId="5D17A444" w14:textId="77777777"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Realm</w:t>
      </w:r>
      <w:r w:rsidRPr="000A2AE0">
        <w:rPr>
          <w:rFonts w:ascii="Arial" w:hAnsi="Arial" w:cs="Arial"/>
          <w:sz w:val="24"/>
          <w:szCs w:val="24"/>
        </w:rPr>
        <w:t>: A realm is a set of regions that share entities such as oc1 for commercial realm, oc2 for government cloud, oc3 for the federal government.</w:t>
      </w:r>
    </w:p>
    <w:p w14:paraId="6F05ABE0" w14:textId="77777777"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Region</w:t>
      </w:r>
      <w:r w:rsidRPr="000A2AE0">
        <w:rPr>
          <w:rFonts w:ascii="Arial" w:hAnsi="Arial" w:cs="Arial"/>
          <w:sz w:val="24"/>
          <w:szCs w:val="24"/>
        </w:rPr>
        <w:t xml:space="preserve">: The geographical region of residence of the resource is in such as </w:t>
      </w:r>
      <w:proofErr w:type="spellStart"/>
      <w:r w:rsidRPr="000A2AE0">
        <w:rPr>
          <w:rFonts w:ascii="Arial" w:hAnsi="Arial" w:cs="Arial"/>
          <w:sz w:val="24"/>
          <w:szCs w:val="24"/>
        </w:rPr>
        <w:t>phx</w:t>
      </w:r>
      <w:proofErr w:type="spellEnd"/>
      <w:r w:rsidRPr="000A2AE0">
        <w:rPr>
          <w:rFonts w:ascii="Arial" w:hAnsi="Arial" w:cs="Arial"/>
          <w:sz w:val="24"/>
          <w:szCs w:val="24"/>
        </w:rPr>
        <w:t xml:space="preserve">, </w:t>
      </w:r>
      <w:proofErr w:type="spellStart"/>
      <w:r w:rsidRPr="000A2AE0">
        <w:rPr>
          <w:rFonts w:ascii="Arial" w:hAnsi="Arial" w:cs="Arial"/>
          <w:sz w:val="24"/>
          <w:szCs w:val="24"/>
        </w:rPr>
        <w:t>iad</w:t>
      </w:r>
      <w:proofErr w:type="spellEnd"/>
      <w:r w:rsidRPr="000A2AE0">
        <w:rPr>
          <w:rFonts w:ascii="Arial" w:hAnsi="Arial" w:cs="Arial"/>
          <w:sz w:val="24"/>
          <w:szCs w:val="24"/>
        </w:rPr>
        <w:t>.</w:t>
      </w:r>
    </w:p>
    <w:p w14:paraId="479FB526" w14:textId="77777777"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Future Use</w:t>
      </w:r>
      <w:r w:rsidRPr="000A2AE0">
        <w:rPr>
          <w:rFonts w:ascii="Arial" w:hAnsi="Arial" w:cs="Arial"/>
          <w:sz w:val="24"/>
          <w:szCs w:val="24"/>
        </w:rPr>
        <w:t>: Specifies if the resources are reserved for future use.</w:t>
      </w:r>
    </w:p>
    <w:p w14:paraId="54F5478C" w14:textId="7AF68231" w:rsidR="00CF167F" w:rsidRPr="000A2AE0" w:rsidRDefault="00CF167F">
      <w:pPr>
        <w:numPr>
          <w:ilvl w:val="0"/>
          <w:numId w:val="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Unique ID</w:t>
      </w:r>
      <w:r w:rsidRPr="000A2AE0">
        <w:rPr>
          <w:rFonts w:ascii="Arial" w:hAnsi="Arial" w:cs="Arial"/>
          <w:sz w:val="24"/>
          <w:szCs w:val="24"/>
        </w:rPr>
        <w:t>: The unique portion of the ID.</w:t>
      </w:r>
    </w:p>
    <w:p w14:paraId="5DED7B4C" w14:textId="77777777" w:rsidR="00C437E0" w:rsidRPr="000A2AE0" w:rsidRDefault="00C437E0" w:rsidP="00C437E0">
      <w:pPr>
        <w:shd w:val="clear" w:color="auto" w:fill="FCFBFA"/>
        <w:spacing w:before="120" w:after="120" w:line="240" w:lineRule="auto"/>
        <w:rPr>
          <w:rFonts w:ascii="Arial" w:hAnsi="Arial" w:cs="Arial"/>
          <w:sz w:val="24"/>
          <w:szCs w:val="24"/>
        </w:rPr>
      </w:pPr>
    </w:p>
    <w:p w14:paraId="60C6B068" w14:textId="31338F60" w:rsidR="00CF167F" w:rsidRPr="000A2AE0" w:rsidRDefault="00CF167F" w:rsidP="00CF167F">
      <w:pPr>
        <w:pStyle w:val="Heading3"/>
        <w:rPr>
          <w:rFonts w:ascii="Arial" w:hAnsi="Arial" w:cs="Arial"/>
          <w:color w:val="auto"/>
        </w:rPr>
      </w:pPr>
      <w:bookmarkStart w:id="5" w:name="GUID-187B5DBC-387F-4403-AB80-6D6DCDF6F81"/>
      <w:bookmarkStart w:id="6" w:name="_Toc132998906"/>
      <w:bookmarkEnd w:id="5"/>
      <w:r w:rsidRPr="000A2AE0">
        <w:rPr>
          <w:rFonts w:ascii="Arial" w:hAnsi="Arial" w:cs="Arial"/>
          <w:color w:val="auto"/>
        </w:rPr>
        <w:t>Tenancy</w:t>
      </w:r>
      <w:bookmarkEnd w:id="6"/>
    </w:p>
    <w:p w14:paraId="416A6ADC"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tenancy is a secure and isolated partition that Oracle sets up within Oracle Cloud when you sign up for Oracle Cloud Infrastructure. You can create, organize, and administer your resources in Oracle Cloud within your tenancy. A tenancy is synonymous with a company or organization. Usually, a company will have a single tenancy and reflect its organizational structure within that tenancy. A single tenancy is usually associated with a single subscription, and a single subscription usually only has one tenancy.</w:t>
      </w:r>
    </w:p>
    <w:p w14:paraId="2A925509"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Each resource within a Tenancy Structure in the tenancy belongs to a compartment (with few exceptions) which allows the resources to be logically grouped and managed to conform to the defined governance model. A resource is provisioned in the tenancy related to IaaS, PaaS, and infrastructure components, but not limited to Virtual Cloud Networks (VCNs), subnets, security, and routing rules.</w:t>
      </w:r>
    </w:p>
    <w:p w14:paraId="4AD50F50"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Most of the core resources belong to a compartment within the tenancy. However, there are core resources which are global and live outside of compartments.</w:t>
      </w:r>
    </w:p>
    <w:p w14:paraId="6AB9501E" w14:textId="32AD04FA" w:rsidR="00CF167F" w:rsidRPr="000A2AE0" w:rsidRDefault="00CF167F" w:rsidP="00CF167F">
      <w:pPr>
        <w:pStyle w:val="Heading3"/>
        <w:rPr>
          <w:rFonts w:ascii="Arial" w:hAnsi="Arial" w:cs="Arial"/>
          <w:color w:val="auto"/>
        </w:rPr>
      </w:pPr>
      <w:bookmarkStart w:id="7" w:name="GUID-475984DF-FEBC-4F55-8D0F-6821C73EEAB"/>
      <w:bookmarkStart w:id="8" w:name="_Toc132998907"/>
      <w:bookmarkEnd w:id="7"/>
      <w:r w:rsidRPr="000A2AE0">
        <w:rPr>
          <w:rFonts w:ascii="Arial" w:hAnsi="Arial" w:cs="Arial"/>
          <w:color w:val="auto"/>
        </w:rPr>
        <w:t>Compartments</w:t>
      </w:r>
      <w:bookmarkEnd w:id="8"/>
    </w:p>
    <w:p w14:paraId="624389DB"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Compartments are cross-region logical partitions within an Oracle Cloud Infrastructure tenancy. Use compartments to organize your resources in Oracle Cloud, control access to the resources, and set usage quotas. To control access to the resources </w:t>
      </w:r>
      <w:proofErr w:type="gramStart"/>
      <w:r w:rsidRPr="000A2AE0">
        <w:rPr>
          <w:rFonts w:ascii="Arial" w:hAnsi="Arial" w:cs="Arial"/>
        </w:rPr>
        <w:t>in a given</w:t>
      </w:r>
      <w:proofErr w:type="gramEnd"/>
      <w:r w:rsidRPr="000A2AE0">
        <w:rPr>
          <w:rFonts w:ascii="Arial" w:hAnsi="Arial" w:cs="Arial"/>
        </w:rPr>
        <w:t xml:space="preserve"> compartment, you define policies that specify who can access the resources and what actions they can perform.</w:t>
      </w:r>
    </w:p>
    <w:p w14:paraId="540C732B"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Well-designed compartments enable your organization to do the following:</w:t>
      </w:r>
    </w:p>
    <w:p w14:paraId="7CAB25F0" w14:textId="77777777" w:rsidR="00CF167F" w:rsidRPr="000A2AE0" w:rsidRDefault="00CF167F">
      <w:pPr>
        <w:numPr>
          <w:ilvl w:val="0"/>
          <w:numId w:val="5"/>
        </w:numPr>
        <w:shd w:val="clear" w:color="auto" w:fill="FCFBFA"/>
        <w:spacing w:before="120" w:after="120" w:line="240" w:lineRule="auto"/>
        <w:rPr>
          <w:rFonts w:ascii="Arial" w:hAnsi="Arial" w:cs="Arial"/>
          <w:sz w:val="24"/>
          <w:szCs w:val="24"/>
        </w:rPr>
      </w:pPr>
      <w:r w:rsidRPr="000A2AE0">
        <w:rPr>
          <w:rFonts w:ascii="Arial" w:hAnsi="Arial" w:cs="Arial"/>
          <w:sz w:val="24"/>
          <w:szCs w:val="24"/>
        </w:rPr>
        <w:t>Control access by compartments to enforce segregation of duties and control access based on function such as networking resources or databases</w:t>
      </w:r>
    </w:p>
    <w:p w14:paraId="4CDB68EA" w14:textId="77777777" w:rsidR="00CF167F" w:rsidRPr="000A2AE0" w:rsidRDefault="00CF167F">
      <w:pPr>
        <w:numPr>
          <w:ilvl w:val="0"/>
          <w:numId w:val="5"/>
        </w:numPr>
        <w:shd w:val="clear" w:color="auto" w:fill="FCFBFA"/>
        <w:spacing w:before="120" w:after="120" w:line="240" w:lineRule="auto"/>
        <w:rPr>
          <w:rFonts w:ascii="Arial" w:hAnsi="Arial" w:cs="Arial"/>
          <w:sz w:val="24"/>
          <w:szCs w:val="24"/>
        </w:rPr>
      </w:pPr>
      <w:r w:rsidRPr="000A2AE0">
        <w:rPr>
          <w:rFonts w:ascii="Arial" w:hAnsi="Arial" w:cs="Arial"/>
          <w:sz w:val="24"/>
          <w:szCs w:val="24"/>
        </w:rPr>
        <w:t>Delegate administrative privileges to compartment administrators to manage their respective resources</w:t>
      </w:r>
    </w:p>
    <w:p w14:paraId="1854B53F" w14:textId="77777777" w:rsidR="00CF167F" w:rsidRPr="000A2AE0" w:rsidRDefault="00CF167F">
      <w:pPr>
        <w:numPr>
          <w:ilvl w:val="0"/>
          <w:numId w:val="5"/>
        </w:numPr>
        <w:shd w:val="clear" w:color="auto" w:fill="FCFBFA"/>
        <w:spacing w:before="120" w:after="120" w:line="240" w:lineRule="auto"/>
        <w:rPr>
          <w:rFonts w:ascii="Arial" w:hAnsi="Arial" w:cs="Arial"/>
          <w:sz w:val="24"/>
          <w:szCs w:val="24"/>
        </w:rPr>
      </w:pPr>
      <w:r w:rsidRPr="000A2AE0">
        <w:rPr>
          <w:rFonts w:ascii="Arial" w:hAnsi="Arial" w:cs="Arial"/>
          <w:sz w:val="24"/>
          <w:szCs w:val="24"/>
        </w:rPr>
        <w:t>Develop a charge-back model by departments based on their respective compartments</w:t>
      </w:r>
    </w:p>
    <w:p w14:paraId="04B9FC5F" w14:textId="77777777" w:rsidR="00CF167F" w:rsidRPr="000A2AE0" w:rsidRDefault="00CF167F">
      <w:pPr>
        <w:numPr>
          <w:ilvl w:val="0"/>
          <w:numId w:val="5"/>
        </w:numPr>
        <w:shd w:val="clear" w:color="auto" w:fill="FCFBFA"/>
        <w:spacing w:before="120" w:after="120" w:line="240" w:lineRule="auto"/>
        <w:rPr>
          <w:rFonts w:ascii="Arial" w:hAnsi="Arial" w:cs="Arial"/>
          <w:sz w:val="24"/>
          <w:szCs w:val="24"/>
        </w:rPr>
      </w:pPr>
      <w:r w:rsidRPr="000A2AE0">
        <w:rPr>
          <w:rFonts w:ascii="Arial" w:hAnsi="Arial" w:cs="Arial"/>
          <w:sz w:val="24"/>
          <w:szCs w:val="24"/>
        </w:rPr>
        <w:t>Define quotas and budges based on compartments</w:t>
      </w:r>
    </w:p>
    <w:p w14:paraId="6E136AC0"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Service Limits</w:t>
      </w:r>
    </w:p>
    <w:p w14:paraId="79F34853"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When you sign up for OCI, a set of service limits are configured for your tenancy. The service limit is the quota or allowance set on a resource. For example, your tenancy maybe allowed a maximum number of Data Science Service instances. Every resource has a defined limit and scope. The limits initially set in the tenancy are based upon a combination of resources purchased in the Bill of Materials and values determined as defaults. The scope of service limits is either regional or availability domain-specific allowing for additional flexibility. These limits may be increased for you automatically based on your OCI resource usage and account standing.</w:t>
      </w:r>
    </w:p>
    <w:p w14:paraId="052A8CAB"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Budgets</w:t>
      </w:r>
    </w:p>
    <w:p w14:paraId="4C6340FB"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You can specify a budget to set soft limits on your OCI spending. You can also set alerts on your budget to notify you when usage exceeds your budget. You can view all your budgets and spending in a single place using the OCI console.</w:t>
      </w:r>
    </w:p>
    <w:p w14:paraId="16C0B441"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Compartment Quotas</w:t>
      </w:r>
    </w:p>
    <w:p w14:paraId="79CFD7A2"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Compartment quotas give tenancy and compartment administrators better control over how resources are consumed in OCI. Quotas enable administrators to easily allocate resources to compartments using the console. Compartment quotas provide a powerful mechanism to manage your spending in OCI tenancies.</w:t>
      </w:r>
    </w:p>
    <w:p w14:paraId="359060A2" w14:textId="15AC4B92" w:rsidR="00CF167F" w:rsidRPr="000A2AE0" w:rsidRDefault="00CF167F" w:rsidP="00CF167F">
      <w:pPr>
        <w:pStyle w:val="Heading3"/>
        <w:rPr>
          <w:rFonts w:ascii="Arial" w:hAnsi="Arial" w:cs="Arial"/>
          <w:color w:val="auto"/>
        </w:rPr>
      </w:pPr>
      <w:bookmarkStart w:id="9" w:name="GUID-6E261489-95D8-46D9-938A-3645560D084"/>
      <w:bookmarkStart w:id="10" w:name="_Toc132998908"/>
      <w:bookmarkEnd w:id="9"/>
      <w:r w:rsidRPr="000A2AE0">
        <w:rPr>
          <w:rFonts w:ascii="Arial" w:hAnsi="Arial" w:cs="Arial"/>
          <w:color w:val="auto"/>
        </w:rPr>
        <w:t>Logging</w:t>
      </w:r>
      <w:bookmarkEnd w:id="10"/>
    </w:p>
    <w:p w14:paraId="07B0831C" w14:textId="77777777" w:rsidR="00CF167F" w:rsidRPr="000A2AE0" w:rsidRDefault="00CF167F" w:rsidP="00CF167F">
      <w:pPr>
        <w:shd w:val="clear" w:color="auto" w:fill="FCFBFA"/>
        <w:rPr>
          <w:rFonts w:ascii="Arial" w:hAnsi="Arial" w:cs="Arial"/>
          <w:sz w:val="24"/>
          <w:szCs w:val="24"/>
        </w:rPr>
      </w:pPr>
    </w:p>
    <w:p w14:paraId="7ED7E736" w14:textId="74AF6487" w:rsidR="00CF167F" w:rsidRPr="000A2AE0" w:rsidRDefault="00CF167F" w:rsidP="00CF167F">
      <w:pPr>
        <w:shd w:val="clear" w:color="auto" w:fill="FCFBFA"/>
        <w:rPr>
          <w:rFonts w:ascii="Arial" w:hAnsi="Arial" w:cs="Arial"/>
          <w:sz w:val="24"/>
          <w:szCs w:val="24"/>
        </w:rPr>
      </w:pPr>
      <w:r w:rsidRPr="000A2AE0">
        <w:rPr>
          <w:rFonts w:ascii="Arial" w:hAnsi="Arial" w:cs="Arial"/>
          <w:sz w:val="24"/>
          <w:szCs w:val="24"/>
        </w:rPr>
        <w:t>Logging is a highly scalable and fully managed service that provides access to the following types of logs from your resources in the cloud:</w:t>
      </w:r>
    </w:p>
    <w:p w14:paraId="3BCE03F2" w14:textId="77777777" w:rsidR="00CF167F" w:rsidRPr="000A2AE0" w:rsidRDefault="00CF167F">
      <w:pPr>
        <w:numPr>
          <w:ilvl w:val="0"/>
          <w:numId w:val="6"/>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Audit logs</w:t>
      </w:r>
      <w:r w:rsidRPr="000A2AE0">
        <w:rPr>
          <w:rFonts w:ascii="Arial" w:hAnsi="Arial" w:cs="Arial"/>
          <w:sz w:val="24"/>
          <w:szCs w:val="24"/>
        </w:rPr>
        <w:t>: Logs related to events emitted by the Audit service.</w:t>
      </w:r>
    </w:p>
    <w:p w14:paraId="697A222B" w14:textId="77777777" w:rsidR="00CF167F" w:rsidRPr="000A2AE0" w:rsidRDefault="00CF167F">
      <w:pPr>
        <w:numPr>
          <w:ilvl w:val="0"/>
          <w:numId w:val="6"/>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Service logs</w:t>
      </w:r>
      <w:r w:rsidRPr="000A2AE0">
        <w:rPr>
          <w:rFonts w:ascii="Arial" w:hAnsi="Arial" w:cs="Arial"/>
          <w:sz w:val="24"/>
          <w:szCs w:val="24"/>
        </w:rPr>
        <w:t>: Logs emitted by individual services such as API Gateway, Events, Functions, Load Balancing, Object Storage, and VCN flow logs.</w:t>
      </w:r>
    </w:p>
    <w:p w14:paraId="0D7DC1DD" w14:textId="77777777" w:rsidR="00CF167F" w:rsidRPr="000A2AE0" w:rsidRDefault="00CF167F">
      <w:pPr>
        <w:numPr>
          <w:ilvl w:val="0"/>
          <w:numId w:val="6"/>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Custom logs</w:t>
      </w:r>
      <w:r w:rsidRPr="000A2AE0">
        <w:rPr>
          <w:rFonts w:ascii="Arial" w:hAnsi="Arial" w:cs="Arial"/>
          <w:sz w:val="24"/>
          <w:szCs w:val="24"/>
        </w:rPr>
        <w:t>: Logs that contain diagnostic information from custom applications, other cloud providers, or an on-premises environment.</w:t>
      </w:r>
    </w:p>
    <w:p w14:paraId="2C82E087"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Log Groups</w:t>
      </w:r>
    </w:p>
    <w:p w14:paraId="33EC5916"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Logical containers for organizing logs that are used to define/limit access to logs to a limited group of users. You can create separate log groups based on the sensitivity of log data.</w:t>
      </w:r>
    </w:p>
    <w:p w14:paraId="0D2263C2"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For example, create three log groups: Security, Network, and Application.</w:t>
      </w:r>
    </w:p>
    <w:p w14:paraId="7B59B6E1" w14:textId="77777777" w:rsidR="00CF167F" w:rsidRPr="000A2AE0" w:rsidRDefault="00CF167F">
      <w:pPr>
        <w:numPr>
          <w:ilvl w:val="0"/>
          <w:numId w:val="7"/>
        </w:numPr>
        <w:shd w:val="clear" w:color="auto" w:fill="FCFBFA"/>
        <w:spacing w:before="120" w:after="120" w:line="240" w:lineRule="auto"/>
        <w:rPr>
          <w:rFonts w:ascii="Arial" w:hAnsi="Arial" w:cs="Arial"/>
          <w:sz w:val="24"/>
          <w:szCs w:val="24"/>
        </w:rPr>
      </w:pPr>
      <w:r w:rsidRPr="000A2AE0">
        <w:rPr>
          <w:rFonts w:ascii="Arial" w:hAnsi="Arial" w:cs="Arial"/>
          <w:sz w:val="24"/>
          <w:szCs w:val="24"/>
        </w:rPr>
        <w:t>Then for each log group, create OCI IAM policies to provide admin users access to read blogs from log groups.</w:t>
      </w:r>
    </w:p>
    <w:p w14:paraId="3BC9D8CA" w14:textId="77777777" w:rsidR="00CF167F" w:rsidRPr="000A2AE0" w:rsidRDefault="00CF167F">
      <w:pPr>
        <w:numPr>
          <w:ilvl w:val="0"/>
          <w:numId w:val="7"/>
        </w:numPr>
        <w:shd w:val="clear" w:color="auto" w:fill="FCFBFA"/>
        <w:spacing w:before="120" w:after="120" w:line="240" w:lineRule="auto"/>
        <w:rPr>
          <w:rFonts w:ascii="Arial" w:hAnsi="Arial" w:cs="Arial"/>
          <w:sz w:val="24"/>
          <w:szCs w:val="24"/>
        </w:rPr>
      </w:pPr>
      <w:r w:rsidRPr="000A2AE0">
        <w:rPr>
          <w:rFonts w:ascii="Arial" w:hAnsi="Arial" w:cs="Arial"/>
          <w:sz w:val="24"/>
          <w:szCs w:val="24"/>
        </w:rPr>
        <w:t>Allow group SecOps to read log-content in compartment logging where:</w:t>
      </w:r>
    </w:p>
    <w:p w14:paraId="3DBF200C" w14:textId="77777777" w:rsidR="00CF167F" w:rsidRPr="000A2AE0" w:rsidRDefault="00CF167F" w:rsidP="00CF167F">
      <w:pPr>
        <w:pStyle w:val="NoSpacing"/>
        <w:rPr>
          <w:rFonts w:ascii="Arial" w:hAnsi="Arial" w:cs="Arial"/>
          <w:sz w:val="24"/>
          <w:szCs w:val="24"/>
        </w:rPr>
      </w:pPr>
    </w:p>
    <w:p w14:paraId="5BC6345C" w14:textId="05415EA7" w:rsidR="009B155D" w:rsidRPr="000A2AE0" w:rsidRDefault="00CF167F" w:rsidP="009B155D">
      <w:pPr>
        <w:pStyle w:val="NoSpacing"/>
        <w:rPr>
          <w:rFonts w:ascii="Arial" w:eastAsiaTheme="majorEastAsia" w:hAnsi="Arial" w:cs="Arial"/>
          <w:sz w:val="24"/>
          <w:szCs w:val="24"/>
        </w:rPr>
      </w:pPr>
      <w:r w:rsidRPr="000A2AE0">
        <w:rPr>
          <w:rFonts w:ascii="Arial" w:eastAsiaTheme="majorEastAsia" w:hAnsi="Arial" w:cs="Arial"/>
          <w:sz w:val="24"/>
          <w:szCs w:val="24"/>
        </w:rPr>
        <w:t>target.loggroup.id=’</w:t>
      </w:r>
      <w:proofErr w:type="gramStart"/>
      <w:r w:rsidRPr="000A2AE0">
        <w:rPr>
          <w:rFonts w:ascii="Arial" w:eastAsiaTheme="majorEastAsia" w:hAnsi="Arial" w:cs="Arial"/>
          <w:sz w:val="24"/>
          <w:szCs w:val="24"/>
        </w:rPr>
        <w:t>ocid1.loggroup.oc1.&lt;</w:t>
      </w:r>
      <w:proofErr w:type="gramEnd"/>
      <w:r w:rsidRPr="000A2AE0">
        <w:rPr>
          <w:rFonts w:ascii="Arial" w:eastAsiaTheme="majorEastAsia" w:hAnsi="Arial" w:cs="Arial"/>
          <w:sz w:val="24"/>
          <w:szCs w:val="24"/>
        </w:rPr>
        <w:t>OCIRegion&gt;..&lt;SecurityLogGroupUniqueID&gt;</w:t>
      </w:r>
    </w:p>
    <w:p w14:paraId="37D8DDAC" w14:textId="15BCE162" w:rsidR="00CF167F" w:rsidRPr="000A2AE0" w:rsidRDefault="00CF167F" w:rsidP="009B155D">
      <w:pPr>
        <w:pStyle w:val="NoSpacing"/>
        <w:rPr>
          <w:rFonts w:ascii="Arial" w:eastAsiaTheme="majorEastAsia" w:hAnsi="Arial" w:cs="Arial"/>
          <w:sz w:val="24"/>
          <w:szCs w:val="24"/>
        </w:rPr>
      </w:pPr>
    </w:p>
    <w:p w14:paraId="0A1F3489" w14:textId="77777777" w:rsidR="00CF167F" w:rsidRPr="000A2AE0" w:rsidRDefault="00CF167F" w:rsidP="009B155D">
      <w:pPr>
        <w:pStyle w:val="NoSpacing"/>
        <w:rPr>
          <w:rFonts w:ascii="Arial" w:eastAsiaTheme="majorEastAsia" w:hAnsi="Arial" w:cs="Arial"/>
          <w:sz w:val="24"/>
          <w:szCs w:val="24"/>
        </w:rPr>
      </w:pPr>
    </w:p>
    <w:p w14:paraId="51724EF4"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Logging Analytics</w:t>
      </w:r>
    </w:p>
    <w:p w14:paraId="294BBC5C"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cloud solution in OCI that lets you index, enrich, aggregate, explore, search, analyze, correlate, visualize, and monitor all log data from your applications and system infrastructure.</w:t>
      </w:r>
    </w:p>
    <w:p w14:paraId="5985E778"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Logging Analytics provides multiple ways of gaining operational insights from your logs.</w:t>
      </w:r>
    </w:p>
    <w:p w14:paraId="010DBC77" w14:textId="77777777" w:rsidR="00CF167F" w:rsidRPr="000A2AE0" w:rsidRDefault="00CF167F">
      <w:pPr>
        <w:numPr>
          <w:ilvl w:val="0"/>
          <w:numId w:val="8"/>
        </w:numPr>
        <w:shd w:val="clear" w:color="auto" w:fill="FCFBFA"/>
        <w:spacing w:before="120" w:after="120" w:line="240" w:lineRule="auto"/>
        <w:rPr>
          <w:rFonts w:ascii="Arial" w:hAnsi="Arial" w:cs="Arial"/>
          <w:sz w:val="24"/>
          <w:szCs w:val="24"/>
        </w:rPr>
      </w:pPr>
      <w:r w:rsidRPr="000A2AE0">
        <w:rPr>
          <w:rFonts w:ascii="Arial" w:hAnsi="Arial" w:cs="Arial"/>
          <w:sz w:val="24"/>
          <w:szCs w:val="24"/>
        </w:rPr>
        <w:t>Use the log explorer UI</w:t>
      </w:r>
    </w:p>
    <w:p w14:paraId="0703DADB" w14:textId="77777777" w:rsidR="00CF167F" w:rsidRPr="000A2AE0" w:rsidRDefault="00CF167F">
      <w:pPr>
        <w:numPr>
          <w:ilvl w:val="0"/>
          <w:numId w:val="8"/>
        </w:numPr>
        <w:shd w:val="clear" w:color="auto" w:fill="FCFBFA"/>
        <w:spacing w:before="120" w:after="120" w:line="240" w:lineRule="auto"/>
        <w:rPr>
          <w:rFonts w:ascii="Arial" w:hAnsi="Arial" w:cs="Arial"/>
          <w:sz w:val="24"/>
          <w:szCs w:val="24"/>
        </w:rPr>
      </w:pPr>
      <w:r w:rsidRPr="000A2AE0">
        <w:rPr>
          <w:rFonts w:ascii="Arial" w:hAnsi="Arial" w:cs="Arial"/>
          <w:sz w:val="24"/>
          <w:szCs w:val="24"/>
        </w:rPr>
        <w:t>Aggregate log information into dashboards</w:t>
      </w:r>
    </w:p>
    <w:p w14:paraId="39EFAAD3" w14:textId="77777777" w:rsidR="00CF167F" w:rsidRPr="000A2AE0" w:rsidRDefault="00CF167F">
      <w:pPr>
        <w:numPr>
          <w:ilvl w:val="0"/>
          <w:numId w:val="8"/>
        </w:numPr>
        <w:shd w:val="clear" w:color="auto" w:fill="FCFBFA"/>
        <w:spacing w:before="120" w:after="120" w:line="240" w:lineRule="auto"/>
        <w:rPr>
          <w:rFonts w:ascii="Arial" w:hAnsi="Arial" w:cs="Arial"/>
          <w:sz w:val="24"/>
          <w:szCs w:val="24"/>
        </w:rPr>
      </w:pPr>
      <w:r w:rsidRPr="000A2AE0">
        <w:rPr>
          <w:rFonts w:ascii="Arial" w:hAnsi="Arial" w:cs="Arial"/>
          <w:sz w:val="24"/>
          <w:szCs w:val="24"/>
        </w:rPr>
        <w:t>Utilize the APIs to ingest and analyze data</w:t>
      </w:r>
    </w:p>
    <w:p w14:paraId="3A792686" w14:textId="14096435" w:rsidR="00CF167F" w:rsidRPr="000A2AE0" w:rsidRDefault="00CF167F">
      <w:pPr>
        <w:numPr>
          <w:ilvl w:val="0"/>
          <w:numId w:val="8"/>
        </w:numPr>
        <w:shd w:val="clear" w:color="auto" w:fill="FCFBFA"/>
        <w:spacing w:before="120" w:after="120" w:line="240" w:lineRule="auto"/>
        <w:rPr>
          <w:rFonts w:ascii="Arial" w:hAnsi="Arial" w:cs="Arial"/>
          <w:sz w:val="24"/>
          <w:szCs w:val="24"/>
        </w:rPr>
      </w:pPr>
      <w:r w:rsidRPr="000A2AE0">
        <w:rPr>
          <w:rFonts w:ascii="Arial" w:hAnsi="Arial" w:cs="Arial"/>
          <w:sz w:val="24"/>
          <w:szCs w:val="24"/>
        </w:rPr>
        <w:t>Integrate with other OCI services</w:t>
      </w:r>
    </w:p>
    <w:p w14:paraId="4755EF37" w14:textId="77777777" w:rsidR="00CF167F" w:rsidRPr="000A2AE0" w:rsidRDefault="00CF167F" w:rsidP="00CF167F">
      <w:pPr>
        <w:shd w:val="clear" w:color="auto" w:fill="FCFBFA"/>
        <w:spacing w:before="120" w:after="120" w:line="240" w:lineRule="auto"/>
        <w:rPr>
          <w:rFonts w:ascii="Arial" w:hAnsi="Arial" w:cs="Arial"/>
          <w:sz w:val="24"/>
          <w:szCs w:val="24"/>
        </w:rPr>
      </w:pPr>
    </w:p>
    <w:p w14:paraId="54C7B7F2" w14:textId="302C14FB" w:rsidR="00CF167F" w:rsidRPr="000A2AE0" w:rsidRDefault="00CF167F" w:rsidP="00CF167F">
      <w:pPr>
        <w:pStyle w:val="Heading3"/>
        <w:rPr>
          <w:rFonts w:ascii="Arial" w:hAnsi="Arial" w:cs="Arial"/>
          <w:color w:val="auto"/>
        </w:rPr>
      </w:pPr>
      <w:bookmarkStart w:id="11" w:name="GUID-479CB4DA-314A-4FEC-8BC1-C5D31FE4969"/>
      <w:bookmarkStart w:id="12" w:name="_Toc132998909"/>
      <w:bookmarkEnd w:id="11"/>
      <w:r w:rsidRPr="000A2AE0">
        <w:rPr>
          <w:rFonts w:ascii="Arial" w:hAnsi="Arial" w:cs="Arial"/>
          <w:color w:val="auto"/>
        </w:rPr>
        <w:t>Cloud Guard</w:t>
      </w:r>
      <w:bookmarkEnd w:id="12"/>
    </w:p>
    <w:p w14:paraId="262DBF38" w14:textId="77777777" w:rsidR="00D16C8E" w:rsidRPr="000A2AE0" w:rsidRDefault="00D16C8E" w:rsidP="00D16C8E">
      <w:pPr>
        <w:rPr>
          <w:rFonts w:ascii="Arial" w:hAnsi="Arial" w:cs="Arial"/>
          <w:sz w:val="24"/>
          <w:szCs w:val="24"/>
        </w:rPr>
      </w:pPr>
    </w:p>
    <w:p w14:paraId="0CE8B3E1" w14:textId="1B5968D4" w:rsidR="00CF167F" w:rsidRPr="000A2AE0" w:rsidRDefault="00CF167F" w:rsidP="00CF167F">
      <w:pPr>
        <w:shd w:val="clear" w:color="auto" w:fill="FCFBFA"/>
        <w:rPr>
          <w:rFonts w:ascii="Arial" w:hAnsi="Arial" w:cs="Arial"/>
          <w:sz w:val="24"/>
          <w:szCs w:val="24"/>
        </w:rPr>
      </w:pPr>
      <w:r w:rsidRPr="000A2AE0">
        <w:rPr>
          <w:rFonts w:ascii="Arial" w:hAnsi="Arial" w:cs="Arial"/>
          <w:noProof/>
          <w:sz w:val="24"/>
          <w:szCs w:val="24"/>
        </w:rPr>
        <w:drawing>
          <wp:inline distT="0" distB="0" distL="0" distR="0" wp14:anchorId="6588F029" wp14:editId="70E9EB71">
            <wp:extent cx="6300470" cy="1972310"/>
            <wp:effectExtent l="0" t="0" r="5080" b="8890"/>
            <wp:docPr id="14" name="Picture 3" descr="Description of cloud-guard-detector-recipe.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479CB4DA-314A-4FEC-8BC1-C5D31FE49692__IMAGE_SVL_LGF_2SB" descr="Description of cloud-guard-detector-recipe.png foll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0470" cy="1972310"/>
                    </a:xfrm>
                    <a:prstGeom prst="rect">
                      <a:avLst/>
                    </a:prstGeom>
                    <a:noFill/>
                    <a:ln>
                      <a:noFill/>
                    </a:ln>
                  </pic:spPr>
                </pic:pic>
              </a:graphicData>
            </a:graphic>
          </wp:inline>
        </w:drawing>
      </w:r>
      <w:r w:rsidRPr="000A2AE0">
        <w:rPr>
          <w:rFonts w:ascii="Arial" w:hAnsi="Arial" w:cs="Arial"/>
          <w:sz w:val="24"/>
          <w:szCs w:val="24"/>
        </w:rPr>
        <w:br/>
      </w:r>
    </w:p>
    <w:p w14:paraId="564986F8"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You can use Oracle Cloud Guard to monitor and maintain the security of your resources in Oracle Cloud Infrastructure. Cloud Guard uses </w:t>
      </w:r>
      <w:r w:rsidRPr="000A2AE0">
        <w:rPr>
          <w:rStyle w:val="italic"/>
          <w:rFonts w:ascii="Arial" w:hAnsi="Arial" w:cs="Arial"/>
          <w:i/>
          <w:iCs/>
        </w:rPr>
        <w:t>detector recipes</w:t>
      </w:r>
      <w:r w:rsidRPr="000A2AE0">
        <w:rPr>
          <w:rFonts w:ascii="Arial" w:hAnsi="Arial" w:cs="Arial"/>
        </w:rPr>
        <w:t> that you can define to examine your resources for security weaknesses and to monitor operators and users for risky activities. When any misconfiguration or insecure activity is detected, Cloud Guard recommends corrective actions and assists with taking those actions, based on </w:t>
      </w:r>
      <w:r w:rsidRPr="000A2AE0">
        <w:rPr>
          <w:rStyle w:val="italic"/>
          <w:rFonts w:ascii="Arial" w:hAnsi="Arial" w:cs="Arial"/>
          <w:i/>
          <w:iCs/>
        </w:rPr>
        <w:t>responder recipes</w:t>
      </w:r>
      <w:r w:rsidRPr="000A2AE0">
        <w:rPr>
          <w:rFonts w:ascii="Arial" w:hAnsi="Arial" w:cs="Arial"/>
        </w:rPr>
        <w:t> that you can define.</w:t>
      </w:r>
    </w:p>
    <w:p w14:paraId="665A350E" w14:textId="0F8720F9" w:rsidR="00CF167F" w:rsidRPr="000A2AE0" w:rsidRDefault="00CF167F" w:rsidP="009B155D">
      <w:pPr>
        <w:pStyle w:val="NoSpacing"/>
        <w:rPr>
          <w:rFonts w:ascii="Arial" w:eastAsiaTheme="majorEastAsia" w:hAnsi="Arial" w:cs="Arial"/>
          <w:sz w:val="24"/>
          <w:szCs w:val="24"/>
        </w:rPr>
      </w:pPr>
    </w:p>
    <w:p w14:paraId="30B9C468"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Detector Recipe</w:t>
      </w:r>
    </w:p>
    <w:p w14:paraId="61B0A4E5"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set of rules/checks to identify potential security problems. Oracle provides some baseline detector recipes for services like object storage buckets, compute instances, VCN instances, IAM users and groups, load balancers, security lists, and network security groups. You can't update the recipe rule for Oracle-managed recipes. However, you can clone Oracle-managed recipes and create new recipes called user-managed detector recipes.</w:t>
      </w:r>
    </w:p>
    <w:p w14:paraId="50B2C7DF"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Recipes for Rules to Detect Problems</w:t>
      </w:r>
    </w:p>
    <w:p w14:paraId="75AA9851" w14:textId="77777777" w:rsidR="00CF167F" w:rsidRPr="000A2AE0" w:rsidRDefault="00CF167F">
      <w:pPr>
        <w:numPr>
          <w:ilvl w:val="0"/>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Oracle-managed recipes</w:t>
      </w:r>
    </w:p>
    <w:p w14:paraId="2CA24141" w14:textId="77777777" w:rsidR="00CF167F" w:rsidRPr="000A2AE0" w:rsidRDefault="00CF167F">
      <w:pPr>
        <w:numPr>
          <w:ilvl w:val="0"/>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User-managed recipes</w:t>
      </w:r>
    </w:p>
    <w:p w14:paraId="67AE2EC1" w14:textId="77777777" w:rsidR="00CF167F" w:rsidRPr="000A2AE0" w:rsidRDefault="00CF167F">
      <w:pPr>
        <w:numPr>
          <w:ilvl w:val="0"/>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Configuration detector recipes</w:t>
      </w:r>
    </w:p>
    <w:p w14:paraId="2044A1A5" w14:textId="77777777" w:rsidR="00CF167F" w:rsidRPr="000A2AE0" w:rsidRDefault="00CF167F">
      <w:pPr>
        <w:numPr>
          <w:ilvl w:val="1"/>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Public bucket</w:t>
      </w:r>
    </w:p>
    <w:p w14:paraId="03F9F044" w14:textId="77777777" w:rsidR="00CF167F" w:rsidRPr="000A2AE0" w:rsidRDefault="00CF167F">
      <w:pPr>
        <w:numPr>
          <w:ilvl w:val="1"/>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Instance has a public IP address</w:t>
      </w:r>
    </w:p>
    <w:p w14:paraId="26831275" w14:textId="77777777" w:rsidR="00CF167F" w:rsidRPr="000A2AE0" w:rsidRDefault="00CF167F">
      <w:pPr>
        <w:numPr>
          <w:ilvl w:val="1"/>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LB SSL certificate is about to expire</w:t>
      </w:r>
    </w:p>
    <w:p w14:paraId="0D67DD5C" w14:textId="77777777" w:rsidR="00CF167F" w:rsidRPr="000A2AE0" w:rsidRDefault="00CF167F">
      <w:pPr>
        <w:numPr>
          <w:ilvl w:val="0"/>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Activity detector recipes</w:t>
      </w:r>
    </w:p>
    <w:p w14:paraId="64A3D781" w14:textId="77777777" w:rsidR="00CF167F" w:rsidRPr="000A2AE0" w:rsidRDefault="00CF167F">
      <w:pPr>
        <w:numPr>
          <w:ilvl w:val="1"/>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User added to a group</w:t>
      </w:r>
    </w:p>
    <w:p w14:paraId="7C8F5BD5" w14:textId="77777777" w:rsidR="00CF167F" w:rsidRPr="000A2AE0" w:rsidRDefault="00CF167F">
      <w:pPr>
        <w:numPr>
          <w:ilvl w:val="1"/>
          <w:numId w:val="9"/>
        </w:numPr>
        <w:shd w:val="clear" w:color="auto" w:fill="FCFBFA"/>
        <w:spacing w:before="120" w:after="120" w:line="240" w:lineRule="auto"/>
        <w:rPr>
          <w:rFonts w:ascii="Arial" w:hAnsi="Arial" w:cs="Arial"/>
          <w:sz w:val="24"/>
          <w:szCs w:val="24"/>
        </w:rPr>
      </w:pPr>
      <w:r w:rsidRPr="000A2AE0">
        <w:rPr>
          <w:rFonts w:ascii="Arial" w:hAnsi="Arial" w:cs="Arial"/>
          <w:sz w:val="24"/>
          <w:szCs w:val="24"/>
        </w:rPr>
        <w:t>Compute instance deleted</w:t>
      </w:r>
    </w:p>
    <w:p w14:paraId="22C2F0C5"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Configuration Detector recipes check resource configurations. For example, check if the storage bucket is public or if there is a NAT gateway or Internet Gateway created in a VCN. Other detector recipes detect activity like creating a dynamic group or adding a VNIC to the VM.</w:t>
      </w:r>
    </w:p>
    <w:p w14:paraId="2B9B68BE"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Responder Recipe</w:t>
      </w:r>
    </w:p>
    <w:p w14:paraId="040E1D30"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set of rules to either remediate the problem detected or send a notification requesting action. The default responder recipe does not give an option to remediate every problem. You can, however, address that by invoking functions from events. You take corrective measures or remediate the problem from the OCI function.</w:t>
      </w:r>
    </w:p>
    <w:p w14:paraId="2C827DF3"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Like detector recipes, there are Oracle-managed responder recipes and customer-managed responder recipes. Customer-managed responder recipes are a clone of Oracle-managed recipes where you can disable some of the predefined responder rules.</w:t>
      </w:r>
    </w:p>
    <w:p w14:paraId="2526A002"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Target</w:t>
      </w:r>
    </w:p>
    <w:p w14:paraId="55D52034"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target defines the scope of what Cloud Guard should check. It includes a list of compartments. When you add a compartment as a target, the Cloud Guard checks all the sub-compartments as well. Targets are defined where compartments, detector recipes, and responder recipes tie together.</w:t>
      </w:r>
    </w:p>
    <w:p w14:paraId="6C413C8F" w14:textId="18D88543" w:rsidR="00CF167F" w:rsidRPr="000A2AE0" w:rsidRDefault="00CF167F" w:rsidP="00CF167F">
      <w:pPr>
        <w:pStyle w:val="Heading3"/>
        <w:rPr>
          <w:rFonts w:ascii="Arial" w:hAnsi="Arial" w:cs="Arial"/>
          <w:color w:val="auto"/>
        </w:rPr>
      </w:pPr>
      <w:bookmarkStart w:id="13" w:name="GUID-C43C7B45-C1E8-43FB-B4A9-E90E248CD82"/>
      <w:bookmarkStart w:id="14" w:name="_Toc132998910"/>
      <w:bookmarkEnd w:id="13"/>
      <w:r w:rsidRPr="000A2AE0">
        <w:rPr>
          <w:rFonts w:ascii="Arial" w:hAnsi="Arial" w:cs="Arial"/>
          <w:color w:val="auto"/>
        </w:rPr>
        <w:t>Tagging</w:t>
      </w:r>
      <w:bookmarkEnd w:id="14"/>
    </w:p>
    <w:p w14:paraId="1DBD39B4"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Tags contain metadata, key-value pairs, that are attached to resources and define their attributes such as usage, cost, or ownership.</w:t>
      </w:r>
    </w:p>
    <w:p w14:paraId="7F5B7CB0"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Tag Basics</w:t>
      </w:r>
    </w:p>
    <w:p w14:paraId="73CB6505"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Tag namespace</w:t>
      </w:r>
      <w:r w:rsidRPr="000A2AE0">
        <w:rPr>
          <w:rFonts w:ascii="Arial" w:hAnsi="Arial" w:cs="Arial"/>
        </w:rPr>
        <w:t> (only applicable to defined tags)</w:t>
      </w:r>
    </w:p>
    <w:p w14:paraId="5CEF5F09"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Tag namespace is a container for your tags. It consists of a name and zero or more tag key definitions. Tag namespace is unique across the tenancy.</w:t>
      </w:r>
    </w:p>
    <w:p w14:paraId="661DBD99"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Tag key</w:t>
      </w:r>
    </w:p>
    <w:p w14:paraId="1DFF94EA"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The name you use to refer to the tag. Tag keys are unique across the namespace.</w:t>
      </w:r>
    </w:p>
    <w:p w14:paraId="710091EC"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Tag value type</w:t>
      </w:r>
    </w:p>
    <w:p w14:paraId="3DEAFE6D"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It specifies the data type allowed for the value. There are two supported data types: String and a list of strings.</w:t>
      </w:r>
    </w:p>
    <w:p w14:paraId="7B2F6074"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Tag value</w:t>
      </w:r>
    </w:p>
    <w:p w14:paraId="63943F92"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It is the value that the user applies to the tags. Some tags have predefined values. Users must choose one value from the list of values for other tags.</w:t>
      </w:r>
    </w:p>
    <w:p w14:paraId="4957A093"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A resource, which is an instance of a service on a compartment, can have one or more tags. Tags assigned to a compartment are assigned to all the resources in the compartment.</w:t>
      </w:r>
    </w:p>
    <w:p w14:paraId="41B80DC1"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There are two ways to assign tags to resources.</w:t>
      </w:r>
    </w:p>
    <w:p w14:paraId="4CF48399"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Defined Tags</w:t>
      </w:r>
    </w:p>
    <w:p w14:paraId="5B69604B"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Predefined tags where administrators manage the metadata are more commonly used. For example, to create resource metadata to manage resources or collect data, you can use defined tags. There are three types of defined tags based on their usage and how values are assigned.</w:t>
      </w:r>
    </w:p>
    <w:p w14:paraId="74A003AC" w14:textId="77777777" w:rsidR="00CF167F" w:rsidRPr="000A2AE0" w:rsidRDefault="00CF167F">
      <w:pPr>
        <w:pStyle w:val="NormalWeb"/>
        <w:numPr>
          <w:ilvl w:val="0"/>
          <w:numId w:val="10"/>
        </w:numPr>
        <w:shd w:val="clear" w:color="auto" w:fill="FCFBFA"/>
        <w:spacing w:before="0" w:beforeAutospacing="0" w:after="120" w:afterAutospacing="0"/>
        <w:rPr>
          <w:rFonts w:ascii="Arial" w:hAnsi="Arial" w:cs="Arial"/>
        </w:rPr>
      </w:pPr>
      <w:r w:rsidRPr="000A2AE0">
        <w:rPr>
          <w:rStyle w:val="bold"/>
          <w:rFonts w:ascii="Arial" w:hAnsi="Arial" w:cs="Arial"/>
          <w:b/>
          <w:bCs/>
        </w:rPr>
        <w:t>Tags with predefined values</w:t>
      </w:r>
    </w:p>
    <w:p w14:paraId="39B9C2F0" w14:textId="77777777" w:rsidR="00CF167F" w:rsidRPr="000A2AE0" w:rsidRDefault="00CF167F" w:rsidP="00CF167F">
      <w:pPr>
        <w:pStyle w:val="NormalWeb"/>
        <w:shd w:val="clear" w:color="auto" w:fill="FCFBFA"/>
        <w:spacing w:before="0" w:beforeAutospacing="0" w:after="120" w:afterAutospacing="0"/>
        <w:ind w:left="720"/>
        <w:rPr>
          <w:rFonts w:ascii="Arial" w:hAnsi="Arial" w:cs="Arial"/>
        </w:rPr>
      </w:pPr>
      <w:r w:rsidRPr="000A2AE0">
        <w:rPr>
          <w:rFonts w:ascii="Arial" w:hAnsi="Arial" w:cs="Arial"/>
        </w:rPr>
        <w:t>You can create a list of values and associate that list with a tag key definition. When users apply the tag to a resource, they must select a value from the list of predefined values. Use lists of predefined values to impose limits on the values that users can apply to tags.</w:t>
      </w:r>
    </w:p>
    <w:p w14:paraId="267848EE" w14:textId="77777777" w:rsidR="00CF167F" w:rsidRPr="000A2AE0" w:rsidRDefault="00CF167F">
      <w:pPr>
        <w:pStyle w:val="NormalWeb"/>
        <w:numPr>
          <w:ilvl w:val="0"/>
          <w:numId w:val="10"/>
        </w:numPr>
        <w:shd w:val="clear" w:color="auto" w:fill="FCFBFA"/>
        <w:spacing w:before="0" w:beforeAutospacing="0" w:after="120" w:afterAutospacing="0"/>
        <w:rPr>
          <w:rFonts w:ascii="Arial" w:hAnsi="Arial" w:cs="Arial"/>
        </w:rPr>
      </w:pPr>
      <w:r w:rsidRPr="000A2AE0">
        <w:rPr>
          <w:rStyle w:val="bold"/>
          <w:rFonts w:ascii="Arial" w:hAnsi="Arial" w:cs="Arial"/>
          <w:b/>
          <w:bCs/>
        </w:rPr>
        <w:t>Cost tracking tags</w:t>
      </w:r>
    </w:p>
    <w:p w14:paraId="6F92A0D5" w14:textId="77777777" w:rsidR="00CF167F" w:rsidRPr="000A2AE0" w:rsidRDefault="00CF167F" w:rsidP="00CF167F">
      <w:pPr>
        <w:pStyle w:val="NormalWeb"/>
        <w:shd w:val="clear" w:color="auto" w:fill="FCFBFA"/>
        <w:spacing w:before="0" w:beforeAutospacing="0" w:after="120" w:afterAutospacing="0"/>
        <w:ind w:left="720"/>
        <w:rPr>
          <w:rFonts w:ascii="Arial" w:hAnsi="Arial" w:cs="Arial"/>
        </w:rPr>
      </w:pPr>
      <w:r w:rsidRPr="000A2AE0">
        <w:rPr>
          <w:rFonts w:ascii="Arial" w:hAnsi="Arial" w:cs="Arial"/>
        </w:rPr>
        <w:t>Tags that are used when setting budgets to manage cost of resource usage.</w:t>
      </w:r>
    </w:p>
    <w:p w14:paraId="67310B6E" w14:textId="77777777" w:rsidR="00CF167F" w:rsidRPr="000A2AE0" w:rsidRDefault="00CF167F">
      <w:pPr>
        <w:pStyle w:val="NormalWeb"/>
        <w:numPr>
          <w:ilvl w:val="0"/>
          <w:numId w:val="10"/>
        </w:numPr>
        <w:shd w:val="clear" w:color="auto" w:fill="FCFBFA"/>
        <w:spacing w:before="0" w:beforeAutospacing="0" w:after="120" w:afterAutospacing="0"/>
        <w:rPr>
          <w:rFonts w:ascii="Arial" w:hAnsi="Arial" w:cs="Arial"/>
        </w:rPr>
      </w:pPr>
      <w:r w:rsidRPr="000A2AE0">
        <w:rPr>
          <w:rStyle w:val="bold"/>
          <w:rFonts w:ascii="Arial" w:hAnsi="Arial" w:cs="Arial"/>
          <w:b/>
          <w:bCs/>
        </w:rPr>
        <w:t>Tag defaults</w:t>
      </w:r>
    </w:p>
    <w:p w14:paraId="5F906522" w14:textId="77777777" w:rsidR="00CF167F" w:rsidRPr="000A2AE0" w:rsidRDefault="00CF167F" w:rsidP="00CF167F">
      <w:pPr>
        <w:shd w:val="clear" w:color="auto" w:fill="FCFBFA"/>
        <w:ind w:left="720"/>
        <w:rPr>
          <w:rFonts w:ascii="Arial" w:hAnsi="Arial" w:cs="Arial"/>
          <w:sz w:val="24"/>
          <w:szCs w:val="24"/>
        </w:rPr>
      </w:pPr>
      <w:r w:rsidRPr="000A2AE0">
        <w:rPr>
          <w:rFonts w:ascii="Arial" w:hAnsi="Arial" w:cs="Arial"/>
          <w:sz w:val="24"/>
          <w:szCs w:val="24"/>
        </w:rPr>
        <w:t>You can define default tags that will be applied to all resources when they are created in a specific compartment. Setting up tag defaults ensures that the appropriate tags are applied at resource creation without requiring the user who is creating the resource to have access to the tag namespaces. Use tag variables to efficiently create tag defaults for resources created in a compartment. For example:</w:t>
      </w:r>
    </w:p>
    <w:p w14:paraId="4184B1F4" w14:textId="41DAF510" w:rsidR="00CF167F" w:rsidRPr="000A2AE0" w:rsidRDefault="00CF167F" w:rsidP="00CF167F">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ind w:left="720"/>
        <w:rPr>
          <w:rFonts w:ascii="Arial" w:hAnsi="Arial" w:cs="Arial"/>
          <w:sz w:val="24"/>
          <w:szCs w:val="24"/>
        </w:rPr>
      </w:pPr>
      <w:r w:rsidRPr="000A2AE0">
        <w:rPr>
          <w:rStyle w:val="HTMLCode"/>
          <w:rFonts w:ascii="Arial" w:hAnsi="Arial" w:cs="Arial"/>
          <w:sz w:val="24"/>
          <w:szCs w:val="24"/>
          <w:shd w:val="clear" w:color="auto" w:fill="FFFFFF"/>
        </w:rPr>
        <w:t>$(iam.principal.name}, $(</w:t>
      </w:r>
      <w:proofErr w:type="spellStart"/>
      <w:proofErr w:type="gramStart"/>
      <w:r w:rsidRPr="000A2AE0">
        <w:rPr>
          <w:rStyle w:val="HTMLCode"/>
          <w:rFonts w:ascii="Arial" w:hAnsi="Arial" w:cs="Arial"/>
          <w:sz w:val="24"/>
          <w:szCs w:val="24"/>
          <w:shd w:val="clear" w:color="auto" w:fill="FFFFFF"/>
        </w:rPr>
        <w:t>iam.principal</w:t>
      </w:r>
      <w:proofErr w:type="gramEnd"/>
      <w:r w:rsidRPr="000A2AE0">
        <w:rPr>
          <w:rStyle w:val="HTMLCode"/>
          <w:rFonts w:ascii="Arial" w:hAnsi="Arial" w:cs="Arial"/>
          <w:sz w:val="24"/>
          <w:szCs w:val="24"/>
          <w:shd w:val="clear" w:color="auto" w:fill="FFFFFF"/>
        </w:rPr>
        <w:t>.type</w:t>
      </w:r>
      <w:proofErr w:type="spellEnd"/>
      <w:r w:rsidRPr="000A2AE0">
        <w:rPr>
          <w:rStyle w:val="HTMLCode"/>
          <w:rFonts w:ascii="Arial" w:hAnsi="Arial" w:cs="Arial"/>
          <w:sz w:val="24"/>
          <w:szCs w:val="24"/>
          <w:shd w:val="clear" w:color="auto" w:fill="FFFFFF"/>
        </w:rPr>
        <w:t>}, ${</w:t>
      </w:r>
      <w:proofErr w:type="spellStart"/>
      <w:r w:rsidRPr="000A2AE0">
        <w:rPr>
          <w:rStyle w:val="HTMLCode"/>
          <w:rFonts w:ascii="Arial" w:hAnsi="Arial" w:cs="Arial"/>
          <w:sz w:val="24"/>
          <w:szCs w:val="24"/>
          <w:shd w:val="clear" w:color="auto" w:fill="FFFFFF"/>
        </w:rPr>
        <w:t>oci.datetime</w:t>
      </w:r>
      <w:proofErr w:type="spellEnd"/>
      <w:r w:rsidRPr="000A2AE0">
        <w:rPr>
          <w:rStyle w:val="HTMLCode"/>
          <w:rFonts w:ascii="Arial" w:hAnsi="Arial" w:cs="Arial"/>
          <w:sz w:val="24"/>
          <w:szCs w:val="24"/>
          <w:shd w:val="clear" w:color="auto" w:fill="FFFFFF"/>
        </w:rPr>
        <w:t>}</w:t>
      </w:r>
    </w:p>
    <w:p w14:paraId="1AABA6FF" w14:textId="77777777" w:rsidR="00CF167F" w:rsidRPr="000A2AE0" w:rsidRDefault="00CF167F" w:rsidP="00CF167F">
      <w:pPr>
        <w:pStyle w:val="subhead2"/>
        <w:shd w:val="clear" w:color="auto" w:fill="FCFBFA"/>
        <w:spacing w:before="210" w:beforeAutospacing="0" w:after="210" w:afterAutospacing="0"/>
        <w:rPr>
          <w:rFonts w:ascii="Arial" w:hAnsi="Arial" w:cs="Arial"/>
          <w:b/>
          <w:bCs/>
        </w:rPr>
      </w:pPr>
      <w:r w:rsidRPr="000A2AE0">
        <w:rPr>
          <w:rFonts w:ascii="Arial" w:hAnsi="Arial" w:cs="Arial"/>
          <w:b/>
          <w:bCs/>
        </w:rPr>
        <w:t>Free-form tags</w:t>
      </w:r>
    </w:p>
    <w:p w14:paraId="463257CF" w14:textId="77777777" w:rsidR="00CF167F" w:rsidRPr="000A2AE0" w:rsidRDefault="00CF167F" w:rsidP="00CF167F">
      <w:pPr>
        <w:pStyle w:val="NormalWeb"/>
        <w:shd w:val="clear" w:color="auto" w:fill="FCFBFA"/>
        <w:spacing w:before="210" w:beforeAutospacing="0" w:after="210" w:afterAutospacing="0"/>
        <w:rPr>
          <w:rFonts w:ascii="Arial" w:hAnsi="Arial" w:cs="Arial"/>
        </w:rPr>
      </w:pPr>
      <w:r w:rsidRPr="000A2AE0">
        <w:rPr>
          <w:rFonts w:ascii="Arial" w:hAnsi="Arial" w:cs="Arial"/>
        </w:rPr>
        <w:t>User-defined unmanaged metadata applied to resources during the life cycle of a resource.</w:t>
      </w:r>
    </w:p>
    <w:p w14:paraId="1B31B663" w14:textId="77777777" w:rsidR="009B155D" w:rsidRPr="000A2AE0" w:rsidRDefault="009B155D" w:rsidP="009B155D">
      <w:pPr>
        <w:pStyle w:val="NoSpacing"/>
        <w:rPr>
          <w:rFonts w:ascii="Arial" w:eastAsiaTheme="majorEastAsia" w:hAnsi="Arial" w:cs="Arial"/>
          <w:sz w:val="24"/>
          <w:szCs w:val="24"/>
        </w:rPr>
      </w:pPr>
    </w:p>
    <w:p w14:paraId="5D2EBE5E" w14:textId="77777777" w:rsidR="009B155D" w:rsidRPr="000A2AE0" w:rsidRDefault="009B155D" w:rsidP="009B155D">
      <w:pPr>
        <w:pStyle w:val="NoSpacing"/>
        <w:rPr>
          <w:rFonts w:ascii="Arial" w:eastAsiaTheme="majorEastAsia" w:hAnsi="Arial" w:cs="Arial"/>
          <w:sz w:val="24"/>
          <w:szCs w:val="24"/>
        </w:rPr>
      </w:pPr>
    </w:p>
    <w:p w14:paraId="654A0426" w14:textId="77777777" w:rsidR="009B155D" w:rsidRPr="000A2AE0" w:rsidRDefault="009B155D" w:rsidP="009B155D">
      <w:pPr>
        <w:pStyle w:val="NoSpacing"/>
        <w:rPr>
          <w:rFonts w:ascii="Arial" w:hAnsi="Arial" w:cs="Arial"/>
          <w:sz w:val="24"/>
          <w:szCs w:val="24"/>
        </w:rPr>
      </w:pPr>
    </w:p>
    <w:p w14:paraId="638E0423" w14:textId="316ECD46" w:rsidR="009B155D" w:rsidRPr="000A2AE0" w:rsidRDefault="00D16C8E" w:rsidP="009B155D">
      <w:pPr>
        <w:pStyle w:val="Heading1"/>
        <w:numPr>
          <w:ilvl w:val="0"/>
          <w:numId w:val="1"/>
        </w:numPr>
        <w:rPr>
          <w:rFonts w:ascii="Arial" w:hAnsi="Arial" w:cs="Arial"/>
          <w:b/>
          <w:bCs/>
          <w:color w:val="auto"/>
          <w:sz w:val="24"/>
          <w:szCs w:val="24"/>
        </w:rPr>
      </w:pPr>
      <w:bookmarkStart w:id="15" w:name="_Toc132998911"/>
      <w:r w:rsidRPr="000A2AE0">
        <w:rPr>
          <w:rFonts w:ascii="Arial" w:hAnsi="Arial" w:cs="Arial"/>
          <w:b/>
          <w:bCs/>
          <w:color w:val="auto"/>
          <w:sz w:val="24"/>
          <w:szCs w:val="24"/>
        </w:rPr>
        <w:t>Design and Implement Your Governance Model</w:t>
      </w:r>
      <w:bookmarkEnd w:id="15"/>
    </w:p>
    <w:p w14:paraId="5A41A6DA" w14:textId="77777777" w:rsidR="009B155D" w:rsidRPr="000A2AE0" w:rsidRDefault="009B155D" w:rsidP="009B155D">
      <w:pPr>
        <w:pStyle w:val="NoSpacing"/>
        <w:rPr>
          <w:rFonts w:ascii="Arial" w:hAnsi="Arial" w:cs="Arial"/>
          <w:sz w:val="24"/>
          <w:szCs w:val="24"/>
        </w:rPr>
      </w:pPr>
    </w:p>
    <w:p w14:paraId="7F3083C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governance model is an evolving, iterative process used to develop a mature and robust model aligned with the needs of your resources and workloads.</w:t>
      </w:r>
    </w:p>
    <w:p w14:paraId="033B46A1" w14:textId="73BC0EBB" w:rsidR="00D16C8E" w:rsidRPr="000A2AE0" w:rsidRDefault="00D16C8E" w:rsidP="00C437E0">
      <w:pPr>
        <w:shd w:val="clear" w:color="auto" w:fill="FCFBFA"/>
        <w:jc w:val="center"/>
        <w:rPr>
          <w:rFonts w:ascii="Arial" w:hAnsi="Arial" w:cs="Arial"/>
          <w:sz w:val="24"/>
          <w:szCs w:val="24"/>
        </w:rPr>
      </w:pPr>
      <w:r w:rsidRPr="000A2AE0">
        <w:rPr>
          <w:rFonts w:ascii="Arial" w:hAnsi="Arial" w:cs="Arial"/>
          <w:noProof/>
          <w:sz w:val="24"/>
          <w:szCs w:val="24"/>
        </w:rPr>
        <w:drawing>
          <wp:inline distT="0" distB="0" distL="0" distR="0" wp14:anchorId="5E83BE83" wp14:editId="7A940F04">
            <wp:extent cx="2158738" cy="3756660"/>
            <wp:effectExtent l="0" t="0" r="0" b="0"/>
            <wp:docPr id="15" name="Picture 4" descr="Description of cloud-technology-workload-governance.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104AB5DF-1B3C-4870-9C5C-BB750B51D171__IMAGE_GLR_Y42_GSB" descr="Description of cloud-technology-workload-governance.png foll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1514" cy="3761492"/>
                    </a:xfrm>
                    <a:prstGeom prst="rect">
                      <a:avLst/>
                    </a:prstGeom>
                    <a:noFill/>
                    <a:ln>
                      <a:noFill/>
                    </a:ln>
                  </pic:spPr>
                </pic:pic>
              </a:graphicData>
            </a:graphic>
          </wp:inline>
        </w:drawing>
      </w:r>
    </w:p>
    <w:p w14:paraId="141134EE"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A company's organization structure should leverage a Technology </w:t>
      </w:r>
      <w:proofErr w:type="spellStart"/>
      <w:r w:rsidRPr="000A2AE0">
        <w:rPr>
          <w:rFonts w:ascii="Arial" w:hAnsi="Arial" w:cs="Arial"/>
        </w:rPr>
        <w:t>Center</w:t>
      </w:r>
      <w:proofErr w:type="spellEnd"/>
      <w:r w:rsidRPr="000A2AE0">
        <w:rPr>
          <w:rFonts w:ascii="Arial" w:hAnsi="Arial" w:cs="Arial"/>
        </w:rPr>
        <w:t xml:space="preserve"> of Excellence (COE) team to facilitate the process beginning with baseline governance followed by a phased approach for every workload.</w:t>
      </w:r>
    </w:p>
    <w:p w14:paraId="732848E8"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Baseline Governance</w:t>
      </w:r>
    </w:p>
    <w:p w14:paraId="6B81D0D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Enables you to define governance processes for core and shared cloud resources. You begin with applying the governance model to your resources and set up your architecture to use the governance model. For example, you can define a Networking compartment during baseline governance implementation.</w:t>
      </w:r>
    </w:p>
    <w:p w14:paraId="6E35729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Workload Governance</w:t>
      </w:r>
    </w:p>
    <w:p w14:paraId="1379E46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Enables you to define governance processes for workload-specific cloud resources. Workload governance extends the scope and functionality of your initial baseline governance configuration to govern your workloads. For example, you can now extend the scope of the Networking compartment by creating child compartments to manage your workloads.</w:t>
      </w:r>
    </w:p>
    <w:p w14:paraId="463BD2EE" w14:textId="77777777" w:rsidR="00D16C8E" w:rsidRPr="000A2AE0" w:rsidRDefault="00D16C8E" w:rsidP="00D16C8E">
      <w:pPr>
        <w:pStyle w:val="Heading3"/>
        <w:shd w:val="clear" w:color="auto" w:fill="FCFBFA"/>
        <w:spacing w:before="300" w:after="150"/>
        <w:rPr>
          <w:rFonts w:ascii="Arial" w:hAnsi="Arial" w:cs="Arial"/>
          <w:color w:val="auto"/>
        </w:rPr>
      </w:pPr>
      <w:bookmarkStart w:id="16" w:name="GUID-4A0BB759-07F2-4E2D-A9AC-EABC4FF8A12"/>
      <w:bookmarkStart w:id="17" w:name="_Toc132998912"/>
      <w:bookmarkEnd w:id="16"/>
      <w:r w:rsidRPr="000A2AE0">
        <w:rPr>
          <w:rFonts w:ascii="Arial" w:hAnsi="Arial" w:cs="Arial"/>
          <w:color w:val="auto"/>
        </w:rPr>
        <w:t>Use the Secure Landing Zone</w:t>
      </w:r>
      <w:bookmarkEnd w:id="17"/>
    </w:p>
    <w:p w14:paraId="0017BEF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Oracle recommends using the Secure Landing Zone to implement your governance for the tenancy.</w:t>
      </w:r>
    </w:p>
    <w:p w14:paraId="2A04EC28"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Secure Landing Zone automates the creation of a secure tenancy. The Secure Landing Zone provides the following:</w:t>
      </w:r>
    </w:p>
    <w:p w14:paraId="19E494C0" w14:textId="77777777" w:rsidR="00D16C8E" w:rsidRPr="000A2AE0" w:rsidRDefault="00D16C8E">
      <w:pPr>
        <w:numPr>
          <w:ilvl w:val="0"/>
          <w:numId w:val="11"/>
        </w:numPr>
        <w:shd w:val="clear" w:color="auto" w:fill="FCFBFA"/>
        <w:spacing w:before="120" w:after="120" w:line="240" w:lineRule="auto"/>
        <w:rPr>
          <w:rFonts w:ascii="Arial" w:hAnsi="Arial" w:cs="Arial"/>
          <w:sz w:val="24"/>
          <w:szCs w:val="24"/>
        </w:rPr>
      </w:pPr>
      <w:r w:rsidRPr="000A2AE0">
        <w:rPr>
          <w:rFonts w:ascii="Arial" w:hAnsi="Arial" w:cs="Arial"/>
          <w:sz w:val="24"/>
          <w:szCs w:val="24"/>
        </w:rPr>
        <w:t>A set of Terraform scripts that deploy a standardized environment in an OCI tenancy</w:t>
      </w:r>
    </w:p>
    <w:p w14:paraId="712B3F2C" w14:textId="77777777" w:rsidR="00D16C8E" w:rsidRPr="000A2AE0" w:rsidRDefault="00D16C8E">
      <w:pPr>
        <w:numPr>
          <w:ilvl w:val="0"/>
          <w:numId w:val="11"/>
        </w:numPr>
        <w:shd w:val="clear" w:color="auto" w:fill="FCFBFA"/>
        <w:spacing w:before="120" w:after="120" w:line="240" w:lineRule="auto"/>
        <w:rPr>
          <w:rFonts w:ascii="Arial" w:hAnsi="Arial" w:cs="Arial"/>
          <w:sz w:val="24"/>
          <w:szCs w:val="24"/>
        </w:rPr>
      </w:pPr>
      <w:r w:rsidRPr="000A2AE0">
        <w:rPr>
          <w:rFonts w:ascii="Arial" w:hAnsi="Arial" w:cs="Arial"/>
          <w:sz w:val="24"/>
          <w:szCs w:val="24"/>
        </w:rPr>
        <w:t>Templates that use multiple compartments, groups, and OCI IAM policies to segregate access to resources based on job function</w:t>
      </w:r>
    </w:p>
    <w:p w14:paraId="2323686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configure the resources within the template to meet the CIS OCI Foundations Benchmark settings related to:</w:t>
      </w:r>
    </w:p>
    <w:p w14:paraId="20683293"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OCI IAM groups and policies</w:t>
      </w:r>
    </w:p>
    <w:p w14:paraId="5868E301"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Networking (VCN, Private Subnet, and Public Subnet)</w:t>
      </w:r>
    </w:p>
    <w:p w14:paraId="4AD980A5"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Keys</w:t>
      </w:r>
    </w:p>
    <w:p w14:paraId="15290745"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Cloud Guard</w:t>
      </w:r>
    </w:p>
    <w:p w14:paraId="6208A6EC"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Logging</w:t>
      </w:r>
    </w:p>
    <w:p w14:paraId="00F8A92B" w14:textId="77777777" w:rsidR="00D16C8E" w:rsidRPr="000A2AE0" w:rsidRDefault="00D16C8E">
      <w:pPr>
        <w:numPr>
          <w:ilvl w:val="0"/>
          <w:numId w:val="12"/>
        </w:numPr>
        <w:shd w:val="clear" w:color="auto" w:fill="FCFBFA"/>
        <w:spacing w:before="120" w:after="120" w:line="240" w:lineRule="auto"/>
        <w:rPr>
          <w:rFonts w:ascii="Arial" w:hAnsi="Arial" w:cs="Arial"/>
          <w:sz w:val="24"/>
          <w:szCs w:val="24"/>
        </w:rPr>
      </w:pPr>
      <w:r w:rsidRPr="000A2AE0">
        <w:rPr>
          <w:rFonts w:ascii="Arial" w:hAnsi="Arial" w:cs="Arial"/>
          <w:sz w:val="24"/>
          <w:szCs w:val="24"/>
        </w:rPr>
        <w:t>Vulnerability Scanning</w:t>
      </w:r>
    </w:p>
    <w:p w14:paraId="5E7E8CA5" w14:textId="77777777" w:rsidR="00D16C8E" w:rsidRPr="000A2AE0" w:rsidRDefault="00D16C8E" w:rsidP="00D16C8E">
      <w:pPr>
        <w:shd w:val="clear" w:color="auto" w:fill="FCFBFA"/>
        <w:spacing w:after="0"/>
        <w:rPr>
          <w:rFonts w:ascii="Arial" w:hAnsi="Arial" w:cs="Arial"/>
          <w:sz w:val="24"/>
          <w:szCs w:val="24"/>
        </w:rPr>
      </w:pPr>
      <w:r w:rsidRPr="000A2AE0">
        <w:rPr>
          <w:rFonts w:ascii="Arial" w:hAnsi="Arial" w:cs="Arial"/>
          <w:sz w:val="24"/>
          <w:szCs w:val="24"/>
        </w:rPr>
        <w:t>The landing zone implements and configures most of the OCI services required for governance.</w:t>
      </w:r>
    </w:p>
    <w:p w14:paraId="342B46D6" w14:textId="77777777" w:rsidR="00D16C8E" w:rsidRPr="000A2AE0" w:rsidRDefault="00D16C8E" w:rsidP="00D16C8E">
      <w:pPr>
        <w:pStyle w:val="notep1"/>
        <w:shd w:val="clear" w:color="auto" w:fill="FCFBFA"/>
        <w:spacing w:before="0" w:beforeAutospacing="0" w:after="120" w:afterAutospacing="0"/>
        <w:rPr>
          <w:rFonts w:ascii="Arial" w:hAnsi="Arial" w:cs="Arial"/>
          <w:b/>
          <w:bCs/>
        </w:rPr>
      </w:pPr>
    </w:p>
    <w:p w14:paraId="37E66E5C" w14:textId="108E0A3C" w:rsidR="00D16C8E" w:rsidRPr="000A2AE0" w:rsidRDefault="00D16C8E" w:rsidP="00D16C8E">
      <w:pPr>
        <w:pStyle w:val="notep1"/>
        <w:shd w:val="clear" w:color="auto" w:fill="FCFBFA"/>
        <w:spacing w:before="0" w:beforeAutospacing="0" w:after="120" w:afterAutospacing="0"/>
        <w:rPr>
          <w:rFonts w:ascii="Arial" w:hAnsi="Arial" w:cs="Arial"/>
          <w:b/>
          <w:bCs/>
        </w:rPr>
      </w:pPr>
      <w:r w:rsidRPr="000A2AE0">
        <w:rPr>
          <w:rFonts w:ascii="Arial" w:hAnsi="Arial" w:cs="Arial"/>
          <w:b/>
          <w:bCs/>
        </w:rPr>
        <w:t>Note:</w:t>
      </w:r>
    </w:p>
    <w:p w14:paraId="1E248B40" w14:textId="77777777" w:rsidR="00D16C8E" w:rsidRPr="000A2AE0" w:rsidRDefault="00D16C8E" w:rsidP="00D16C8E">
      <w:pPr>
        <w:shd w:val="clear" w:color="auto" w:fill="FCFBFA"/>
        <w:rPr>
          <w:rFonts w:ascii="Arial" w:hAnsi="Arial" w:cs="Arial"/>
          <w:sz w:val="24"/>
          <w:szCs w:val="24"/>
        </w:rPr>
      </w:pPr>
      <w:r w:rsidRPr="000A2AE0">
        <w:rPr>
          <w:rFonts w:ascii="Arial" w:hAnsi="Arial" w:cs="Arial"/>
          <w:sz w:val="24"/>
          <w:szCs w:val="24"/>
        </w:rPr>
        <w:t>The Secure Landing Zone doesn't create any artifacts for cost management and tags. It also doesn't implement advanced Identity Management (Identity Federation and Identity Provisioning or Deprovisioning) and networking (</w:t>
      </w:r>
      <w:proofErr w:type="spellStart"/>
      <w:r w:rsidRPr="000A2AE0">
        <w:rPr>
          <w:rFonts w:ascii="Arial" w:hAnsi="Arial" w:cs="Arial"/>
          <w:sz w:val="24"/>
          <w:szCs w:val="24"/>
        </w:rPr>
        <w:t>FastConnect</w:t>
      </w:r>
      <w:proofErr w:type="spellEnd"/>
      <w:r w:rsidRPr="000A2AE0">
        <w:rPr>
          <w:rFonts w:ascii="Arial" w:hAnsi="Arial" w:cs="Arial"/>
          <w:sz w:val="24"/>
          <w:szCs w:val="24"/>
        </w:rPr>
        <w:t xml:space="preserve"> setup).</w:t>
      </w:r>
    </w:p>
    <w:p w14:paraId="6EAC7B38" w14:textId="77777777" w:rsidR="009B155D" w:rsidRPr="000A2AE0" w:rsidRDefault="009B155D" w:rsidP="009B155D">
      <w:pPr>
        <w:pStyle w:val="NoSpacing"/>
        <w:rPr>
          <w:rFonts w:ascii="Arial" w:eastAsiaTheme="majorEastAsia" w:hAnsi="Arial" w:cs="Arial"/>
          <w:sz w:val="24"/>
          <w:szCs w:val="24"/>
        </w:rPr>
      </w:pPr>
    </w:p>
    <w:p w14:paraId="69FFF87F" w14:textId="77777777" w:rsidR="009B155D" w:rsidRPr="000A2AE0" w:rsidRDefault="009B155D" w:rsidP="009B155D">
      <w:pPr>
        <w:pStyle w:val="NoSpacing"/>
        <w:rPr>
          <w:rFonts w:ascii="Arial" w:hAnsi="Arial" w:cs="Arial"/>
          <w:sz w:val="24"/>
          <w:szCs w:val="24"/>
        </w:rPr>
      </w:pPr>
    </w:p>
    <w:p w14:paraId="1BED025F" w14:textId="553537A2" w:rsidR="009B155D" w:rsidRPr="000A2AE0" w:rsidRDefault="00D16C8E" w:rsidP="009B155D">
      <w:pPr>
        <w:pStyle w:val="Heading1"/>
        <w:numPr>
          <w:ilvl w:val="0"/>
          <w:numId w:val="1"/>
        </w:numPr>
        <w:rPr>
          <w:rFonts w:ascii="Arial" w:hAnsi="Arial" w:cs="Arial"/>
          <w:b/>
          <w:bCs/>
          <w:color w:val="auto"/>
          <w:sz w:val="24"/>
          <w:szCs w:val="24"/>
        </w:rPr>
      </w:pPr>
      <w:bookmarkStart w:id="18" w:name="_Toc132998913"/>
      <w:r w:rsidRPr="000A2AE0">
        <w:rPr>
          <w:rFonts w:ascii="Arial" w:hAnsi="Arial" w:cs="Arial"/>
          <w:b/>
          <w:bCs/>
          <w:color w:val="auto"/>
          <w:sz w:val="24"/>
          <w:szCs w:val="24"/>
        </w:rPr>
        <w:t>Baseline Governance Lifecycle</w:t>
      </w:r>
      <w:bookmarkEnd w:id="18"/>
    </w:p>
    <w:p w14:paraId="6E80AF01" w14:textId="77777777" w:rsidR="009B155D" w:rsidRPr="000A2AE0" w:rsidRDefault="009B155D" w:rsidP="009B155D">
      <w:pPr>
        <w:pStyle w:val="NoSpacing"/>
        <w:rPr>
          <w:rFonts w:ascii="Arial" w:hAnsi="Arial" w:cs="Arial"/>
          <w:sz w:val="24"/>
          <w:szCs w:val="24"/>
        </w:rPr>
      </w:pPr>
    </w:p>
    <w:p w14:paraId="59C6B7EA" w14:textId="77777777" w:rsidR="009B155D" w:rsidRPr="000A2AE0" w:rsidRDefault="009B155D" w:rsidP="009B155D">
      <w:pPr>
        <w:pStyle w:val="NoSpacing"/>
        <w:rPr>
          <w:rFonts w:ascii="Arial" w:eastAsiaTheme="majorEastAsia" w:hAnsi="Arial" w:cs="Arial"/>
          <w:sz w:val="24"/>
          <w:szCs w:val="24"/>
        </w:rPr>
      </w:pPr>
    </w:p>
    <w:p w14:paraId="2E71967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A set of baseline security policies and principles that the technology team initially defines and enforces across the cloud.</w:t>
      </w:r>
    </w:p>
    <w:p w14:paraId="56A5F2B3" w14:textId="77777777" w:rsidR="00D16C8E" w:rsidRPr="000A2AE0" w:rsidRDefault="00D16C8E" w:rsidP="00D16C8E">
      <w:pPr>
        <w:pStyle w:val="Heading3"/>
        <w:shd w:val="clear" w:color="auto" w:fill="FCFBFA"/>
        <w:spacing w:before="300" w:after="150"/>
        <w:rPr>
          <w:rFonts w:ascii="Arial" w:hAnsi="Arial" w:cs="Arial"/>
          <w:color w:val="auto"/>
        </w:rPr>
      </w:pPr>
      <w:bookmarkStart w:id="19" w:name="GUID-6AF43EE2-4805-4305-8E43-5A139FB7EDF"/>
      <w:bookmarkStart w:id="20" w:name="_Toc132998914"/>
      <w:bookmarkEnd w:id="19"/>
      <w:r w:rsidRPr="000A2AE0">
        <w:rPr>
          <w:rFonts w:ascii="Arial" w:hAnsi="Arial" w:cs="Arial"/>
          <w:color w:val="auto"/>
        </w:rPr>
        <w:t>Organize Resources</w:t>
      </w:r>
      <w:bookmarkEnd w:id="20"/>
    </w:p>
    <w:p w14:paraId="375CA1F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Whether you provision single or multiple applications, make sure you organize the resources for growth, flexibility, and accountability that is required to maintain control in the tenancy.</w:t>
      </w:r>
    </w:p>
    <w:p w14:paraId="77BE012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Organize resources based on the following:</w:t>
      </w:r>
    </w:p>
    <w:p w14:paraId="4F401EFF" w14:textId="77777777" w:rsidR="00D16C8E" w:rsidRPr="000A2AE0" w:rsidRDefault="00D16C8E">
      <w:pPr>
        <w:numPr>
          <w:ilvl w:val="0"/>
          <w:numId w:val="13"/>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Compartments</w:t>
      </w:r>
      <w:r w:rsidRPr="000A2AE0">
        <w:rPr>
          <w:rFonts w:ascii="Arial" w:hAnsi="Arial" w:cs="Arial"/>
          <w:sz w:val="24"/>
          <w:szCs w:val="24"/>
        </w:rPr>
        <w:t>: A compartment having a specific recipe for an organization</w:t>
      </w:r>
    </w:p>
    <w:p w14:paraId="69F1FC05" w14:textId="77777777" w:rsidR="00D16C8E" w:rsidRPr="000A2AE0" w:rsidRDefault="00D16C8E">
      <w:pPr>
        <w:numPr>
          <w:ilvl w:val="0"/>
          <w:numId w:val="13"/>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Resource Location</w:t>
      </w:r>
      <w:r w:rsidRPr="000A2AE0">
        <w:rPr>
          <w:rFonts w:ascii="Arial" w:hAnsi="Arial" w:cs="Arial"/>
          <w:sz w:val="24"/>
          <w:szCs w:val="24"/>
        </w:rPr>
        <w:t>: A region based on where the target audience is located</w:t>
      </w:r>
    </w:p>
    <w:p w14:paraId="035E2E6D" w14:textId="77777777" w:rsidR="00D16C8E" w:rsidRPr="000A2AE0" w:rsidRDefault="00D16C8E">
      <w:pPr>
        <w:numPr>
          <w:ilvl w:val="0"/>
          <w:numId w:val="13"/>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Resource Isolation</w:t>
      </w:r>
      <w:r w:rsidRPr="000A2AE0">
        <w:rPr>
          <w:rFonts w:ascii="Arial" w:hAnsi="Arial" w:cs="Arial"/>
          <w:sz w:val="24"/>
          <w:szCs w:val="24"/>
        </w:rPr>
        <w:t>: Appropriate network controls such as Virtual Cloud Network (VCN) and Subnet</w:t>
      </w:r>
    </w:p>
    <w:p w14:paraId="4F27C09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Compartment Design</w:t>
      </w:r>
    </w:p>
    <w:p w14:paraId="43138AF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following image shows you an example of how you can organize your resources in compartments to achieve certain outcomes.</w:t>
      </w:r>
    </w:p>
    <w:p w14:paraId="5FC7DF9A" w14:textId="457D2465" w:rsidR="00D16C8E" w:rsidRPr="000A2AE0" w:rsidRDefault="00D16C8E" w:rsidP="00D16C8E">
      <w:pPr>
        <w:shd w:val="clear" w:color="auto" w:fill="FCFBFA"/>
        <w:rPr>
          <w:rFonts w:ascii="Arial" w:hAnsi="Arial" w:cs="Arial"/>
          <w:sz w:val="24"/>
          <w:szCs w:val="24"/>
        </w:rPr>
      </w:pPr>
      <w:r w:rsidRPr="000A2AE0">
        <w:rPr>
          <w:rFonts w:ascii="Arial" w:hAnsi="Arial" w:cs="Arial"/>
          <w:noProof/>
          <w:sz w:val="24"/>
          <w:szCs w:val="24"/>
        </w:rPr>
        <w:drawing>
          <wp:inline distT="0" distB="0" distL="0" distR="0" wp14:anchorId="5280C66F" wp14:editId="5D5580B9">
            <wp:extent cx="6300470" cy="4100830"/>
            <wp:effectExtent l="0" t="0" r="5080" b="0"/>
            <wp:docPr id="19" name="Picture 5" descr="Description of oci-governance-compartment-design.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6AF43EE2-4805-4305-8E43-5A139FB7EDF1__IMAGE_TQ2_VJF_2SB" descr="Description of oci-governance-compartment-design.png foll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0470" cy="4100830"/>
                    </a:xfrm>
                    <a:prstGeom prst="rect">
                      <a:avLst/>
                    </a:prstGeom>
                    <a:noFill/>
                    <a:ln>
                      <a:noFill/>
                    </a:ln>
                  </pic:spPr>
                </pic:pic>
              </a:graphicData>
            </a:graphic>
          </wp:inline>
        </w:drawing>
      </w:r>
      <w:r w:rsidRPr="000A2AE0">
        <w:rPr>
          <w:rFonts w:ascii="Arial" w:hAnsi="Arial" w:cs="Arial"/>
          <w:sz w:val="24"/>
          <w:szCs w:val="24"/>
        </w:rPr>
        <w:br/>
      </w:r>
    </w:p>
    <w:p w14:paraId="11DA1308"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Each organization can use a compartment structure recipe specific to the outcomes they require. You can use the available predefined templates as a foundation to build your organizations structure. The OCI CIS Landing Zone provides a broad compartment structure template covering Network, Security, Applications, and Database resources. You can extend the compartment structure to add separate child compartments to various applications or for different lifecycle environments (Dev, Test, Prod). Get the CIS Landing Zone template images </w:t>
      </w:r>
      <w:hyperlink r:id="rId11" w:tgtFrame="_blank" w:history="1">
        <w:r w:rsidRPr="000A2AE0">
          <w:rPr>
            <w:rStyle w:val="Hyperlink"/>
            <w:rFonts w:ascii="Arial" w:hAnsi="Arial" w:cs="Arial"/>
            <w:color w:val="auto"/>
          </w:rPr>
          <w:t>here</w:t>
        </w:r>
      </w:hyperlink>
      <w:r w:rsidRPr="000A2AE0">
        <w:rPr>
          <w:rFonts w:ascii="Arial" w:hAnsi="Arial" w:cs="Arial"/>
        </w:rPr>
        <w:t>.</w:t>
      </w:r>
    </w:p>
    <w:p w14:paraId="7618C59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Hierarchical Compartments Model</w:t>
      </w:r>
    </w:p>
    <w:p w14:paraId="2F6107B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Defines at what policies you must define at different levels of the compartment hierarchy beginning at the Root level.</w:t>
      </w:r>
    </w:p>
    <w:p w14:paraId="3872245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Root level</w:t>
      </w:r>
    </w:p>
    <w:p w14:paraId="0DE8F92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Define IAM policies</w:t>
      </w:r>
    </w:p>
    <w:p w14:paraId="3DABBF1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Level 1</w:t>
      </w:r>
    </w:p>
    <w:p w14:paraId="00CF82DF"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Define network, shared-security, </w:t>
      </w:r>
      <w:r w:rsidRPr="000A2AE0">
        <w:rPr>
          <w:rStyle w:val="HTMLCode"/>
          <w:rFonts w:ascii="Arial" w:hAnsi="Arial" w:cs="Arial"/>
          <w:sz w:val="24"/>
          <w:szCs w:val="24"/>
        </w:rPr>
        <w:t>app-dev</w:t>
      </w:r>
      <w:r w:rsidRPr="000A2AE0">
        <w:rPr>
          <w:rFonts w:ascii="Arial" w:hAnsi="Arial" w:cs="Arial"/>
        </w:rPr>
        <w:t>, and database policies</w:t>
      </w:r>
    </w:p>
    <w:p w14:paraId="33DC557E"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Level 2</w:t>
      </w:r>
    </w:p>
    <w:p w14:paraId="26C88A4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Define Prod, Non-Prod, prototype policies:</w:t>
      </w:r>
    </w:p>
    <w:p w14:paraId="766CCFE4" w14:textId="77777777" w:rsidR="00D16C8E" w:rsidRPr="000A2AE0" w:rsidRDefault="00D16C8E">
      <w:pPr>
        <w:numPr>
          <w:ilvl w:val="0"/>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Network</w:t>
      </w:r>
      <w:r w:rsidRPr="000A2AE0">
        <w:rPr>
          <w:rFonts w:ascii="Arial" w:hAnsi="Arial" w:cs="Arial"/>
          <w:sz w:val="24"/>
          <w:szCs w:val="24"/>
        </w:rPr>
        <w:t>: Network family</w:t>
      </w:r>
    </w:p>
    <w:p w14:paraId="47705214" w14:textId="77777777" w:rsidR="00D16C8E" w:rsidRPr="000A2AE0" w:rsidRDefault="00D16C8E">
      <w:pPr>
        <w:numPr>
          <w:ilvl w:val="1"/>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Prod and Non</w:t>
      </w:r>
      <w:r w:rsidRPr="000A2AE0">
        <w:rPr>
          <w:rFonts w:ascii="Arial" w:hAnsi="Arial" w:cs="Arial"/>
          <w:sz w:val="24"/>
          <w:szCs w:val="24"/>
        </w:rPr>
        <w:t>: Prod VCN and Prod Subnets</w:t>
      </w:r>
    </w:p>
    <w:p w14:paraId="3B09AF3E" w14:textId="77777777" w:rsidR="00D16C8E" w:rsidRPr="000A2AE0" w:rsidRDefault="00D16C8E">
      <w:pPr>
        <w:numPr>
          <w:ilvl w:val="0"/>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Shared-security</w:t>
      </w:r>
      <w:r w:rsidRPr="000A2AE0">
        <w:rPr>
          <w:rFonts w:ascii="Arial" w:hAnsi="Arial" w:cs="Arial"/>
          <w:sz w:val="24"/>
          <w:szCs w:val="24"/>
        </w:rPr>
        <w:t>: KMS, Logging, Notifications, Vaults</w:t>
      </w:r>
    </w:p>
    <w:p w14:paraId="7D94BF87" w14:textId="77777777" w:rsidR="00D16C8E" w:rsidRPr="000A2AE0" w:rsidRDefault="00D16C8E">
      <w:pPr>
        <w:numPr>
          <w:ilvl w:val="0"/>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App-Dev</w:t>
      </w:r>
      <w:r w:rsidRPr="000A2AE0">
        <w:rPr>
          <w:rFonts w:ascii="Arial" w:hAnsi="Arial" w:cs="Arial"/>
          <w:sz w:val="24"/>
          <w:szCs w:val="24"/>
        </w:rPr>
        <w:t>: OS buckets, Boot and Block Volume, FSS</w:t>
      </w:r>
    </w:p>
    <w:p w14:paraId="4E848E5C" w14:textId="77777777" w:rsidR="00D16C8E" w:rsidRPr="000A2AE0" w:rsidRDefault="00D16C8E">
      <w:pPr>
        <w:numPr>
          <w:ilvl w:val="1"/>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Prod</w:t>
      </w:r>
      <w:r w:rsidRPr="000A2AE0">
        <w:rPr>
          <w:rFonts w:ascii="Arial" w:hAnsi="Arial" w:cs="Arial"/>
          <w:sz w:val="24"/>
          <w:szCs w:val="24"/>
        </w:rPr>
        <w:t>: Prod OAC, OIC, FAW</w:t>
      </w:r>
    </w:p>
    <w:p w14:paraId="4E56440D" w14:textId="77777777" w:rsidR="00D16C8E" w:rsidRPr="000A2AE0" w:rsidRDefault="00D16C8E">
      <w:pPr>
        <w:numPr>
          <w:ilvl w:val="1"/>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Prototype</w:t>
      </w:r>
      <w:r w:rsidRPr="000A2AE0">
        <w:rPr>
          <w:rFonts w:ascii="Arial" w:hAnsi="Arial" w:cs="Arial"/>
          <w:sz w:val="24"/>
          <w:szCs w:val="24"/>
        </w:rPr>
        <w:t>: All prototype services</w:t>
      </w:r>
    </w:p>
    <w:p w14:paraId="5E7D7E63" w14:textId="77777777" w:rsidR="00D16C8E" w:rsidRPr="000A2AE0" w:rsidRDefault="00D16C8E">
      <w:pPr>
        <w:numPr>
          <w:ilvl w:val="0"/>
          <w:numId w:val="14"/>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Database</w:t>
      </w:r>
      <w:r w:rsidRPr="000A2AE0">
        <w:rPr>
          <w:rFonts w:ascii="Arial" w:hAnsi="Arial" w:cs="Arial"/>
          <w:sz w:val="24"/>
          <w:szCs w:val="24"/>
        </w:rPr>
        <w:t>: Prod AWD, Non-Prod ADW</w:t>
      </w:r>
    </w:p>
    <w:p w14:paraId="0F6689B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Developing an effective compartment design is essential in building a governance model. Compartment design can be changed at any time to align when business or process changes occur in your organization. In addition, resources provisioned in OCI can be moved from one compartment to another.</w:t>
      </w:r>
    </w:p>
    <w:p w14:paraId="6BBECF1B"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Resource Geographic Location</w:t>
      </w:r>
    </w:p>
    <w:p w14:paraId="121C288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You must create resources in a geographic region and select the region based on where the target audience is. An application for European customers must reside in a data </w:t>
      </w:r>
      <w:proofErr w:type="spellStart"/>
      <w:r w:rsidRPr="000A2AE0">
        <w:rPr>
          <w:rFonts w:ascii="Arial" w:hAnsi="Arial" w:cs="Arial"/>
        </w:rPr>
        <w:t>center</w:t>
      </w:r>
      <w:proofErr w:type="spellEnd"/>
      <w:r w:rsidRPr="000A2AE0">
        <w:rPr>
          <w:rFonts w:ascii="Arial" w:hAnsi="Arial" w:cs="Arial"/>
        </w:rPr>
        <w:t xml:space="preserve"> in the European region. Within a region, application resources should be spread across availability domains and fault domains to achieve the highest availability. For every resource or workload, you must choose the appropriate region based on several criteria.</w:t>
      </w:r>
    </w:p>
    <w:p w14:paraId="5D4BCEA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Resource Network Isolation</w:t>
      </w:r>
    </w:p>
    <w:p w14:paraId="404305E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can't use compartments to isolate resources. You can isolate resources using networking controls. You must organize resources in different VCNs and Subnets to isolate resources. Include resources belonging to the same application in the same VCN and resources from different applications in different VCNs. If two applications need to communicate with each other, you can either share a VCN or pair the two VCNs.</w:t>
      </w:r>
    </w:p>
    <w:p w14:paraId="66463BB8" w14:textId="77777777" w:rsidR="00D16C8E" w:rsidRPr="000A2AE0" w:rsidRDefault="00D16C8E" w:rsidP="00D16C8E">
      <w:pPr>
        <w:pStyle w:val="Heading3"/>
        <w:shd w:val="clear" w:color="auto" w:fill="FCFBFA"/>
        <w:spacing w:before="300" w:after="150"/>
        <w:rPr>
          <w:rFonts w:ascii="Arial" w:hAnsi="Arial" w:cs="Arial"/>
          <w:color w:val="auto"/>
        </w:rPr>
      </w:pPr>
      <w:bookmarkStart w:id="21" w:name="GUID-D96E7C7D-AE66-4E4E-A514-EF1DA32E49C"/>
      <w:bookmarkStart w:id="22" w:name="_Toc132998915"/>
      <w:bookmarkEnd w:id="21"/>
      <w:r w:rsidRPr="000A2AE0">
        <w:rPr>
          <w:rFonts w:ascii="Arial" w:hAnsi="Arial" w:cs="Arial"/>
          <w:color w:val="auto"/>
        </w:rPr>
        <w:t>Govern Resource Identity</w:t>
      </w:r>
      <w:bookmarkEnd w:id="22"/>
    </w:p>
    <w:p w14:paraId="2F6DE2A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Establishing identity of an employee is essential for effective resource governance.</w:t>
      </w:r>
    </w:p>
    <w:p w14:paraId="259CEE38" w14:textId="6CEA1459" w:rsidR="00D16C8E" w:rsidRPr="000A2AE0" w:rsidRDefault="00D16C8E" w:rsidP="00C437E0">
      <w:pPr>
        <w:shd w:val="clear" w:color="auto" w:fill="FCFBFA"/>
        <w:jc w:val="center"/>
        <w:rPr>
          <w:rFonts w:ascii="Arial" w:hAnsi="Arial" w:cs="Arial"/>
          <w:sz w:val="24"/>
          <w:szCs w:val="24"/>
        </w:rPr>
      </w:pPr>
      <w:r w:rsidRPr="000A2AE0">
        <w:rPr>
          <w:rFonts w:ascii="Arial" w:hAnsi="Arial" w:cs="Arial"/>
          <w:noProof/>
          <w:sz w:val="24"/>
          <w:szCs w:val="24"/>
        </w:rPr>
        <w:drawing>
          <wp:inline distT="0" distB="0" distL="0" distR="0" wp14:anchorId="31497ED8" wp14:editId="134E68C4">
            <wp:extent cx="3195571" cy="3909060"/>
            <wp:effectExtent l="0" t="0" r="5080" b="0"/>
            <wp:docPr id="18" name="Picture 6" descr="Description of oci-identity-governance.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96E7C7D-AE66-4E4E-A514-EF1DA32E49C1__IMAGE_C25_PDC_FSB" descr="Description of oci-identity-governance.png foll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8480" cy="3912619"/>
                    </a:xfrm>
                    <a:prstGeom prst="rect">
                      <a:avLst/>
                    </a:prstGeom>
                    <a:noFill/>
                    <a:ln>
                      <a:noFill/>
                    </a:ln>
                  </pic:spPr>
                </pic:pic>
              </a:graphicData>
            </a:graphic>
          </wp:inline>
        </w:drawing>
      </w:r>
      <w:r w:rsidRPr="000A2AE0">
        <w:rPr>
          <w:rFonts w:ascii="Arial" w:hAnsi="Arial" w:cs="Arial"/>
          <w:sz w:val="24"/>
          <w:szCs w:val="24"/>
        </w:rPr>
        <w:br/>
      </w:r>
    </w:p>
    <w:p w14:paraId="106BB41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Identity Governance Scenario</w:t>
      </w:r>
    </w:p>
    <w:p w14:paraId="0EE960E1"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When a new hire joins an organization, the HR system creates a user identity and provisions a set of centralized and policy-based identities and their entitlements. The new user gets default access to certain resources and applications known as birth-right entitlement provisioning. Then, depending on the user's organization, group, and role, the user is given access to additional applications and entitlements.</w:t>
      </w:r>
    </w:p>
    <w:p w14:paraId="2A364EE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user can request additional entitlements that go through an approval process to get themselves assigned to those entitlements. When the user retires or leaves the organization, the identity is deprovisioned. If the same user is rehired in the organization, the user can usually claim the same identity but can have different entitlements depending on the group or role they were hired in.</w:t>
      </w:r>
    </w:p>
    <w:p w14:paraId="007D285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Identity in the Cloud</w:t>
      </w:r>
    </w:p>
    <w:p w14:paraId="5C807AB3" w14:textId="6B1B9C7B" w:rsidR="00D16C8E" w:rsidRPr="000A2AE0" w:rsidRDefault="00D16C8E" w:rsidP="00C437E0">
      <w:pPr>
        <w:shd w:val="clear" w:color="auto" w:fill="FCFBFA"/>
        <w:jc w:val="center"/>
        <w:rPr>
          <w:rFonts w:ascii="Arial" w:hAnsi="Arial" w:cs="Arial"/>
          <w:sz w:val="24"/>
          <w:szCs w:val="24"/>
        </w:rPr>
      </w:pPr>
      <w:r w:rsidRPr="000A2AE0">
        <w:rPr>
          <w:rFonts w:ascii="Arial" w:hAnsi="Arial" w:cs="Arial"/>
          <w:noProof/>
          <w:sz w:val="24"/>
          <w:szCs w:val="24"/>
        </w:rPr>
        <w:drawing>
          <wp:inline distT="0" distB="0" distL="0" distR="0" wp14:anchorId="6B93FB3C" wp14:editId="39D0B3CB">
            <wp:extent cx="5439410" cy="3602335"/>
            <wp:effectExtent l="0" t="0" r="0" b="0"/>
            <wp:docPr id="17" name="Picture 7" descr="Description of oci-identity-cloud.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D96E7C7D-AE66-4E4E-A514-EF1DA32E49C1__IMAGE_MDX_DTH_HSB" descr="Description of oci-identity-cloud.png foll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591" cy="3608415"/>
                    </a:xfrm>
                    <a:prstGeom prst="rect">
                      <a:avLst/>
                    </a:prstGeom>
                    <a:noFill/>
                    <a:ln>
                      <a:noFill/>
                    </a:ln>
                  </pic:spPr>
                </pic:pic>
              </a:graphicData>
            </a:graphic>
          </wp:inline>
        </w:drawing>
      </w:r>
      <w:r w:rsidRPr="000A2AE0">
        <w:rPr>
          <w:rFonts w:ascii="Arial" w:hAnsi="Arial" w:cs="Arial"/>
          <w:sz w:val="24"/>
          <w:szCs w:val="24"/>
        </w:rPr>
        <w:br/>
      </w:r>
    </w:p>
    <w:p w14:paraId="47F0059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Oracle offers unified identity across IaaS, PaaS, and SaaS using Oracle Cloud Infrastructure Identity and Access Management (IAM). The unified identity to connect all the OCI IaaS and PaaS services have native integrations with OCI IAM. They use OCI IAM both as a user store and a login service. However, SaaS services on OCI, including Fusion SaaS services, integrate with OCI IAM using SCIM 2.0 and SAML standards. Customers can also integrate PaaS services with SaaS using IAM OAuth. They can integrate Oracle Cloud with on-premises or third-party cloud using open standards like SCIM 2.0, SAML, and OIDC.</w:t>
      </w:r>
    </w:p>
    <w:p w14:paraId="5E141C2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unified identity service streamlines the user onboarding and offboarding processes. When a user account is created or removed from the HR system, OCI IAM creates or removes the user account from all Oracle services. The OCI IAM service can also facilitates user account creation and removal from third-party cloud services.</w:t>
      </w:r>
    </w:p>
    <w:p w14:paraId="4488958D" w14:textId="0D66B750"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OCI IAM provides a single source of truth for identities in Oracle Cloud. Customers can leverage IAM audit logs to see who has access to cloud systems or resources. They can also run security threat modelling to detect unauthorized access and take corrective measures.</w:t>
      </w:r>
    </w:p>
    <w:p w14:paraId="46DE2175" w14:textId="77777777" w:rsidR="00D16C8E" w:rsidRPr="000A2AE0" w:rsidRDefault="00D16C8E" w:rsidP="00D16C8E">
      <w:pPr>
        <w:pStyle w:val="Heading3"/>
        <w:shd w:val="clear" w:color="auto" w:fill="FCFBFA"/>
        <w:spacing w:before="300" w:after="150"/>
        <w:rPr>
          <w:rFonts w:ascii="Arial" w:hAnsi="Arial" w:cs="Arial"/>
          <w:color w:val="auto"/>
        </w:rPr>
      </w:pPr>
      <w:bookmarkStart w:id="23" w:name="GUID-10C5DA2F-A54E-4E74-A245-155C258D4D3"/>
      <w:bookmarkStart w:id="24" w:name="_Toc132998916"/>
      <w:bookmarkEnd w:id="23"/>
      <w:r w:rsidRPr="000A2AE0">
        <w:rPr>
          <w:rFonts w:ascii="Arial" w:hAnsi="Arial" w:cs="Arial"/>
          <w:color w:val="auto"/>
        </w:rPr>
        <w:t>Govern Resource Access</w:t>
      </w:r>
      <w:bookmarkEnd w:id="24"/>
    </w:p>
    <w:p w14:paraId="52B65A2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OCI has a deny-by-default security posture. When a tenancy is provisioned, no user other than the tenancy administrator user can access any resources in OCI.</w:t>
      </w:r>
    </w:p>
    <w:p w14:paraId="38AE2D91"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Tenancy administrators can create policies to grant permissions to groups of users on resources within compartments or the tenancy. The following are some sample IAM policies that you can use as a starting point for the compartment structure proposed in the Compartment section.</w:t>
      </w:r>
    </w:p>
    <w:p w14:paraId="0D16D684" w14:textId="77777777" w:rsidR="00D16C8E" w:rsidRPr="000A2AE0" w:rsidRDefault="00D16C8E">
      <w:pPr>
        <w:numPr>
          <w:ilvl w:val="0"/>
          <w:numId w:val="15"/>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policies to allow compartment admins to manage all resources in the respective compartment.</w:t>
      </w:r>
    </w:p>
    <w:p w14:paraId="40303A54" w14:textId="4076B4B5"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security_admin</w:t>
      </w:r>
      <w:proofErr w:type="spellEnd"/>
      <w:r w:rsidRPr="000A2AE0">
        <w:rPr>
          <w:rStyle w:val="HTMLCode"/>
          <w:rFonts w:ascii="Arial" w:hAnsi="Arial" w:cs="Arial"/>
          <w:sz w:val="24"/>
          <w:szCs w:val="24"/>
          <w:shd w:val="clear" w:color="auto" w:fill="FFFFFF"/>
        </w:rPr>
        <w:t xml:space="preserve"> to manage all resources in compartment </w:t>
      </w:r>
      <w:proofErr w:type="spellStart"/>
      <w:r w:rsidRPr="000A2AE0">
        <w:rPr>
          <w:rStyle w:val="italic"/>
          <w:rFonts w:ascii="Arial" w:hAnsi="Arial" w:cs="Arial"/>
          <w:i/>
          <w:iCs/>
          <w:sz w:val="24"/>
          <w:szCs w:val="24"/>
          <w:shd w:val="clear" w:color="auto" w:fill="FFFFFF"/>
        </w:rPr>
        <w:t>Shared_</w:t>
      </w:r>
      <w:proofErr w:type="gramStart"/>
      <w:r w:rsidRPr="000A2AE0">
        <w:rPr>
          <w:rStyle w:val="italic"/>
          <w:rFonts w:ascii="Arial" w:hAnsi="Arial" w:cs="Arial"/>
          <w:i/>
          <w:iCs/>
          <w:sz w:val="24"/>
          <w:szCs w:val="24"/>
          <w:shd w:val="clear" w:color="auto" w:fill="FFFFFF"/>
        </w:rPr>
        <w:t>Security:Prod</w:t>
      </w:r>
      <w:proofErr w:type="spellEnd"/>
      <w:proofErr w:type="gramEnd"/>
    </w:p>
    <w:p w14:paraId="153A8115"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security_admin</w:t>
      </w:r>
      <w:proofErr w:type="spellEnd"/>
      <w:r w:rsidRPr="000A2AE0">
        <w:rPr>
          <w:rStyle w:val="HTMLCode"/>
          <w:rFonts w:ascii="Arial" w:hAnsi="Arial" w:cs="Arial"/>
          <w:sz w:val="24"/>
          <w:szCs w:val="24"/>
          <w:shd w:val="clear" w:color="auto" w:fill="FFFFFF"/>
        </w:rPr>
        <w:t xml:space="preserve"> to manage all resources in compartment </w:t>
      </w:r>
      <w:proofErr w:type="spellStart"/>
      <w:r w:rsidRPr="000A2AE0">
        <w:rPr>
          <w:rStyle w:val="italic"/>
          <w:rFonts w:ascii="Arial" w:hAnsi="Arial" w:cs="Arial"/>
          <w:i/>
          <w:iCs/>
          <w:sz w:val="24"/>
          <w:szCs w:val="24"/>
          <w:shd w:val="clear" w:color="auto" w:fill="FFFFFF"/>
        </w:rPr>
        <w:t>Shared_</w:t>
      </w:r>
      <w:proofErr w:type="gramStart"/>
      <w:r w:rsidRPr="000A2AE0">
        <w:rPr>
          <w:rStyle w:val="italic"/>
          <w:rFonts w:ascii="Arial" w:hAnsi="Arial" w:cs="Arial"/>
          <w:i/>
          <w:iCs/>
          <w:sz w:val="24"/>
          <w:szCs w:val="24"/>
          <w:shd w:val="clear" w:color="auto" w:fill="FFFFFF"/>
        </w:rPr>
        <w:t>Security:NonProd</w:t>
      </w:r>
      <w:proofErr w:type="spellEnd"/>
      <w:proofErr w:type="gramEnd"/>
    </w:p>
    <w:p w14:paraId="0076D0EF"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network_admin</w:t>
      </w:r>
      <w:proofErr w:type="spellEnd"/>
      <w:r w:rsidRPr="000A2AE0">
        <w:rPr>
          <w:rStyle w:val="HTMLCode"/>
          <w:rFonts w:ascii="Arial" w:hAnsi="Arial" w:cs="Arial"/>
          <w:sz w:val="24"/>
          <w:szCs w:val="24"/>
          <w:shd w:val="clear" w:color="auto" w:fill="FFFFFF"/>
        </w:rPr>
        <w:t xml:space="preserve"> to manage network-family-resources in compartment </w:t>
      </w:r>
      <w:r w:rsidRPr="000A2AE0">
        <w:rPr>
          <w:rStyle w:val="italic"/>
          <w:rFonts w:ascii="Arial" w:hAnsi="Arial" w:cs="Arial"/>
          <w:i/>
          <w:iCs/>
          <w:sz w:val="24"/>
          <w:szCs w:val="24"/>
          <w:shd w:val="clear" w:color="auto" w:fill="FFFFFF"/>
        </w:rPr>
        <w:t>Network</w:t>
      </w:r>
    </w:p>
    <w:p w14:paraId="693A0D2E"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database_admin</w:t>
      </w:r>
      <w:proofErr w:type="spellEnd"/>
      <w:r w:rsidRPr="000A2AE0">
        <w:rPr>
          <w:rStyle w:val="HTMLCode"/>
          <w:rFonts w:ascii="Arial" w:hAnsi="Arial" w:cs="Arial"/>
          <w:sz w:val="24"/>
          <w:szCs w:val="24"/>
          <w:shd w:val="clear" w:color="auto" w:fill="FFFFFF"/>
        </w:rPr>
        <w:t xml:space="preserve"> to manage database-family-resources in compartment </w:t>
      </w:r>
      <w:r w:rsidRPr="000A2AE0">
        <w:rPr>
          <w:rStyle w:val="italic"/>
          <w:rFonts w:ascii="Arial" w:hAnsi="Arial" w:cs="Arial"/>
          <w:i/>
          <w:iCs/>
          <w:sz w:val="24"/>
          <w:szCs w:val="24"/>
          <w:shd w:val="clear" w:color="auto" w:fill="FFFFFF"/>
        </w:rPr>
        <w:t>Database</w:t>
      </w:r>
    </w:p>
    <w:p w14:paraId="73188BEE"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appdev_admin</w:t>
      </w:r>
      <w:proofErr w:type="spellEnd"/>
      <w:r w:rsidRPr="000A2AE0">
        <w:rPr>
          <w:rStyle w:val="HTMLCode"/>
          <w:rFonts w:ascii="Arial" w:hAnsi="Arial" w:cs="Arial"/>
          <w:sz w:val="24"/>
          <w:szCs w:val="24"/>
          <w:shd w:val="clear" w:color="auto" w:fill="FFFFFF"/>
        </w:rPr>
        <w:t xml:space="preserve"> to manage instance-family-resources in compartment </w:t>
      </w:r>
      <w:r w:rsidRPr="000A2AE0">
        <w:rPr>
          <w:rStyle w:val="italic"/>
          <w:rFonts w:ascii="Arial" w:hAnsi="Arial" w:cs="Arial"/>
          <w:i/>
          <w:iCs/>
          <w:sz w:val="24"/>
          <w:szCs w:val="24"/>
          <w:shd w:val="clear" w:color="auto" w:fill="FFFFFF"/>
        </w:rPr>
        <w:t>App-Dev</w:t>
      </w:r>
    </w:p>
    <w:p w14:paraId="0FBD162F" w14:textId="77777777" w:rsidR="00D16C8E" w:rsidRPr="000A2AE0" w:rsidRDefault="00D16C8E">
      <w:pPr>
        <w:numPr>
          <w:ilvl w:val="0"/>
          <w:numId w:val="15"/>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policies for compartment admins to use shared resources from other compartments.</w:t>
      </w:r>
    </w:p>
    <w:p w14:paraId="6408D221" w14:textId="049DDA23" w:rsidR="00D16C8E" w:rsidRPr="000A2AE0" w:rsidRDefault="00D16C8E">
      <w:pPr>
        <w:pStyle w:val="HTMLPreformatted"/>
        <w:numPr>
          <w:ilvl w:val="1"/>
          <w:numId w:val="15"/>
        </w:numPr>
        <w:pBdr>
          <w:top w:val="single" w:sz="12" w:space="14" w:color="DEDAD6"/>
          <w:left w:val="single" w:sz="12" w:space="14"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appdev_admin</w:t>
      </w:r>
      <w:proofErr w:type="spellEnd"/>
      <w:r w:rsidRPr="000A2AE0">
        <w:rPr>
          <w:rStyle w:val="HTMLCode"/>
          <w:rFonts w:ascii="Arial" w:hAnsi="Arial" w:cs="Arial"/>
          <w:sz w:val="24"/>
          <w:szCs w:val="24"/>
          <w:shd w:val="clear" w:color="auto" w:fill="FFFFFF"/>
        </w:rPr>
        <w:t xml:space="preserve"> to use network-family-resources in compartment </w:t>
      </w:r>
      <w:r w:rsidRPr="000A2AE0">
        <w:rPr>
          <w:rStyle w:val="italic"/>
          <w:rFonts w:ascii="Arial" w:hAnsi="Arial" w:cs="Arial"/>
          <w:i/>
          <w:iCs/>
          <w:sz w:val="24"/>
          <w:szCs w:val="24"/>
          <w:shd w:val="clear" w:color="auto" w:fill="FFFFFF"/>
        </w:rPr>
        <w:t>Network</w:t>
      </w:r>
    </w:p>
    <w:p w14:paraId="417219A6" w14:textId="77777777" w:rsidR="00D16C8E" w:rsidRPr="000A2AE0" w:rsidRDefault="00D16C8E">
      <w:pPr>
        <w:pStyle w:val="HTMLPreformatted"/>
        <w:numPr>
          <w:ilvl w:val="1"/>
          <w:numId w:val="15"/>
        </w:numPr>
        <w:pBdr>
          <w:top w:val="single" w:sz="12" w:space="14" w:color="DEDAD6"/>
          <w:left w:val="single" w:sz="12" w:space="14"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appdev_admin</w:t>
      </w:r>
      <w:proofErr w:type="spellEnd"/>
      <w:r w:rsidRPr="000A2AE0">
        <w:rPr>
          <w:rStyle w:val="HTMLCode"/>
          <w:rFonts w:ascii="Arial" w:hAnsi="Arial" w:cs="Arial"/>
          <w:sz w:val="24"/>
          <w:szCs w:val="24"/>
          <w:shd w:val="clear" w:color="auto" w:fill="FFFFFF"/>
        </w:rPr>
        <w:t xml:space="preserve"> to use database-family-resources in compartment </w:t>
      </w:r>
      <w:r w:rsidRPr="000A2AE0">
        <w:rPr>
          <w:rStyle w:val="italic"/>
          <w:rFonts w:ascii="Arial" w:hAnsi="Arial" w:cs="Arial"/>
          <w:i/>
          <w:iCs/>
          <w:sz w:val="24"/>
          <w:szCs w:val="24"/>
          <w:shd w:val="clear" w:color="auto" w:fill="FFFFFF"/>
        </w:rPr>
        <w:t>Database</w:t>
      </w:r>
    </w:p>
    <w:p w14:paraId="514ED117" w14:textId="77777777" w:rsidR="00D16C8E" w:rsidRPr="000A2AE0" w:rsidRDefault="00D16C8E">
      <w:pPr>
        <w:pStyle w:val="HTMLPreformatted"/>
        <w:numPr>
          <w:ilvl w:val="1"/>
          <w:numId w:val="15"/>
        </w:numPr>
        <w:pBdr>
          <w:top w:val="single" w:sz="12" w:space="14" w:color="DEDAD6"/>
          <w:left w:val="single" w:sz="12" w:space="14"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database_admin</w:t>
      </w:r>
      <w:proofErr w:type="spellEnd"/>
      <w:r w:rsidRPr="000A2AE0">
        <w:rPr>
          <w:rStyle w:val="HTMLCode"/>
          <w:rFonts w:ascii="Arial" w:hAnsi="Arial" w:cs="Arial"/>
          <w:sz w:val="24"/>
          <w:szCs w:val="24"/>
          <w:shd w:val="clear" w:color="auto" w:fill="FFFFFF"/>
        </w:rPr>
        <w:t xml:space="preserve"> to use network-family-resources in compartment </w:t>
      </w:r>
      <w:r w:rsidRPr="000A2AE0">
        <w:rPr>
          <w:rStyle w:val="italic"/>
          <w:rFonts w:ascii="Arial" w:hAnsi="Arial" w:cs="Arial"/>
          <w:i/>
          <w:iCs/>
          <w:sz w:val="24"/>
          <w:szCs w:val="24"/>
          <w:shd w:val="clear" w:color="auto" w:fill="FFFFFF"/>
        </w:rPr>
        <w:t>Network</w:t>
      </w:r>
    </w:p>
    <w:p w14:paraId="57B84CC0" w14:textId="77777777" w:rsidR="00D16C8E" w:rsidRPr="000A2AE0" w:rsidRDefault="00D16C8E">
      <w:pPr>
        <w:pStyle w:val="HTMLPreformatted"/>
        <w:numPr>
          <w:ilvl w:val="1"/>
          <w:numId w:val="15"/>
        </w:numPr>
        <w:pBdr>
          <w:top w:val="single" w:sz="12" w:space="14" w:color="DEDAD6"/>
          <w:left w:val="single" w:sz="12" w:space="14"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database_admin</w:t>
      </w:r>
      <w:proofErr w:type="spellEnd"/>
      <w:r w:rsidRPr="000A2AE0">
        <w:rPr>
          <w:rStyle w:val="HTMLCode"/>
          <w:rFonts w:ascii="Arial" w:hAnsi="Arial" w:cs="Arial"/>
          <w:sz w:val="24"/>
          <w:szCs w:val="24"/>
          <w:shd w:val="clear" w:color="auto" w:fill="FFFFFF"/>
        </w:rPr>
        <w:t xml:space="preserve"> to use vaults in compartment </w:t>
      </w:r>
      <w:proofErr w:type="spellStart"/>
      <w:r w:rsidRPr="000A2AE0">
        <w:rPr>
          <w:rStyle w:val="italic"/>
          <w:rFonts w:ascii="Arial" w:hAnsi="Arial" w:cs="Arial"/>
          <w:i/>
          <w:iCs/>
          <w:sz w:val="24"/>
          <w:szCs w:val="24"/>
          <w:shd w:val="clear" w:color="auto" w:fill="FFFFFF"/>
        </w:rPr>
        <w:t>Shared_Security</w:t>
      </w:r>
      <w:proofErr w:type="spellEnd"/>
    </w:p>
    <w:p w14:paraId="54654315" w14:textId="77777777" w:rsidR="00D16C8E" w:rsidRPr="000A2AE0" w:rsidRDefault="00D16C8E">
      <w:pPr>
        <w:numPr>
          <w:ilvl w:val="0"/>
          <w:numId w:val="15"/>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policies for auditors and other read-only user groups to read all resources in the tenancy.</w:t>
      </w:r>
    </w:p>
    <w:p w14:paraId="4BCB5498" w14:textId="3DCA3FCD"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Allow group auditors to read all resources in tenancy</w:t>
      </w:r>
    </w:p>
    <w:p w14:paraId="52792E7F"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Allow helpdesk-users to inspect all resources in tenancy</w:t>
      </w:r>
    </w:p>
    <w:p w14:paraId="0DF9B1D4" w14:textId="77777777" w:rsidR="00D16C8E" w:rsidRPr="000A2AE0" w:rsidRDefault="00D16C8E">
      <w:pPr>
        <w:pStyle w:val="HTMLPreformatted"/>
        <w:numPr>
          <w:ilvl w:val="1"/>
          <w:numId w:val="15"/>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announcement_readers_group</w:t>
      </w:r>
      <w:proofErr w:type="spellEnd"/>
      <w:r w:rsidRPr="000A2AE0">
        <w:rPr>
          <w:rStyle w:val="HTMLCode"/>
          <w:rFonts w:ascii="Arial" w:hAnsi="Arial" w:cs="Arial"/>
          <w:sz w:val="24"/>
          <w:szCs w:val="24"/>
          <w:shd w:val="clear" w:color="auto" w:fill="FFFFFF"/>
        </w:rPr>
        <w:t xml:space="preserve"> to read announcements in tenancy</w:t>
      </w:r>
    </w:p>
    <w:p w14:paraId="3F27D6E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also use tags to define IAM policies. You can write a policy to scope access based on the tags applied to a resource using conditions and a set of tag variables. You can control access based on a tag that exists on the requesting resource (group, dynamic group, or compartment) or the target of the request (resource or compartment). The first three sample access policies use requesting resource tags and the last two sample access policies use target resource tags.</w:t>
      </w:r>
    </w:p>
    <w:p w14:paraId="766B2670" w14:textId="345CE9E4"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any-user to manage instances in compartment HR where </w:t>
      </w:r>
      <w:proofErr w:type="spellStart"/>
      <w:proofErr w:type="gramStart"/>
      <w:r w:rsidRPr="000A2AE0">
        <w:rPr>
          <w:rStyle w:val="HTMLCode"/>
          <w:rFonts w:ascii="Arial" w:hAnsi="Arial" w:cs="Arial"/>
          <w:sz w:val="24"/>
          <w:szCs w:val="24"/>
          <w:shd w:val="clear" w:color="auto" w:fill="FFFFFF"/>
        </w:rPr>
        <w:t>request.principal.group.tag.Operations.Project</w:t>
      </w:r>
      <w:proofErr w:type="spellEnd"/>
      <w:proofErr w:type="gramEnd"/>
      <w:r w:rsidRPr="000A2AE0">
        <w:rPr>
          <w:rStyle w:val="HTMLCode"/>
          <w:rFonts w:ascii="Arial" w:hAnsi="Arial" w:cs="Arial"/>
          <w:sz w:val="24"/>
          <w:szCs w:val="24"/>
          <w:shd w:val="clear" w:color="auto" w:fill="FFFFFF"/>
        </w:rPr>
        <w:t>= 'Prod'</w:t>
      </w:r>
    </w:p>
    <w:p w14:paraId="07AE9971" w14:textId="77777777"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dynamic-group </w:t>
      </w:r>
      <w:proofErr w:type="spellStart"/>
      <w:r w:rsidRPr="000A2AE0">
        <w:rPr>
          <w:rStyle w:val="HTMLCode"/>
          <w:rFonts w:ascii="Arial" w:hAnsi="Arial" w:cs="Arial"/>
          <w:sz w:val="24"/>
          <w:szCs w:val="24"/>
          <w:shd w:val="clear" w:color="auto" w:fill="FFFFFF"/>
        </w:rPr>
        <w:t>InstancesA</w:t>
      </w:r>
      <w:proofErr w:type="spellEnd"/>
      <w:r w:rsidRPr="000A2AE0">
        <w:rPr>
          <w:rStyle w:val="HTMLCode"/>
          <w:rFonts w:ascii="Arial" w:hAnsi="Arial" w:cs="Arial"/>
          <w:sz w:val="24"/>
          <w:szCs w:val="24"/>
          <w:shd w:val="clear" w:color="auto" w:fill="FFFFFF"/>
        </w:rPr>
        <w:t xml:space="preserve"> to manage instances in compartment HR where </w:t>
      </w:r>
      <w:proofErr w:type="spellStart"/>
      <w:proofErr w:type="gramStart"/>
      <w:r w:rsidRPr="000A2AE0">
        <w:rPr>
          <w:rStyle w:val="HTMLCode"/>
          <w:rFonts w:ascii="Arial" w:hAnsi="Arial" w:cs="Arial"/>
          <w:sz w:val="24"/>
          <w:szCs w:val="24"/>
          <w:shd w:val="clear" w:color="auto" w:fill="FFFFFF"/>
        </w:rPr>
        <w:t>request.principal.group.tag.Operations.Project</w:t>
      </w:r>
      <w:proofErr w:type="spellEnd"/>
      <w:proofErr w:type="gramEnd"/>
      <w:r w:rsidRPr="000A2AE0">
        <w:rPr>
          <w:rStyle w:val="HTMLCode"/>
          <w:rFonts w:ascii="Arial" w:hAnsi="Arial" w:cs="Arial"/>
          <w:sz w:val="24"/>
          <w:szCs w:val="24"/>
          <w:shd w:val="clear" w:color="auto" w:fill="FFFFFF"/>
        </w:rPr>
        <w:t>= 'Prod'</w:t>
      </w:r>
    </w:p>
    <w:p w14:paraId="5041362D" w14:textId="77777777"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dynamic-group </w:t>
      </w:r>
      <w:proofErr w:type="spellStart"/>
      <w:r w:rsidRPr="000A2AE0">
        <w:rPr>
          <w:rStyle w:val="HTMLCode"/>
          <w:rFonts w:ascii="Arial" w:hAnsi="Arial" w:cs="Arial"/>
          <w:sz w:val="24"/>
          <w:szCs w:val="24"/>
          <w:shd w:val="clear" w:color="auto" w:fill="FFFFFF"/>
        </w:rPr>
        <w:t>InstancesA</w:t>
      </w:r>
      <w:proofErr w:type="spellEnd"/>
      <w:r w:rsidRPr="000A2AE0">
        <w:rPr>
          <w:rStyle w:val="HTMLCode"/>
          <w:rFonts w:ascii="Arial" w:hAnsi="Arial" w:cs="Arial"/>
          <w:sz w:val="24"/>
          <w:szCs w:val="24"/>
          <w:shd w:val="clear" w:color="auto" w:fill="FFFFFF"/>
        </w:rPr>
        <w:t xml:space="preserve"> to manage instances in tenancy where </w:t>
      </w:r>
      <w:proofErr w:type="spellStart"/>
      <w:proofErr w:type="gramStart"/>
      <w:r w:rsidRPr="000A2AE0">
        <w:rPr>
          <w:rStyle w:val="HTMLCode"/>
          <w:rFonts w:ascii="Arial" w:hAnsi="Arial" w:cs="Arial"/>
          <w:sz w:val="24"/>
          <w:szCs w:val="24"/>
          <w:shd w:val="clear" w:color="auto" w:fill="FFFFFF"/>
        </w:rPr>
        <w:t>request.principal.compartment.tag.Operations.Project</w:t>
      </w:r>
      <w:proofErr w:type="spellEnd"/>
      <w:proofErr w:type="gramEnd"/>
      <w:r w:rsidRPr="000A2AE0">
        <w:rPr>
          <w:rStyle w:val="HTMLCode"/>
          <w:rFonts w:ascii="Arial" w:hAnsi="Arial" w:cs="Arial"/>
          <w:sz w:val="24"/>
          <w:szCs w:val="24"/>
          <w:shd w:val="clear" w:color="auto" w:fill="FFFFFF"/>
        </w:rPr>
        <w:t>= 'Prod'</w:t>
      </w:r>
    </w:p>
    <w:p w14:paraId="70C84A0A" w14:textId="77777777"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GroupA</w:t>
      </w:r>
      <w:proofErr w:type="spellEnd"/>
      <w:r w:rsidRPr="000A2AE0">
        <w:rPr>
          <w:rStyle w:val="HTMLCode"/>
          <w:rFonts w:ascii="Arial" w:hAnsi="Arial" w:cs="Arial"/>
          <w:sz w:val="24"/>
          <w:szCs w:val="24"/>
          <w:shd w:val="clear" w:color="auto" w:fill="FFFFFF"/>
        </w:rPr>
        <w:t xml:space="preserve"> to manage all-resources in compartment HR where </w:t>
      </w:r>
      <w:proofErr w:type="spellStart"/>
      <w:proofErr w:type="gramStart"/>
      <w:r w:rsidRPr="000A2AE0">
        <w:rPr>
          <w:rStyle w:val="HTMLCode"/>
          <w:rFonts w:ascii="Arial" w:hAnsi="Arial" w:cs="Arial"/>
          <w:sz w:val="24"/>
          <w:szCs w:val="24"/>
          <w:shd w:val="clear" w:color="auto" w:fill="FFFFFF"/>
        </w:rPr>
        <w:t>target.resource.tag.Operations.Project</w:t>
      </w:r>
      <w:proofErr w:type="spellEnd"/>
      <w:proofErr w:type="gramEnd"/>
      <w:r w:rsidRPr="000A2AE0">
        <w:rPr>
          <w:rStyle w:val="HTMLCode"/>
          <w:rFonts w:ascii="Arial" w:hAnsi="Arial" w:cs="Arial"/>
          <w:sz w:val="24"/>
          <w:szCs w:val="24"/>
          <w:shd w:val="clear" w:color="auto" w:fill="FFFFFF"/>
        </w:rPr>
        <w:t>= 'Prod'</w:t>
      </w:r>
    </w:p>
    <w:p w14:paraId="4ECD5ED6" w14:textId="77777777"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w:t>
      </w:r>
      <w:proofErr w:type="spellStart"/>
      <w:r w:rsidRPr="000A2AE0">
        <w:rPr>
          <w:rStyle w:val="HTMLCode"/>
          <w:rFonts w:ascii="Arial" w:hAnsi="Arial" w:cs="Arial"/>
          <w:sz w:val="24"/>
          <w:szCs w:val="24"/>
          <w:shd w:val="clear" w:color="auto" w:fill="FFFFFF"/>
        </w:rPr>
        <w:t>GroupA</w:t>
      </w:r>
      <w:proofErr w:type="spellEnd"/>
      <w:r w:rsidRPr="000A2AE0">
        <w:rPr>
          <w:rStyle w:val="HTMLCode"/>
          <w:rFonts w:ascii="Arial" w:hAnsi="Arial" w:cs="Arial"/>
          <w:sz w:val="24"/>
          <w:szCs w:val="24"/>
          <w:shd w:val="clear" w:color="auto" w:fill="FFFFFF"/>
        </w:rPr>
        <w:t xml:space="preserve"> to manage all-resources in tenancy where </w:t>
      </w:r>
      <w:proofErr w:type="spellStart"/>
      <w:proofErr w:type="gramStart"/>
      <w:r w:rsidRPr="000A2AE0">
        <w:rPr>
          <w:rStyle w:val="HTMLCode"/>
          <w:rFonts w:ascii="Arial" w:hAnsi="Arial" w:cs="Arial"/>
          <w:sz w:val="24"/>
          <w:szCs w:val="24"/>
          <w:shd w:val="clear" w:color="auto" w:fill="FFFFFF"/>
        </w:rPr>
        <w:t>target.resource.compartment.tag.Operations.Project</w:t>
      </w:r>
      <w:proofErr w:type="spellEnd"/>
      <w:proofErr w:type="gramEnd"/>
      <w:r w:rsidRPr="000A2AE0">
        <w:rPr>
          <w:rStyle w:val="HTMLCode"/>
          <w:rFonts w:ascii="Arial" w:hAnsi="Arial" w:cs="Arial"/>
          <w:sz w:val="24"/>
          <w:szCs w:val="24"/>
          <w:shd w:val="clear" w:color="auto" w:fill="FFFFFF"/>
        </w:rPr>
        <w:t>= 'Prod'</w:t>
      </w:r>
    </w:p>
    <w:p w14:paraId="37BC25A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start with three high-level roles for every workload that you onboard.</w:t>
      </w:r>
    </w:p>
    <w:p w14:paraId="47FDB024" w14:textId="77777777" w:rsidR="00D16C8E" w:rsidRPr="000A2AE0" w:rsidRDefault="00D16C8E">
      <w:pPr>
        <w:numPr>
          <w:ilvl w:val="0"/>
          <w:numId w:val="16"/>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admin</w:t>
      </w:r>
    </w:p>
    <w:p w14:paraId="6A5B368F" w14:textId="77777777" w:rsidR="00D16C8E" w:rsidRPr="000A2AE0" w:rsidRDefault="00D16C8E">
      <w:pPr>
        <w:numPr>
          <w:ilvl w:val="0"/>
          <w:numId w:val="16"/>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developer</w:t>
      </w:r>
    </w:p>
    <w:p w14:paraId="4848F1DA" w14:textId="77777777" w:rsidR="00D16C8E" w:rsidRPr="000A2AE0" w:rsidRDefault="00D16C8E">
      <w:pPr>
        <w:numPr>
          <w:ilvl w:val="0"/>
          <w:numId w:val="16"/>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viewer</w:t>
      </w:r>
    </w:p>
    <w:p w14:paraId="3173133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Create baseline policies for each role to manage, use, read, and inspect permissions to service instances. You can create policies to give users permission on shared resources to the service administrator. For example, for the Analytics service, you can create the following policies:</w:t>
      </w:r>
    </w:p>
    <w:p w14:paraId="26B5B2E0" w14:textId="77777777" w:rsidR="00D16C8E" w:rsidRPr="000A2AE0" w:rsidRDefault="00D16C8E">
      <w:pPr>
        <w:numPr>
          <w:ilvl w:val="0"/>
          <w:numId w:val="17"/>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admin role</w:t>
      </w:r>
    </w:p>
    <w:p w14:paraId="239BF931" w14:textId="52388643"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Allow group Analytics-admin to manage analytics-instances in compartment App-Dev</w:t>
      </w:r>
    </w:p>
    <w:p w14:paraId="31B3A105" w14:textId="77777777"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Allow group Analytics-admin to manage analytics-instance-work-requests in compartment App-Dev</w:t>
      </w:r>
    </w:p>
    <w:p w14:paraId="53351CF3" w14:textId="77777777"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Allow group Analytics-admin to use network-family-resources in compartment Network</w:t>
      </w:r>
    </w:p>
    <w:p w14:paraId="37A471D7" w14:textId="77777777"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Allow group Analytics-admin to use autonomous-databases in compartment Database</w:t>
      </w:r>
    </w:p>
    <w:p w14:paraId="3AB01D99" w14:textId="77777777" w:rsidR="00D16C8E" w:rsidRPr="000A2AE0" w:rsidRDefault="00D16C8E">
      <w:pPr>
        <w:numPr>
          <w:ilvl w:val="0"/>
          <w:numId w:val="17"/>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developer role</w:t>
      </w:r>
    </w:p>
    <w:p w14:paraId="116C3DEB" w14:textId="7D4F4C36"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Analytics-developer to use analytics-instances in compartment </w:t>
      </w:r>
      <w:r w:rsidRPr="000A2AE0">
        <w:rPr>
          <w:rStyle w:val="italic"/>
          <w:rFonts w:ascii="Arial" w:hAnsi="Arial" w:cs="Arial"/>
          <w:i/>
          <w:iCs/>
          <w:sz w:val="24"/>
          <w:szCs w:val="24"/>
          <w:shd w:val="clear" w:color="auto" w:fill="FFFFFF"/>
        </w:rPr>
        <w:t>App-Dev</w:t>
      </w:r>
    </w:p>
    <w:p w14:paraId="009010DB" w14:textId="77777777"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Analytics-developer to use analytics-instance-work-requests in compartment </w:t>
      </w:r>
      <w:r w:rsidRPr="000A2AE0">
        <w:rPr>
          <w:rStyle w:val="italic"/>
          <w:rFonts w:ascii="Arial" w:hAnsi="Arial" w:cs="Arial"/>
          <w:i/>
          <w:iCs/>
          <w:sz w:val="24"/>
          <w:szCs w:val="24"/>
          <w:shd w:val="clear" w:color="auto" w:fill="FFFFFF"/>
        </w:rPr>
        <w:t>App-Dev</w:t>
      </w:r>
    </w:p>
    <w:p w14:paraId="31E342AE" w14:textId="77777777" w:rsidR="00D16C8E" w:rsidRPr="000A2AE0" w:rsidRDefault="00D16C8E">
      <w:pPr>
        <w:numPr>
          <w:ilvl w:val="0"/>
          <w:numId w:val="17"/>
        </w:numPr>
        <w:shd w:val="clear" w:color="auto" w:fill="FCFBFA"/>
        <w:spacing w:before="120" w:after="120" w:line="240" w:lineRule="auto"/>
        <w:rPr>
          <w:rFonts w:ascii="Arial" w:hAnsi="Arial" w:cs="Arial"/>
          <w:sz w:val="24"/>
          <w:szCs w:val="24"/>
        </w:rPr>
      </w:pPr>
      <w:r w:rsidRPr="000A2AE0">
        <w:rPr>
          <w:rFonts w:ascii="Arial" w:hAnsi="Arial" w:cs="Arial"/>
          <w:sz w:val="24"/>
          <w:szCs w:val="24"/>
        </w:rPr>
        <w:t>Service viewer role</w:t>
      </w:r>
    </w:p>
    <w:p w14:paraId="7681CBA0" w14:textId="131A0B2D"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Style w:val="HTMLCode"/>
          <w:rFonts w:ascii="Arial" w:hAnsi="Arial" w:cs="Arial"/>
          <w:sz w:val="24"/>
          <w:szCs w:val="24"/>
          <w:shd w:val="clear" w:color="auto" w:fill="FFFFFF"/>
        </w:rPr>
      </w:pPr>
      <w:r w:rsidRPr="000A2AE0">
        <w:rPr>
          <w:rStyle w:val="HTMLCode"/>
          <w:rFonts w:ascii="Arial" w:hAnsi="Arial" w:cs="Arial"/>
          <w:sz w:val="24"/>
          <w:szCs w:val="24"/>
          <w:shd w:val="clear" w:color="auto" w:fill="FFFFFF"/>
        </w:rPr>
        <w:t xml:space="preserve">Allow group Analytics-viewer to read analytics-instances in compartment </w:t>
      </w:r>
      <w:r w:rsidRPr="000A2AE0">
        <w:rPr>
          <w:rStyle w:val="italic"/>
          <w:rFonts w:ascii="Arial" w:hAnsi="Arial" w:cs="Arial"/>
          <w:i/>
          <w:iCs/>
          <w:sz w:val="24"/>
          <w:szCs w:val="24"/>
          <w:shd w:val="clear" w:color="auto" w:fill="FFFFFF"/>
        </w:rPr>
        <w:t>App-Dev</w:t>
      </w:r>
    </w:p>
    <w:p w14:paraId="6C6DAA3A" w14:textId="77777777" w:rsidR="00D16C8E" w:rsidRPr="000A2AE0" w:rsidRDefault="00D16C8E">
      <w:pPr>
        <w:pStyle w:val="HTMLPreformatted"/>
        <w:numPr>
          <w:ilvl w:val="1"/>
          <w:numId w:val="17"/>
        </w:numPr>
        <w:pBdr>
          <w:top w:val="single" w:sz="12" w:space="14" w:color="DEDAD6"/>
          <w:left w:val="single" w:sz="12" w:space="15" w:color="DEDAD6"/>
          <w:bottom w:val="single" w:sz="12" w:space="14" w:color="DEDAD6"/>
          <w:right w:val="single" w:sz="12" w:space="14" w:color="DEDAD6"/>
        </w:pBdr>
        <w:shd w:val="clear" w:color="auto" w:fill="FFFFFF"/>
        <w:tabs>
          <w:tab w:val="clear" w:pos="1440"/>
        </w:tabs>
        <w:spacing w:before="240" w:after="240"/>
        <w:rPr>
          <w:rFonts w:ascii="Arial" w:hAnsi="Arial" w:cs="Arial"/>
          <w:sz w:val="24"/>
          <w:szCs w:val="24"/>
        </w:rPr>
      </w:pPr>
      <w:r w:rsidRPr="000A2AE0">
        <w:rPr>
          <w:rStyle w:val="HTMLCode"/>
          <w:rFonts w:ascii="Arial" w:hAnsi="Arial" w:cs="Arial"/>
          <w:sz w:val="24"/>
          <w:szCs w:val="24"/>
          <w:shd w:val="clear" w:color="auto" w:fill="FFFFFF"/>
        </w:rPr>
        <w:t xml:space="preserve">Allow group Analytics-viewer to read analytics-instance-work-requests in compartment </w:t>
      </w:r>
      <w:r w:rsidRPr="000A2AE0">
        <w:rPr>
          <w:rStyle w:val="italic"/>
          <w:rFonts w:ascii="Arial" w:hAnsi="Arial" w:cs="Arial"/>
          <w:i/>
          <w:iCs/>
          <w:sz w:val="24"/>
          <w:szCs w:val="24"/>
          <w:shd w:val="clear" w:color="auto" w:fill="FFFFFF"/>
        </w:rPr>
        <w:t>App-Dev</w:t>
      </w:r>
    </w:p>
    <w:p w14:paraId="4628674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begin the process with these or similar policies and extend the policy model with every new service that you onboard.</w:t>
      </w:r>
    </w:p>
    <w:p w14:paraId="170F2ADF" w14:textId="77777777" w:rsidR="00D16C8E" w:rsidRPr="000A2AE0" w:rsidRDefault="00D16C8E" w:rsidP="00D16C8E">
      <w:pPr>
        <w:pStyle w:val="Heading3"/>
        <w:shd w:val="clear" w:color="auto" w:fill="FCFBFA"/>
        <w:spacing w:before="300" w:after="150"/>
        <w:rPr>
          <w:rFonts w:ascii="Arial" w:hAnsi="Arial" w:cs="Arial"/>
          <w:color w:val="auto"/>
        </w:rPr>
      </w:pPr>
      <w:bookmarkStart w:id="25" w:name="GUID-2218F62B-2E62-47AD-92D0-D76EA9FD665"/>
      <w:bookmarkStart w:id="26" w:name="_Toc132998917"/>
      <w:bookmarkEnd w:id="25"/>
      <w:r w:rsidRPr="000A2AE0">
        <w:rPr>
          <w:rFonts w:ascii="Arial" w:hAnsi="Arial" w:cs="Arial"/>
          <w:color w:val="auto"/>
        </w:rPr>
        <w:t>Govern Resource Cost</w:t>
      </w:r>
      <w:bookmarkEnd w:id="26"/>
    </w:p>
    <w:p w14:paraId="3BEC6E3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When transitioning from a </w:t>
      </w:r>
      <w:proofErr w:type="spellStart"/>
      <w:r w:rsidRPr="000A2AE0">
        <w:rPr>
          <w:rFonts w:ascii="Arial" w:hAnsi="Arial" w:cs="Arial"/>
        </w:rPr>
        <w:t>CapEx</w:t>
      </w:r>
      <w:proofErr w:type="spellEnd"/>
      <w:r w:rsidRPr="000A2AE0">
        <w:rPr>
          <w:rFonts w:ascii="Arial" w:hAnsi="Arial" w:cs="Arial"/>
        </w:rPr>
        <w:t xml:space="preserve"> model, where many costs are fixed at the implementation of a project, to an </w:t>
      </w:r>
      <w:proofErr w:type="spellStart"/>
      <w:r w:rsidRPr="000A2AE0">
        <w:rPr>
          <w:rFonts w:ascii="Arial" w:hAnsi="Arial" w:cs="Arial"/>
        </w:rPr>
        <w:t>OpEx</w:t>
      </w:r>
      <w:proofErr w:type="spellEnd"/>
      <w:r w:rsidRPr="000A2AE0">
        <w:rPr>
          <w:rFonts w:ascii="Arial" w:hAnsi="Arial" w:cs="Arial"/>
        </w:rPr>
        <w:t xml:space="preserve"> model, where costs scale up and down with the usage of the system, you often require cost management tools to understand, control, and communicate these cloud costs within your organization.</w:t>
      </w:r>
    </w:p>
    <w:p w14:paraId="784C756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Oracle provides tools that enable you to govern your organization’s spending and optimize expenditures.</w:t>
      </w:r>
    </w:p>
    <w:p w14:paraId="28414A03" w14:textId="77777777" w:rsidR="00D16C8E" w:rsidRPr="000A2AE0" w:rsidRDefault="00D16C8E">
      <w:pPr>
        <w:numPr>
          <w:ilvl w:val="0"/>
          <w:numId w:val="18"/>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Predict</w:t>
      </w:r>
      <w:r w:rsidRPr="000A2AE0">
        <w:rPr>
          <w:rFonts w:ascii="Arial" w:hAnsi="Arial" w:cs="Arial"/>
          <w:sz w:val="24"/>
          <w:szCs w:val="24"/>
        </w:rPr>
        <w:t>: Set and manage cloud budgets</w:t>
      </w:r>
    </w:p>
    <w:p w14:paraId="6BC11B25" w14:textId="77777777" w:rsidR="00D16C8E" w:rsidRPr="000A2AE0" w:rsidRDefault="00D16C8E">
      <w:pPr>
        <w:numPr>
          <w:ilvl w:val="0"/>
          <w:numId w:val="18"/>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Control</w:t>
      </w:r>
      <w:r w:rsidRPr="000A2AE0">
        <w:rPr>
          <w:rFonts w:ascii="Arial" w:hAnsi="Arial" w:cs="Arial"/>
          <w:sz w:val="24"/>
          <w:szCs w:val="24"/>
        </w:rPr>
        <w:t>: Prevent overspending</w:t>
      </w:r>
    </w:p>
    <w:p w14:paraId="6A3B5446" w14:textId="77777777" w:rsidR="00D16C8E" w:rsidRPr="000A2AE0" w:rsidRDefault="00D16C8E">
      <w:pPr>
        <w:numPr>
          <w:ilvl w:val="0"/>
          <w:numId w:val="18"/>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Visibility</w:t>
      </w:r>
      <w:r w:rsidRPr="000A2AE0">
        <w:rPr>
          <w:rFonts w:ascii="Arial" w:hAnsi="Arial" w:cs="Arial"/>
          <w:sz w:val="24"/>
          <w:szCs w:val="24"/>
        </w:rPr>
        <w:t>: Ensure accurate cost tracking across departments and projects and analyze which departments, services, and projects are contribute to cloud usage over time</w:t>
      </w:r>
    </w:p>
    <w:p w14:paraId="011CE8C3" w14:textId="77777777" w:rsidR="00D16C8E" w:rsidRPr="000A2AE0" w:rsidRDefault="00D16C8E">
      <w:pPr>
        <w:numPr>
          <w:ilvl w:val="0"/>
          <w:numId w:val="18"/>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Optimize</w:t>
      </w:r>
      <w:r w:rsidRPr="000A2AE0">
        <w:rPr>
          <w:rFonts w:ascii="Arial" w:hAnsi="Arial" w:cs="Arial"/>
          <w:sz w:val="24"/>
          <w:szCs w:val="24"/>
        </w:rPr>
        <w:t>: Get granular usage details for invoice reconciliation and identify areas to optimize costs</w:t>
      </w:r>
    </w:p>
    <w:p w14:paraId="4D1A2076" w14:textId="77777777" w:rsidR="00D16C8E" w:rsidRPr="000A2AE0" w:rsidRDefault="00D16C8E">
      <w:pPr>
        <w:numPr>
          <w:ilvl w:val="0"/>
          <w:numId w:val="18"/>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Extend</w:t>
      </w:r>
      <w:r w:rsidRPr="000A2AE0">
        <w:rPr>
          <w:rFonts w:ascii="Arial" w:hAnsi="Arial" w:cs="Arial"/>
          <w:sz w:val="24"/>
          <w:szCs w:val="24"/>
        </w:rPr>
        <w:t>: Identify areas to extend usage where necessary</w:t>
      </w:r>
    </w:p>
    <w:p w14:paraId="7E5C1B5E"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Cost Management</w:t>
      </w:r>
    </w:p>
    <w:p w14:paraId="2E92DBE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use one of these two approaches to control costs.</w:t>
      </w:r>
    </w:p>
    <w:p w14:paraId="530B4FBC" w14:textId="77777777" w:rsidR="00D16C8E" w:rsidRPr="000A2AE0" w:rsidRDefault="00D16C8E">
      <w:pPr>
        <w:numPr>
          <w:ilvl w:val="0"/>
          <w:numId w:val="19"/>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financial budgets for every team/group of resources and tack usage against those budgets and alert the team administrator if the usage exceeds the budget or is about to exceed the budget.</w:t>
      </w:r>
    </w:p>
    <w:p w14:paraId="73FED42F" w14:textId="77777777" w:rsidR="00D16C8E" w:rsidRPr="000A2AE0" w:rsidRDefault="00D16C8E">
      <w:pPr>
        <w:numPr>
          <w:ilvl w:val="0"/>
          <w:numId w:val="19"/>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a limit or quota for every service instance. If a team tries to create more instances than the allocated quota, then the request will fail.</w:t>
      </w:r>
    </w:p>
    <w:p w14:paraId="121EF6B4"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second approach is restrictive and prevents cost overrun, while the first approach requires manual intervention if the usage exceeds the assigned budget. Compartment trees aggregate budgets and quotas, so child compartments share the total aggregate budget or quota set on the parent.</w:t>
      </w:r>
    </w:p>
    <w:p w14:paraId="48EB12F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For example, if compartment Data Science has a budget of $2000, child compartments of DEV and TST share that global budget and will be restricted if either of them exceeds that limit.</w:t>
      </w:r>
    </w:p>
    <w:p w14:paraId="7D432A5A"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Cost Tracking</w:t>
      </w:r>
    </w:p>
    <w:p w14:paraId="14BCA76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You can use a budget to set soft limits on the OCI spending by setting cost-tracking tags or by compartments (including the root compartment) You can track all the spending in that cost-tracking tag or for that compartment and </w:t>
      </w:r>
      <w:proofErr w:type="gramStart"/>
      <w:r w:rsidRPr="000A2AE0">
        <w:rPr>
          <w:rFonts w:ascii="Arial" w:hAnsi="Arial" w:cs="Arial"/>
        </w:rPr>
        <w:t>it's</w:t>
      </w:r>
      <w:proofErr w:type="gramEnd"/>
      <w:r w:rsidRPr="000A2AE0">
        <w:rPr>
          <w:rFonts w:ascii="Arial" w:hAnsi="Arial" w:cs="Arial"/>
        </w:rPr>
        <w:t xml:space="preserve"> children. You can also set alerts on budgets to inform management when they exceed the budget. You can view all budgets and spending limits on the OCI Console.</w:t>
      </w:r>
    </w:p>
    <w:p w14:paraId="246DB7E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system evaluates all budget alerts every hour in most regions and every four hours in the Ashburn (IAD). To see the last time a budget was evaluated, review the details for a budget. You will see fields that show the current spend, the forecast and the Spent in Period field showing you the period over which the budget was evaluated. When a budget alert triggers, the recipients configured in the budget alert receive an email.</w:t>
      </w:r>
    </w:p>
    <w:p w14:paraId="20353BA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install and use the </w:t>
      </w:r>
      <w:r w:rsidRPr="000A2AE0">
        <w:rPr>
          <w:rStyle w:val="bold"/>
          <w:rFonts w:ascii="Arial" w:hAnsi="Arial" w:cs="Arial"/>
          <w:b/>
          <w:bCs/>
        </w:rPr>
        <w:t>OCI Cost Governance and Performance Insights Solution</w:t>
      </w:r>
      <w:r w:rsidRPr="000A2AE0">
        <w:rPr>
          <w:rFonts w:ascii="Arial" w:hAnsi="Arial" w:cs="Arial"/>
        </w:rPr>
        <w:t> app from Oracle Cloud Marketplace linked in the </w:t>
      </w:r>
      <w:r w:rsidRPr="000A2AE0">
        <w:rPr>
          <w:rStyle w:val="bold"/>
          <w:rFonts w:ascii="Arial" w:hAnsi="Arial" w:cs="Arial"/>
          <w:b/>
          <w:bCs/>
        </w:rPr>
        <w:t>Explore More</w:t>
      </w:r>
      <w:r w:rsidRPr="000A2AE0">
        <w:rPr>
          <w:rFonts w:ascii="Arial" w:hAnsi="Arial" w:cs="Arial"/>
        </w:rPr>
        <w:t> section.</w:t>
      </w:r>
    </w:p>
    <w:p w14:paraId="353EB051"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Cost Control</w:t>
      </w:r>
    </w:p>
    <w:p w14:paraId="40FED8CF"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control costs in OCI by limiting the number of service instances created using service limits and compartment quotas.</w:t>
      </w:r>
    </w:p>
    <w:p w14:paraId="0BD05EAF"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Service limits help manage the maximum number of resources that can be provisioned in a tenancy, region, availability domain, and compartment. These soft limits restrict provisioning resources which may exceed the limits defined. Only authorized users can request these service limits to be increased or decreased. Service limits enable you to limit the maximum number of service instances of a particular service in a region, availability domain, and compartment.</w:t>
      </w:r>
    </w:p>
    <w:p w14:paraId="53CD1F1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Compartment quotas are policies that allow administrators to allocate resources with a high level of flexibility by giving tenancy and compartment administrators better control over how resources are consumed in OCI. Compartment quotas are </w:t>
      </w:r>
      <w:proofErr w:type="gramStart"/>
      <w:r w:rsidRPr="000A2AE0">
        <w:rPr>
          <w:rFonts w:ascii="Arial" w:hAnsi="Arial" w:cs="Arial"/>
        </w:rPr>
        <w:t>similar to</w:t>
      </w:r>
      <w:proofErr w:type="gramEnd"/>
      <w:r w:rsidRPr="000A2AE0">
        <w:rPr>
          <w:rFonts w:ascii="Arial" w:hAnsi="Arial" w:cs="Arial"/>
        </w:rPr>
        <w:t xml:space="preserve"> service limits, except service limits are set by Oracle. Compartment quotas are set by administrators using policies that allow them to allocate resources with a high level of flexibility.</w:t>
      </w:r>
    </w:p>
    <w:p w14:paraId="7F2F7692" w14:textId="77777777" w:rsidR="00D16C8E" w:rsidRPr="000A2AE0" w:rsidRDefault="00D16C8E" w:rsidP="00D16C8E">
      <w:pPr>
        <w:pStyle w:val="Heading3"/>
        <w:shd w:val="clear" w:color="auto" w:fill="FCFBFA"/>
        <w:spacing w:before="300" w:after="150"/>
        <w:rPr>
          <w:rFonts w:ascii="Arial" w:hAnsi="Arial" w:cs="Arial"/>
          <w:color w:val="auto"/>
        </w:rPr>
      </w:pPr>
      <w:bookmarkStart w:id="27" w:name="GUID-68C6FDA6-0A86-4088-A3DA-A811CDD13FE"/>
      <w:bookmarkStart w:id="28" w:name="_Toc132998918"/>
      <w:bookmarkEnd w:id="27"/>
      <w:r w:rsidRPr="000A2AE0">
        <w:rPr>
          <w:rFonts w:ascii="Arial" w:hAnsi="Arial" w:cs="Arial"/>
          <w:color w:val="auto"/>
        </w:rPr>
        <w:t>Observe and Monitor Resources</w:t>
      </w:r>
      <w:bookmarkEnd w:id="28"/>
    </w:p>
    <w:p w14:paraId="5AE4B37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must observe and monitor your resources to ensure the governance model is working to meet your organizational goals.</w:t>
      </w:r>
    </w:p>
    <w:p w14:paraId="12C633A7"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Cloud Security Posture Management</w:t>
      </w:r>
    </w:p>
    <w:p w14:paraId="58B8497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Cloud Guard is an OCI service that helps you monitor and maintain a strong security posture on Oracle Cloud. Cloud Guard has three essential elements.</w:t>
      </w:r>
    </w:p>
    <w:p w14:paraId="30E70BC2" w14:textId="77777777" w:rsidR="00D16C8E" w:rsidRPr="000A2AE0" w:rsidRDefault="00D16C8E">
      <w:pPr>
        <w:numPr>
          <w:ilvl w:val="0"/>
          <w:numId w:val="20"/>
        </w:numPr>
        <w:shd w:val="clear" w:color="auto" w:fill="FCFBFA"/>
        <w:spacing w:before="120" w:after="120" w:line="240" w:lineRule="auto"/>
        <w:rPr>
          <w:rFonts w:ascii="Arial" w:hAnsi="Arial" w:cs="Arial"/>
          <w:sz w:val="24"/>
          <w:szCs w:val="24"/>
        </w:rPr>
      </w:pPr>
      <w:r w:rsidRPr="000A2AE0">
        <w:rPr>
          <w:rFonts w:ascii="Arial" w:hAnsi="Arial" w:cs="Arial"/>
          <w:sz w:val="24"/>
          <w:szCs w:val="24"/>
        </w:rPr>
        <w:t>Target is a resource to monitor</w:t>
      </w:r>
    </w:p>
    <w:p w14:paraId="2ABAEDCA" w14:textId="77777777" w:rsidR="00D16C8E" w:rsidRPr="000A2AE0" w:rsidRDefault="00D16C8E">
      <w:pPr>
        <w:numPr>
          <w:ilvl w:val="0"/>
          <w:numId w:val="20"/>
        </w:numPr>
        <w:shd w:val="clear" w:color="auto" w:fill="FCFBFA"/>
        <w:spacing w:before="120" w:after="120" w:line="240" w:lineRule="auto"/>
        <w:rPr>
          <w:rFonts w:ascii="Arial" w:hAnsi="Arial" w:cs="Arial"/>
          <w:sz w:val="24"/>
          <w:szCs w:val="24"/>
        </w:rPr>
      </w:pPr>
      <w:r w:rsidRPr="000A2AE0">
        <w:rPr>
          <w:rFonts w:ascii="Arial" w:hAnsi="Arial" w:cs="Arial"/>
          <w:sz w:val="24"/>
          <w:szCs w:val="24"/>
        </w:rPr>
        <w:t>Detector recipes are recipes to detect problems</w:t>
      </w:r>
    </w:p>
    <w:p w14:paraId="60412FD4" w14:textId="77777777" w:rsidR="00D16C8E" w:rsidRPr="000A2AE0" w:rsidRDefault="00D16C8E">
      <w:pPr>
        <w:numPr>
          <w:ilvl w:val="0"/>
          <w:numId w:val="20"/>
        </w:numPr>
        <w:shd w:val="clear" w:color="auto" w:fill="FCFBFA"/>
        <w:spacing w:before="120" w:after="120" w:line="240" w:lineRule="auto"/>
        <w:rPr>
          <w:rFonts w:ascii="Arial" w:hAnsi="Arial" w:cs="Arial"/>
          <w:sz w:val="24"/>
          <w:szCs w:val="24"/>
        </w:rPr>
      </w:pPr>
      <w:r w:rsidRPr="000A2AE0">
        <w:rPr>
          <w:rFonts w:ascii="Arial" w:hAnsi="Arial" w:cs="Arial"/>
          <w:sz w:val="24"/>
          <w:szCs w:val="24"/>
        </w:rPr>
        <w:t>Once problems are detected, responder recipes respond to those problems. The response can be a notification or corrective action.</w:t>
      </w:r>
    </w:p>
    <w:p w14:paraId="3FD4C2D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Cloud Guard detects security configuration issues with OCI resources. Based on the probable impact of the issues, it assigns a risk score to the problems. You can monitor aggregated risk scores of the tenancy from the Cloud Guard dashboard. The following are recommendations for using Cloud Guard:</w:t>
      </w:r>
    </w:p>
    <w:p w14:paraId="604472DF" w14:textId="77777777" w:rsidR="00D16C8E" w:rsidRPr="000A2AE0" w:rsidRDefault="00D16C8E">
      <w:pPr>
        <w:numPr>
          <w:ilvl w:val="0"/>
          <w:numId w:val="21"/>
        </w:numPr>
        <w:shd w:val="clear" w:color="auto" w:fill="FCFBFA"/>
        <w:spacing w:before="120" w:after="120" w:line="240" w:lineRule="auto"/>
        <w:rPr>
          <w:rFonts w:ascii="Arial" w:hAnsi="Arial" w:cs="Arial"/>
          <w:sz w:val="24"/>
          <w:szCs w:val="24"/>
        </w:rPr>
      </w:pPr>
      <w:r w:rsidRPr="000A2AE0">
        <w:rPr>
          <w:rFonts w:ascii="Arial" w:hAnsi="Arial" w:cs="Arial"/>
          <w:sz w:val="24"/>
          <w:szCs w:val="24"/>
        </w:rPr>
        <w:t>Cloud guard is a free service and the best practice is to activate Cloud Guard for all the compartments.</w:t>
      </w:r>
    </w:p>
    <w:p w14:paraId="3CF7C601" w14:textId="77777777" w:rsidR="00D16C8E" w:rsidRPr="000A2AE0" w:rsidRDefault="00D16C8E">
      <w:pPr>
        <w:numPr>
          <w:ilvl w:val="0"/>
          <w:numId w:val="21"/>
        </w:numPr>
        <w:shd w:val="clear" w:color="auto" w:fill="FCFBFA"/>
        <w:spacing w:before="120" w:after="120" w:line="240" w:lineRule="auto"/>
        <w:rPr>
          <w:rFonts w:ascii="Arial" w:hAnsi="Arial" w:cs="Arial"/>
          <w:sz w:val="24"/>
          <w:szCs w:val="24"/>
        </w:rPr>
      </w:pPr>
      <w:r w:rsidRPr="000A2AE0">
        <w:rPr>
          <w:rFonts w:ascii="Arial" w:hAnsi="Arial" w:cs="Arial"/>
          <w:sz w:val="24"/>
          <w:szCs w:val="24"/>
        </w:rPr>
        <w:t>Customize Cloud Guard recipes to define custom risk scores and response action for problems detected.</w:t>
      </w:r>
    </w:p>
    <w:p w14:paraId="0873EAE9" w14:textId="77777777" w:rsidR="00D16C8E" w:rsidRPr="000A2AE0" w:rsidRDefault="00D16C8E">
      <w:pPr>
        <w:numPr>
          <w:ilvl w:val="0"/>
          <w:numId w:val="21"/>
        </w:numPr>
        <w:shd w:val="clear" w:color="auto" w:fill="FCFBFA"/>
        <w:spacing w:before="120" w:after="120" w:line="240" w:lineRule="auto"/>
        <w:rPr>
          <w:rFonts w:ascii="Arial" w:hAnsi="Arial" w:cs="Arial"/>
          <w:sz w:val="24"/>
          <w:szCs w:val="24"/>
        </w:rPr>
      </w:pPr>
      <w:r w:rsidRPr="000A2AE0">
        <w:rPr>
          <w:rFonts w:ascii="Arial" w:hAnsi="Arial" w:cs="Arial"/>
          <w:sz w:val="24"/>
          <w:szCs w:val="24"/>
        </w:rPr>
        <w:t>Choose to exclude some compartments from making resources available in certain other compartments. For example, if you exclude the Development compartment it can provide you the flexibility to be able to create resources that are not allowed in production compartments.</w:t>
      </w:r>
    </w:p>
    <w:p w14:paraId="6207984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Cloud Guard supports an allowlist which is a list of exceptions to Cloud Guard policies. For example, if a Cloud Guard policy is set to deny any public object store buckets. If you need to create public bucket for a legitimate use case then you can add explicitly the OCID of the public bucket to the allowlist.</w:t>
      </w:r>
    </w:p>
    <w:p w14:paraId="5868C483"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Security Logging</w:t>
      </w:r>
    </w:p>
    <w:p w14:paraId="4647B9B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The ability to centrally log all the actions on every cloud resource and be able to audit them in a cloud ecosystem ensures a successful cloud implementation. You can additionally use network flow logs and some of the application logs to detect anomalous </w:t>
      </w:r>
      <w:proofErr w:type="spellStart"/>
      <w:r w:rsidRPr="000A2AE0">
        <w:rPr>
          <w:rFonts w:ascii="Arial" w:hAnsi="Arial" w:cs="Arial"/>
        </w:rPr>
        <w:t>behavior</w:t>
      </w:r>
      <w:proofErr w:type="spellEnd"/>
      <w:r w:rsidRPr="000A2AE0">
        <w:rPr>
          <w:rFonts w:ascii="Arial" w:hAnsi="Arial" w:cs="Arial"/>
        </w:rPr>
        <w:t>. Security and Compliance teams can automate notifications or corrective measures of any undesired incident. Allowing quick actions can alleviate any breaches and threats.</w:t>
      </w:r>
    </w:p>
    <w:p w14:paraId="48ABAEE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Dashboards and reports based on monitoring, auditing, and logging data can keep the team updated and focused on resolving problems before they become a disaster. You can do the following by setting up security logging:</w:t>
      </w:r>
    </w:p>
    <w:p w14:paraId="7D622B42" w14:textId="77777777" w:rsidR="00D16C8E" w:rsidRPr="000A2AE0" w:rsidRDefault="00D16C8E">
      <w:pPr>
        <w:numPr>
          <w:ilvl w:val="0"/>
          <w:numId w:val="22"/>
        </w:numPr>
        <w:shd w:val="clear" w:color="auto" w:fill="FCFBFA"/>
        <w:spacing w:before="120" w:after="120" w:line="240" w:lineRule="auto"/>
        <w:rPr>
          <w:rFonts w:ascii="Arial" w:hAnsi="Arial" w:cs="Arial"/>
          <w:sz w:val="24"/>
          <w:szCs w:val="24"/>
        </w:rPr>
      </w:pPr>
      <w:r w:rsidRPr="000A2AE0">
        <w:rPr>
          <w:rFonts w:ascii="Arial" w:hAnsi="Arial" w:cs="Arial"/>
          <w:sz w:val="24"/>
          <w:szCs w:val="24"/>
        </w:rPr>
        <w:t>Aggregate audit logs, which are turned on by default in OCI, in log groups to monitor them using Logging Analytics.</w:t>
      </w:r>
    </w:p>
    <w:p w14:paraId="3A228487" w14:textId="77777777" w:rsidR="00D16C8E" w:rsidRPr="000A2AE0" w:rsidRDefault="00D16C8E">
      <w:pPr>
        <w:numPr>
          <w:ilvl w:val="0"/>
          <w:numId w:val="22"/>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network flow logs to detect suspicious network activity.</w:t>
      </w:r>
    </w:p>
    <w:p w14:paraId="59430B21" w14:textId="77777777" w:rsidR="00D16C8E" w:rsidRPr="000A2AE0" w:rsidRDefault="00D16C8E">
      <w:pPr>
        <w:numPr>
          <w:ilvl w:val="0"/>
          <w:numId w:val="22"/>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service logs for all the services that support service logs. Ensure you choose appropriate log groups while enabling service logs.</w:t>
      </w:r>
    </w:p>
    <w:p w14:paraId="7C0ED3E4" w14:textId="77777777" w:rsidR="00D16C8E" w:rsidRPr="000A2AE0" w:rsidRDefault="00D16C8E">
      <w:pPr>
        <w:numPr>
          <w:ilvl w:val="0"/>
          <w:numId w:val="22"/>
        </w:numPr>
        <w:shd w:val="clear" w:color="auto" w:fill="FCFBFA"/>
        <w:spacing w:before="120" w:after="120" w:line="240" w:lineRule="auto"/>
        <w:rPr>
          <w:rFonts w:ascii="Arial" w:hAnsi="Arial" w:cs="Arial"/>
          <w:sz w:val="24"/>
          <w:szCs w:val="24"/>
        </w:rPr>
      </w:pPr>
      <w:r w:rsidRPr="000A2AE0">
        <w:rPr>
          <w:rFonts w:ascii="Arial" w:hAnsi="Arial" w:cs="Arial"/>
          <w:sz w:val="24"/>
          <w:szCs w:val="24"/>
        </w:rPr>
        <w:t>Use the interactive visualizations in Logging Analytics to analyze the data. Using the cluster feature to reduce millions of log entries down to a small set of interesting log signatures makes it easy to review the logs.</w:t>
      </w:r>
    </w:p>
    <w:p w14:paraId="5FE3C90A" w14:textId="77777777" w:rsidR="00D16C8E" w:rsidRPr="000A2AE0" w:rsidRDefault="00D16C8E">
      <w:pPr>
        <w:numPr>
          <w:ilvl w:val="0"/>
          <w:numId w:val="22"/>
        </w:numPr>
        <w:shd w:val="clear" w:color="auto" w:fill="FCFBFA"/>
        <w:spacing w:before="120" w:after="120" w:line="240" w:lineRule="auto"/>
        <w:rPr>
          <w:rFonts w:ascii="Arial" w:hAnsi="Arial" w:cs="Arial"/>
          <w:sz w:val="24"/>
          <w:szCs w:val="24"/>
        </w:rPr>
      </w:pPr>
      <w:r w:rsidRPr="000A2AE0">
        <w:rPr>
          <w:rFonts w:ascii="Arial" w:hAnsi="Arial" w:cs="Arial"/>
          <w:sz w:val="24"/>
          <w:szCs w:val="24"/>
        </w:rPr>
        <w:t>Use the link feature of logging analytics to analyze logs in a transaction to identity anomalous patterns using the grouped view.</w:t>
      </w:r>
    </w:p>
    <w:p w14:paraId="40A45E2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If you use a third-party SIEM solution, you can integrate it with OCI using the OCI streaming service and service connector.</w:t>
      </w:r>
    </w:p>
    <w:p w14:paraId="7CBD9A25" w14:textId="77777777" w:rsidR="00D16C8E" w:rsidRPr="000A2AE0" w:rsidRDefault="00D16C8E" w:rsidP="00D16C8E">
      <w:pPr>
        <w:pStyle w:val="Heading3"/>
        <w:shd w:val="clear" w:color="auto" w:fill="FCFBFA"/>
        <w:spacing w:before="300" w:after="150"/>
        <w:rPr>
          <w:rFonts w:ascii="Arial" w:hAnsi="Arial" w:cs="Arial"/>
          <w:color w:val="auto"/>
        </w:rPr>
      </w:pPr>
      <w:bookmarkStart w:id="29" w:name="GUID-857BCC11-FB93-4FC7-BBAF-5FD7E16B40F"/>
      <w:bookmarkStart w:id="30" w:name="_Toc132998919"/>
      <w:bookmarkEnd w:id="29"/>
      <w:r w:rsidRPr="000A2AE0">
        <w:rPr>
          <w:rFonts w:ascii="Arial" w:hAnsi="Arial" w:cs="Arial"/>
          <w:color w:val="auto"/>
        </w:rPr>
        <w:t>Implement Baseline Governance</w:t>
      </w:r>
      <w:bookmarkEnd w:id="30"/>
    </w:p>
    <w:p w14:paraId="10CF6751"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Oracle recommends using the Secure Landing Zone to implement resource organization (compartment structure) and resource access governance.</w:t>
      </w:r>
    </w:p>
    <w:p w14:paraId="7FBB5B3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In addition to creating a tenancy structure and access policies, baseline governance also requires you to enable other security features like Cloud Guard, Audit, and Logging.</w:t>
      </w:r>
    </w:p>
    <w:p w14:paraId="51A7A0E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should also create a tagging structure and cost governance structure as recommended in the following sections.</w:t>
      </w:r>
    </w:p>
    <w:p w14:paraId="26D3A54A"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Tagging</w:t>
      </w:r>
    </w:p>
    <w:p w14:paraId="2078E1A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Tag Namespace in the following table is </w:t>
      </w:r>
      <w:r w:rsidRPr="000A2AE0">
        <w:rPr>
          <w:rStyle w:val="HTMLCode"/>
          <w:rFonts w:ascii="Arial" w:hAnsi="Arial" w:cs="Arial"/>
          <w:sz w:val="24"/>
          <w:szCs w:val="24"/>
        </w:rPr>
        <w:t>Cost-Management</w:t>
      </w:r>
      <w:r w:rsidRPr="000A2AE0">
        <w:rPr>
          <w:rFonts w:ascii="Arial" w:hAnsi="Arial" w:cs="Arial"/>
        </w:rPr>
        <w:t>.</w:t>
      </w:r>
    </w:p>
    <w:tbl>
      <w:tblPr>
        <w:tblW w:w="8777" w:type="dxa"/>
        <w:tblBorders>
          <w:top w:val="single" w:sz="12" w:space="0" w:color="ECEAE5"/>
          <w:left w:val="single" w:sz="12" w:space="0" w:color="ECEAE5"/>
          <w:bottom w:val="single" w:sz="12" w:space="0" w:color="ECEAE5"/>
          <w:right w:val="single" w:sz="12" w:space="0" w:color="ECEAE5"/>
        </w:tblBorders>
        <w:tblCellMar>
          <w:top w:w="48" w:type="dxa"/>
          <w:left w:w="48" w:type="dxa"/>
          <w:bottom w:w="48" w:type="dxa"/>
          <w:right w:w="48" w:type="dxa"/>
        </w:tblCellMar>
        <w:tblLook w:val="04A0" w:firstRow="1" w:lastRow="0" w:firstColumn="1" w:lastColumn="0" w:noHBand="0" w:noVBand="1"/>
        <w:tblCaption w:val=""/>
        <w:tblDescription w:val="The following table shows Tag-Key, Sample Key-Value and Description columns for the tag namespace Cost-Management."/>
      </w:tblPr>
      <w:tblGrid>
        <w:gridCol w:w="2566"/>
        <w:gridCol w:w="2951"/>
        <w:gridCol w:w="3260"/>
      </w:tblGrid>
      <w:tr w:rsidR="000A2AE0" w:rsidRPr="000A2AE0" w14:paraId="2AD52E5E" w14:textId="77777777" w:rsidTr="006D21CB">
        <w:trPr>
          <w:trHeight w:val="570"/>
          <w:tblHeader/>
        </w:trPr>
        <w:tc>
          <w:tcPr>
            <w:tcW w:w="1462"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58756802"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Tag-Key</w:t>
            </w:r>
          </w:p>
        </w:tc>
        <w:tc>
          <w:tcPr>
            <w:tcW w:w="1681"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2B23F23D"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Sample Key-Value</w:t>
            </w:r>
          </w:p>
        </w:tc>
        <w:tc>
          <w:tcPr>
            <w:tcW w:w="1857"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1D10DC03"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Description</w:t>
            </w:r>
          </w:p>
        </w:tc>
      </w:tr>
      <w:tr w:rsidR="000A2AE0" w:rsidRPr="000A2AE0" w14:paraId="2078EBFA" w14:textId="77777777" w:rsidTr="006D21CB">
        <w:tc>
          <w:tcPr>
            <w:tcW w:w="146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F60865E"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Name</w:t>
            </w:r>
          </w:p>
        </w:tc>
        <w:tc>
          <w:tcPr>
            <w:tcW w:w="1681"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50FA328"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c>
          <w:tcPr>
            <w:tcW w:w="1857"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3F31BAA"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77BFD09B" w14:textId="77777777" w:rsidTr="006D21CB">
        <w:tc>
          <w:tcPr>
            <w:tcW w:w="146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A019788"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CostCenterID</w:t>
            </w:r>
            <w:proofErr w:type="spellEnd"/>
          </w:p>
        </w:tc>
        <w:tc>
          <w:tcPr>
            <w:tcW w:w="1681"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A1F21B7"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ERP-US, ERP-UK</w:t>
            </w:r>
          </w:p>
        </w:tc>
        <w:tc>
          <w:tcPr>
            <w:tcW w:w="1857"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75D0CC5"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Project code name</w:t>
            </w:r>
          </w:p>
        </w:tc>
      </w:tr>
    </w:tbl>
    <w:p w14:paraId="14B2D1DB"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Tag Namespace in the following table is </w:t>
      </w:r>
      <w:r w:rsidRPr="000A2AE0">
        <w:rPr>
          <w:rStyle w:val="HTMLCode"/>
          <w:rFonts w:ascii="Arial" w:hAnsi="Arial" w:cs="Arial"/>
          <w:sz w:val="24"/>
          <w:szCs w:val="24"/>
        </w:rPr>
        <w:t>Operations</w:t>
      </w:r>
      <w:r w:rsidRPr="000A2AE0">
        <w:rPr>
          <w:rFonts w:ascii="Arial" w:hAnsi="Arial" w:cs="Arial"/>
        </w:rPr>
        <w:t>.</w:t>
      </w:r>
    </w:p>
    <w:tbl>
      <w:tblPr>
        <w:tblW w:w="8919" w:type="dxa"/>
        <w:tblBorders>
          <w:top w:val="single" w:sz="12" w:space="0" w:color="ECEAE5"/>
          <w:left w:val="single" w:sz="12" w:space="0" w:color="ECEAE5"/>
          <w:bottom w:val="single" w:sz="12" w:space="0" w:color="ECEAE5"/>
          <w:right w:val="single" w:sz="12" w:space="0" w:color="ECEAE5"/>
        </w:tblBorders>
        <w:tblCellMar>
          <w:top w:w="48" w:type="dxa"/>
          <w:left w:w="48" w:type="dxa"/>
          <w:bottom w:w="48" w:type="dxa"/>
          <w:right w:w="48" w:type="dxa"/>
        </w:tblCellMar>
        <w:tblLook w:val="04A0" w:firstRow="1" w:lastRow="0" w:firstColumn="1" w:lastColumn="0" w:noHBand="0" w:noVBand="1"/>
        <w:tblCaption w:val=""/>
        <w:tblDescription w:val="The following table shows Tag-Key, Sample Key-Value and Description columns for the tag namespace Operations."/>
      </w:tblPr>
      <w:tblGrid>
        <w:gridCol w:w="2181"/>
        <w:gridCol w:w="3519"/>
        <w:gridCol w:w="3219"/>
      </w:tblGrid>
      <w:tr w:rsidR="000A2AE0" w:rsidRPr="000A2AE0" w14:paraId="5C851B16" w14:textId="77777777" w:rsidTr="006D21CB">
        <w:trPr>
          <w:trHeight w:val="570"/>
          <w:tblHeader/>
        </w:trPr>
        <w:tc>
          <w:tcPr>
            <w:tcW w:w="1222"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2B2988AA"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Tag-Key</w:t>
            </w:r>
          </w:p>
        </w:tc>
        <w:tc>
          <w:tcPr>
            <w:tcW w:w="1972"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736CADE2"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Sample Key-Value</w:t>
            </w:r>
          </w:p>
        </w:tc>
        <w:tc>
          <w:tcPr>
            <w:tcW w:w="1806"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2B57A5EC"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Description</w:t>
            </w:r>
          </w:p>
        </w:tc>
      </w:tr>
      <w:tr w:rsidR="000A2AE0" w:rsidRPr="000A2AE0" w14:paraId="37290529"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96CF85A"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Environment</w:t>
            </w:r>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4807AF8"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Prod, Non-Prod</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FFA7A0D"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Lifecycle environment</w:t>
            </w:r>
          </w:p>
        </w:tc>
      </w:tr>
      <w:tr w:rsidR="000A2AE0" w:rsidRPr="000A2AE0" w14:paraId="0735002D"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BB7D7D4"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AppName</w:t>
            </w:r>
            <w:proofErr w:type="spellEnd"/>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6DFA301"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Finance, HR</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C7D1FAD"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Business unit</w:t>
            </w:r>
          </w:p>
        </w:tc>
      </w:tr>
      <w:tr w:rsidR="000A2AE0" w:rsidRPr="000A2AE0" w14:paraId="1DBC2F86"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7546709"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AppCI</w:t>
            </w:r>
            <w:proofErr w:type="spellEnd"/>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C018FF3"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2FC224A"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0D1D5839"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5777FBD3"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OProjectName</w:t>
            </w:r>
            <w:proofErr w:type="spellEnd"/>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104BDD2"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Finance-EBS, Finance-ERP</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DF2F7E9"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6FFB7193"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9CE4D7C"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Business Owner</w:t>
            </w:r>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A7F7287" w14:textId="77777777" w:rsidR="00D16C8E" w:rsidRPr="000A2AE0" w:rsidRDefault="00D16C8E">
            <w:pPr>
              <w:spacing w:line="240" w:lineRule="atLeast"/>
              <w:rPr>
                <w:rFonts w:ascii="Arial" w:hAnsi="Arial" w:cs="Arial"/>
                <w:sz w:val="24"/>
                <w:szCs w:val="24"/>
              </w:rPr>
            </w:pPr>
            <w:r w:rsidRPr="000A2AE0">
              <w:rPr>
                <w:rStyle w:val="HTMLCode"/>
                <w:rFonts w:ascii="Arial" w:eastAsiaTheme="minorHAnsi" w:hAnsi="Arial" w:cs="Arial"/>
                <w:sz w:val="24"/>
                <w:szCs w:val="24"/>
              </w:rPr>
              <w:t>ABC.someone@example.com</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6596EC6"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65AB0720"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C4117D4"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SystemCustodian</w:t>
            </w:r>
            <w:proofErr w:type="spellEnd"/>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83BEA93" w14:textId="77777777" w:rsidR="00D16C8E" w:rsidRPr="000A2AE0" w:rsidRDefault="00D16C8E">
            <w:pPr>
              <w:spacing w:line="240" w:lineRule="atLeast"/>
              <w:rPr>
                <w:rFonts w:ascii="Arial" w:hAnsi="Arial" w:cs="Arial"/>
                <w:sz w:val="24"/>
                <w:szCs w:val="24"/>
              </w:rPr>
            </w:pPr>
            <w:r w:rsidRPr="000A2AE0">
              <w:rPr>
                <w:rStyle w:val="HTMLCode"/>
                <w:rFonts w:ascii="Arial" w:eastAsiaTheme="minorHAnsi" w:hAnsi="Arial" w:cs="Arial"/>
                <w:sz w:val="24"/>
                <w:szCs w:val="24"/>
              </w:rPr>
              <w:t>ABC.someone@example.com</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DA2B29C"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763A8F53"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D3D4B96"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 xml:space="preserve">IT </w:t>
            </w:r>
            <w:proofErr w:type="spellStart"/>
            <w:r w:rsidRPr="000A2AE0">
              <w:rPr>
                <w:rFonts w:ascii="Arial" w:hAnsi="Arial" w:cs="Arial"/>
                <w:sz w:val="24"/>
                <w:szCs w:val="24"/>
              </w:rPr>
              <w:t>SupportGrp</w:t>
            </w:r>
            <w:proofErr w:type="spellEnd"/>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389A816" w14:textId="77777777" w:rsidR="00D16C8E" w:rsidRPr="000A2AE0" w:rsidRDefault="00D16C8E">
            <w:pPr>
              <w:spacing w:line="240" w:lineRule="atLeast"/>
              <w:rPr>
                <w:rFonts w:ascii="Arial" w:hAnsi="Arial" w:cs="Arial"/>
                <w:sz w:val="24"/>
                <w:szCs w:val="24"/>
              </w:rPr>
            </w:pPr>
            <w:r w:rsidRPr="000A2AE0">
              <w:rPr>
                <w:rStyle w:val="HTMLCode"/>
                <w:rFonts w:ascii="Arial" w:eastAsiaTheme="minorHAnsi" w:hAnsi="Arial" w:cs="Arial"/>
                <w:sz w:val="24"/>
                <w:szCs w:val="24"/>
              </w:rPr>
              <w:t>ABC.someone@example.com</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30231BB"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0EDAD03A"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F994C6D"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OS</w:t>
            </w:r>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715D360"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LIN, WIN</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B5B0BA7"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6A09566D"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B72EA47"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Maintenance</w:t>
            </w:r>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292A241"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Group1, Group2, Group3</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E673FD9"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375C6E96" w14:textId="77777777" w:rsidTr="006D21CB">
        <w:tc>
          <w:tcPr>
            <w:tcW w:w="122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3458857"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Impact</w:t>
            </w:r>
          </w:p>
        </w:tc>
        <w:tc>
          <w:tcPr>
            <w:tcW w:w="1972"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D8C24EF"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Low, Medium, High</w:t>
            </w:r>
          </w:p>
        </w:tc>
        <w:tc>
          <w:tcPr>
            <w:tcW w:w="1806"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471A890"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Blast radius across organization</w:t>
            </w:r>
          </w:p>
        </w:tc>
      </w:tr>
    </w:tbl>
    <w:p w14:paraId="700B34E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Tag Namespace in the following table is </w:t>
      </w:r>
      <w:proofErr w:type="spellStart"/>
      <w:r w:rsidRPr="000A2AE0">
        <w:rPr>
          <w:rStyle w:val="HTMLCode"/>
          <w:rFonts w:ascii="Arial" w:hAnsi="Arial" w:cs="Arial"/>
          <w:sz w:val="24"/>
          <w:szCs w:val="24"/>
        </w:rPr>
        <w:t>Govn</w:t>
      </w:r>
      <w:proofErr w:type="spellEnd"/>
      <w:r w:rsidRPr="000A2AE0">
        <w:rPr>
          <w:rStyle w:val="HTMLCode"/>
          <w:rFonts w:ascii="Arial" w:hAnsi="Arial" w:cs="Arial"/>
          <w:sz w:val="24"/>
          <w:szCs w:val="24"/>
        </w:rPr>
        <w:t>-Security</w:t>
      </w:r>
      <w:r w:rsidRPr="000A2AE0">
        <w:rPr>
          <w:rFonts w:ascii="Arial" w:hAnsi="Arial" w:cs="Arial"/>
        </w:rPr>
        <w:t>.</w:t>
      </w:r>
    </w:p>
    <w:tbl>
      <w:tblPr>
        <w:tblW w:w="10194" w:type="dxa"/>
        <w:tblBorders>
          <w:top w:val="single" w:sz="12" w:space="0" w:color="ECEAE5"/>
          <w:left w:val="single" w:sz="12" w:space="0" w:color="ECEAE5"/>
          <w:bottom w:val="single" w:sz="12" w:space="0" w:color="ECEAE5"/>
          <w:right w:val="single" w:sz="12" w:space="0" w:color="ECEAE5"/>
        </w:tblBorders>
        <w:tblCellMar>
          <w:top w:w="48" w:type="dxa"/>
          <w:left w:w="48" w:type="dxa"/>
          <w:bottom w:w="48" w:type="dxa"/>
          <w:right w:w="48" w:type="dxa"/>
        </w:tblCellMar>
        <w:tblLook w:val="04A0" w:firstRow="1" w:lastRow="0" w:firstColumn="1" w:lastColumn="0" w:noHBand="0" w:noVBand="1"/>
        <w:tblCaption w:val=""/>
        <w:tblDescription w:val="The following table shows Tag-Key, Sample Key-Value and Description columns for the tag namespace Govn-Security."/>
      </w:tblPr>
      <w:tblGrid>
        <w:gridCol w:w="2318"/>
        <w:gridCol w:w="2773"/>
        <w:gridCol w:w="5103"/>
      </w:tblGrid>
      <w:tr w:rsidR="000A2AE0" w:rsidRPr="000A2AE0" w14:paraId="29E6756F" w14:textId="77777777" w:rsidTr="006D21CB">
        <w:trPr>
          <w:trHeight w:val="570"/>
          <w:tblHeader/>
        </w:trPr>
        <w:tc>
          <w:tcPr>
            <w:tcW w:w="1137"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78F95589"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Tag-Key</w:t>
            </w:r>
          </w:p>
        </w:tc>
        <w:tc>
          <w:tcPr>
            <w:tcW w:w="1360"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10535DE3"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Sample Key-Value</w:t>
            </w:r>
          </w:p>
        </w:tc>
        <w:tc>
          <w:tcPr>
            <w:tcW w:w="2503" w:type="pct"/>
            <w:tcBorders>
              <w:top w:val="single" w:sz="12" w:space="0" w:color="ECEAE5"/>
              <w:left w:val="single" w:sz="12" w:space="0" w:color="ECEAE5"/>
              <w:bottom w:val="single" w:sz="12" w:space="0" w:color="ECEAE5"/>
              <w:right w:val="single" w:sz="12" w:space="0" w:color="ECEAE5"/>
            </w:tcBorders>
            <w:shd w:val="clear" w:color="auto" w:fill="F8F7F4"/>
            <w:tcMar>
              <w:top w:w="150" w:type="dxa"/>
              <w:left w:w="150" w:type="dxa"/>
              <w:bottom w:w="150" w:type="dxa"/>
              <w:right w:w="150" w:type="dxa"/>
            </w:tcMar>
            <w:vAlign w:val="bottom"/>
            <w:hideMark/>
          </w:tcPr>
          <w:p w14:paraId="69457D58" w14:textId="77777777" w:rsidR="00D16C8E" w:rsidRPr="000A2AE0" w:rsidRDefault="00D16C8E">
            <w:pPr>
              <w:spacing w:line="240" w:lineRule="atLeast"/>
              <w:rPr>
                <w:rFonts w:ascii="Arial" w:hAnsi="Arial" w:cs="Arial"/>
                <w:b/>
                <w:bCs/>
                <w:sz w:val="24"/>
                <w:szCs w:val="24"/>
              </w:rPr>
            </w:pPr>
            <w:r w:rsidRPr="000A2AE0">
              <w:rPr>
                <w:rFonts w:ascii="Arial" w:hAnsi="Arial" w:cs="Arial"/>
                <w:b/>
                <w:bCs/>
                <w:sz w:val="24"/>
                <w:szCs w:val="24"/>
              </w:rPr>
              <w:t>Description</w:t>
            </w:r>
          </w:p>
        </w:tc>
      </w:tr>
      <w:tr w:rsidR="000A2AE0" w:rsidRPr="000A2AE0" w14:paraId="1F06C49C" w14:textId="77777777" w:rsidTr="006D21CB">
        <w:tc>
          <w:tcPr>
            <w:tcW w:w="1137"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933DC59"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InfoClass</w:t>
            </w:r>
            <w:proofErr w:type="spellEnd"/>
          </w:p>
        </w:tc>
        <w:tc>
          <w:tcPr>
            <w:tcW w:w="136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2598FE94"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Public, Internal, Sensitive</w:t>
            </w:r>
          </w:p>
        </w:tc>
        <w:tc>
          <w:tcPr>
            <w:tcW w:w="2503"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796B28BD"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0F1AAC04" w14:textId="77777777" w:rsidTr="006D21CB">
        <w:tc>
          <w:tcPr>
            <w:tcW w:w="1137"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1B16884" w14:textId="77777777" w:rsidR="00D16C8E" w:rsidRPr="000A2AE0" w:rsidRDefault="00D16C8E">
            <w:pPr>
              <w:spacing w:line="240" w:lineRule="atLeast"/>
              <w:rPr>
                <w:rFonts w:ascii="Arial" w:hAnsi="Arial" w:cs="Arial"/>
                <w:sz w:val="24"/>
                <w:szCs w:val="24"/>
              </w:rPr>
            </w:pPr>
            <w:proofErr w:type="spellStart"/>
            <w:r w:rsidRPr="000A2AE0">
              <w:rPr>
                <w:rFonts w:ascii="Arial" w:hAnsi="Arial" w:cs="Arial"/>
                <w:sz w:val="24"/>
                <w:szCs w:val="24"/>
              </w:rPr>
              <w:t>NetTrustLevel</w:t>
            </w:r>
            <w:proofErr w:type="spellEnd"/>
          </w:p>
        </w:tc>
        <w:tc>
          <w:tcPr>
            <w:tcW w:w="136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6E03739B"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Corporate (3) / Vendor DMZ (2) / Internet DMZ (1) / Firewall</w:t>
            </w:r>
          </w:p>
        </w:tc>
        <w:tc>
          <w:tcPr>
            <w:tcW w:w="2503"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1576F17B"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w:t>
            </w:r>
          </w:p>
        </w:tc>
      </w:tr>
      <w:tr w:rsidR="000A2AE0" w:rsidRPr="000A2AE0" w14:paraId="281BD400" w14:textId="77777777" w:rsidTr="006D21CB">
        <w:tc>
          <w:tcPr>
            <w:tcW w:w="1137"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0D45CF00"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Criticality</w:t>
            </w:r>
          </w:p>
        </w:tc>
        <w:tc>
          <w:tcPr>
            <w:tcW w:w="1360"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4A22F9A8" w14:textId="77777777" w:rsidR="00D16C8E" w:rsidRPr="000A2AE0" w:rsidRDefault="00D16C8E">
            <w:pPr>
              <w:spacing w:line="240" w:lineRule="atLeast"/>
              <w:rPr>
                <w:rFonts w:ascii="Arial" w:hAnsi="Arial" w:cs="Arial"/>
                <w:sz w:val="24"/>
                <w:szCs w:val="24"/>
              </w:rPr>
            </w:pPr>
            <w:r w:rsidRPr="000A2AE0">
              <w:rPr>
                <w:rFonts w:ascii="Arial" w:hAnsi="Arial" w:cs="Arial"/>
                <w:sz w:val="24"/>
                <w:szCs w:val="24"/>
              </w:rPr>
              <w:t>T1, T2, T3, T4</w:t>
            </w:r>
          </w:p>
        </w:tc>
        <w:tc>
          <w:tcPr>
            <w:tcW w:w="2503" w:type="pct"/>
            <w:tcBorders>
              <w:top w:val="single" w:sz="12" w:space="0" w:color="ECEAE5"/>
              <w:left w:val="single" w:sz="12" w:space="0" w:color="ECEAE5"/>
              <w:bottom w:val="single" w:sz="12" w:space="0" w:color="ECEAE5"/>
              <w:right w:val="single" w:sz="12" w:space="0" w:color="ECEAE5"/>
            </w:tcBorders>
            <w:shd w:val="clear" w:color="auto" w:fill="FFFFFF"/>
            <w:tcMar>
              <w:top w:w="150" w:type="dxa"/>
              <w:left w:w="150" w:type="dxa"/>
              <w:bottom w:w="150" w:type="dxa"/>
              <w:right w:w="150" w:type="dxa"/>
            </w:tcMar>
            <w:hideMark/>
          </w:tcPr>
          <w:p w14:paraId="3AD086E3" w14:textId="77777777" w:rsidR="00D16C8E" w:rsidRPr="000A2AE0" w:rsidRDefault="00D16C8E">
            <w:pPr>
              <w:numPr>
                <w:ilvl w:val="0"/>
                <w:numId w:val="23"/>
              </w:numPr>
              <w:spacing w:before="120" w:after="120" w:line="240" w:lineRule="atLeast"/>
              <w:rPr>
                <w:rFonts w:ascii="Arial" w:hAnsi="Arial" w:cs="Arial"/>
                <w:sz w:val="24"/>
                <w:szCs w:val="24"/>
              </w:rPr>
            </w:pPr>
            <w:r w:rsidRPr="000A2AE0">
              <w:rPr>
                <w:rFonts w:ascii="Arial" w:hAnsi="Arial" w:cs="Arial"/>
                <w:sz w:val="24"/>
                <w:szCs w:val="24"/>
              </w:rPr>
              <w:t>Tier 1: Most Critical</w:t>
            </w:r>
          </w:p>
          <w:p w14:paraId="6CD378AC" w14:textId="77777777" w:rsidR="00D16C8E" w:rsidRPr="000A2AE0" w:rsidRDefault="00D16C8E">
            <w:pPr>
              <w:numPr>
                <w:ilvl w:val="0"/>
                <w:numId w:val="23"/>
              </w:numPr>
              <w:spacing w:before="120" w:after="120" w:line="240" w:lineRule="atLeast"/>
              <w:rPr>
                <w:rFonts w:ascii="Arial" w:hAnsi="Arial" w:cs="Arial"/>
                <w:sz w:val="24"/>
                <w:szCs w:val="24"/>
              </w:rPr>
            </w:pPr>
            <w:r w:rsidRPr="000A2AE0">
              <w:rPr>
                <w:rFonts w:ascii="Arial" w:hAnsi="Arial" w:cs="Arial"/>
                <w:sz w:val="24"/>
                <w:szCs w:val="24"/>
              </w:rPr>
              <w:t>Tier 2: Critical</w:t>
            </w:r>
          </w:p>
          <w:p w14:paraId="07C93FE5" w14:textId="77777777" w:rsidR="00D16C8E" w:rsidRPr="000A2AE0" w:rsidRDefault="00D16C8E">
            <w:pPr>
              <w:numPr>
                <w:ilvl w:val="0"/>
                <w:numId w:val="23"/>
              </w:numPr>
              <w:spacing w:before="120" w:after="120" w:line="240" w:lineRule="atLeast"/>
              <w:rPr>
                <w:rFonts w:ascii="Arial" w:hAnsi="Arial" w:cs="Arial"/>
                <w:sz w:val="24"/>
                <w:szCs w:val="24"/>
              </w:rPr>
            </w:pPr>
            <w:r w:rsidRPr="000A2AE0">
              <w:rPr>
                <w:rFonts w:ascii="Arial" w:hAnsi="Arial" w:cs="Arial"/>
                <w:sz w:val="24"/>
                <w:szCs w:val="24"/>
              </w:rPr>
              <w:t>Tier 3: Non-Critical Business workload</w:t>
            </w:r>
          </w:p>
          <w:p w14:paraId="4EA4ECC3" w14:textId="77777777" w:rsidR="00D16C8E" w:rsidRPr="000A2AE0" w:rsidRDefault="00D16C8E">
            <w:pPr>
              <w:numPr>
                <w:ilvl w:val="0"/>
                <w:numId w:val="23"/>
              </w:numPr>
              <w:spacing w:before="120" w:after="120" w:line="240" w:lineRule="atLeast"/>
              <w:rPr>
                <w:rFonts w:ascii="Arial" w:hAnsi="Arial" w:cs="Arial"/>
                <w:sz w:val="24"/>
                <w:szCs w:val="24"/>
              </w:rPr>
            </w:pPr>
            <w:r w:rsidRPr="000A2AE0">
              <w:rPr>
                <w:rFonts w:ascii="Arial" w:hAnsi="Arial" w:cs="Arial"/>
                <w:sz w:val="24"/>
                <w:szCs w:val="24"/>
              </w:rPr>
              <w:t>Tier 4: Non-Critical IT workload</w:t>
            </w:r>
          </w:p>
        </w:tc>
      </w:tr>
    </w:tbl>
    <w:p w14:paraId="4EA0D1B3" w14:textId="77777777" w:rsidR="00D16C8E" w:rsidRPr="000A2AE0" w:rsidRDefault="00D16C8E" w:rsidP="00D16C8E">
      <w:pPr>
        <w:pStyle w:val="subhead2"/>
        <w:shd w:val="clear" w:color="auto" w:fill="FCFBFA"/>
        <w:spacing w:before="210" w:beforeAutospacing="0" w:after="210" w:afterAutospacing="0"/>
        <w:rPr>
          <w:rFonts w:ascii="Arial" w:hAnsi="Arial" w:cs="Arial"/>
          <w:b/>
          <w:bCs/>
        </w:rPr>
      </w:pPr>
      <w:r w:rsidRPr="000A2AE0">
        <w:rPr>
          <w:rFonts w:ascii="Arial" w:hAnsi="Arial" w:cs="Arial"/>
          <w:b/>
          <w:bCs/>
        </w:rPr>
        <w:t>Cost Governance</w:t>
      </w:r>
    </w:p>
    <w:p w14:paraId="0A99A7BB"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In the OCI Console, use the Tag Namespaces UI under Governance and do the following:</w:t>
      </w:r>
    </w:p>
    <w:p w14:paraId="43C47365" w14:textId="77777777" w:rsidR="00D16C8E" w:rsidRPr="000A2AE0" w:rsidRDefault="00D16C8E">
      <w:pPr>
        <w:numPr>
          <w:ilvl w:val="0"/>
          <w:numId w:val="24"/>
        </w:numPr>
        <w:shd w:val="clear" w:color="auto" w:fill="FCFBFA"/>
        <w:spacing w:before="120" w:after="120" w:line="240" w:lineRule="auto"/>
        <w:rPr>
          <w:rFonts w:ascii="Arial" w:hAnsi="Arial" w:cs="Arial"/>
          <w:sz w:val="24"/>
          <w:szCs w:val="24"/>
        </w:rPr>
      </w:pPr>
      <w:r w:rsidRPr="000A2AE0">
        <w:rPr>
          <w:rFonts w:ascii="Arial" w:hAnsi="Arial" w:cs="Arial"/>
          <w:sz w:val="24"/>
          <w:szCs w:val="24"/>
        </w:rPr>
        <w:t>Define a tag key named </w:t>
      </w:r>
      <w:proofErr w:type="spellStart"/>
      <w:r w:rsidRPr="000A2AE0">
        <w:rPr>
          <w:rStyle w:val="HTMLCode"/>
          <w:rFonts w:ascii="Arial" w:eastAsiaTheme="minorHAnsi" w:hAnsi="Arial" w:cs="Arial"/>
          <w:sz w:val="24"/>
          <w:szCs w:val="24"/>
        </w:rPr>
        <w:t>CostManagement.CostCenterID</w:t>
      </w:r>
      <w:proofErr w:type="spellEnd"/>
      <w:r w:rsidRPr="000A2AE0">
        <w:rPr>
          <w:rFonts w:ascii="Arial" w:hAnsi="Arial" w:cs="Arial"/>
          <w:sz w:val="24"/>
          <w:szCs w:val="24"/>
        </w:rPr>
        <w:t> and enable it for cost tracking.</w:t>
      </w:r>
    </w:p>
    <w:p w14:paraId="628BC7F3" w14:textId="77777777" w:rsidR="00D16C8E" w:rsidRPr="000A2AE0" w:rsidRDefault="00D16C8E">
      <w:pPr>
        <w:numPr>
          <w:ilvl w:val="0"/>
          <w:numId w:val="24"/>
        </w:numPr>
        <w:shd w:val="clear" w:color="auto" w:fill="FCFBFA"/>
        <w:spacing w:before="120" w:after="120" w:line="240" w:lineRule="auto"/>
        <w:rPr>
          <w:rFonts w:ascii="Arial" w:hAnsi="Arial" w:cs="Arial"/>
          <w:sz w:val="24"/>
          <w:szCs w:val="24"/>
        </w:rPr>
      </w:pPr>
      <w:r w:rsidRPr="000A2AE0">
        <w:rPr>
          <w:rFonts w:ascii="Arial" w:hAnsi="Arial" w:cs="Arial"/>
          <w:sz w:val="24"/>
          <w:szCs w:val="24"/>
        </w:rPr>
        <w:t xml:space="preserve">Assign a key tag value of Finance for the Finance cost </w:t>
      </w:r>
      <w:proofErr w:type="spellStart"/>
      <w:r w:rsidRPr="000A2AE0">
        <w:rPr>
          <w:rFonts w:ascii="Arial" w:hAnsi="Arial" w:cs="Arial"/>
          <w:sz w:val="24"/>
          <w:szCs w:val="24"/>
        </w:rPr>
        <w:t>center</w:t>
      </w:r>
      <w:proofErr w:type="spellEnd"/>
      <w:r w:rsidRPr="000A2AE0">
        <w:rPr>
          <w:rFonts w:ascii="Arial" w:hAnsi="Arial" w:cs="Arial"/>
          <w:sz w:val="24"/>
          <w:szCs w:val="24"/>
        </w:rPr>
        <w:t> </w:t>
      </w:r>
      <w:proofErr w:type="spellStart"/>
      <w:r w:rsidRPr="000A2AE0">
        <w:rPr>
          <w:rStyle w:val="HTMLCode"/>
          <w:rFonts w:ascii="Arial" w:eastAsiaTheme="minorHAnsi" w:hAnsi="Arial" w:cs="Arial"/>
          <w:sz w:val="24"/>
          <w:szCs w:val="24"/>
        </w:rPr>
        <w:t>CostManagement.CostCenterID</w:t>
      </w:r>
      <w:proofErr w:type="spellEnd"/>
      <w:r w:rsidRPr="000A2AE0">
        <w:rPr>
          <w:rStyle w:val="HTMLCode"/>
          <w:rFonts w:ascii="Arial" w:eastAsiaTheme="minorHAnsi" w:hAnsi="Arial" w:cs="Arial"/>
          <w:sz w:val="24"/>
          <w:szCs w:val="24"/>
        </w:rPr>
        <w:t xml:space="preserve"> = "Finance"</w:t>
      </w:r>
      <w:r w:rsidRPr="000A2AE0">
        <w:rPr>
          <w:rFonts w:ascii="Arial" w:hAnsi="Arial" w:cs="Arial"/>
          <w:sz w:val="24"/>
          <w:szCs w:val="24"/>
        </w:rPr>
        <w:t> to specific resources.</w:t>
      </w:r>
    </w:p>
    <w:p w14:paraId="2782A273" w14:textId="77777777" w:rsidR="00D16C8E" w:rsidRPr="000A2AE0" w:rsidRDefault="00D16C8E">
      <w:pPr>
        <w:numPr>
          <w:ilvl w:val="0"/>
          <w:numId w:val="24"/>
        </w:numPr>
        <w:shd w:val="clear" w:color="auto" w:fill="FCFBFA"/>
        <w:spacing w:before="120" w:after="120" w:line="240" w:lineRule="auto"/>
        <w:rPr>
          <w:rFonts w:ascii="Arial" w:hAnsi="Arial" w:cs="Arial"/>
          <w:sz w:val="24"/>
          <w:szCs w:val="24"/>
        </w:rPr>
      </w:pPr>
      <w:r w:rsidRPr="000A2AE0">
        <w:rPr>
          <w:rFonts w:ascii="Arial" w:hAnsi="Arial" w:cs="Arial"/>
          <w:sz w:val="24"/>
          <w:szCs w:val="24"/>
        </w:rPr>
        <w:t xml:space="preserve">Assign a key tag value of IT for the IT cost </w:t>
      </w:r>
      <w:proofErr w:type="spellStart"/>
      <w:r w:rsidRPr="000A2AE0">
        <w:rPr>
          <w:rFonts w:ascii="Arial" w:hAnsi="Arial" w:cs="Arial"/>
          <w:sz w:val="24"/>
          <w:szCs w:val="24"/>
        </w:rPr>
        <w:t>center</w:t>
      </w:r>
      <w:proofErr w:type="spellEnd"/>
      <w:r w:rsidRPr="000A2AE0">
        <w:rPr>
          <w:rFonts w:ascii="Arial" w:hAnsi="Arial" w:cs="Arial"/>
          <w:sz w:val="24"/>
          <w:szCs w:val="24"/>
        </w:rPr>
        <w:t> </w:t>
      </w:r>
      <w:r w:rsidRPr="000A2AE0">
        <w:rPr>
          <w:rStyle w:val="HTMLCode"/>
          <w:rFonts w:ascii="Arial" w:eastAsiaTheme="minorHAnsi" w:hAnsi="Arial" w:cs="Arial"/>
          <w:sz w:val="24"/>
          <w:szCs w:val="24"/>
        </w:rPr>
        <w:t>"IT" (</w:t>
      </w:r>
      <w:proofErr w:type="spellStart"/>
      <w:r w:rsidRPr="000A2AE0">
        <w:rPr>
          <w:rStyle w:val="HTMLCode"/>
          <w:rFonts w:ascii="Arial" w:eastAsiaTheme="minorHAnsi" w:hAnsi="Arial" w:cs="Arial"/>
          <w:sz w:val="24"/>
          <w:szCs w:val="24"/>
        </w:rPr>
        <w:t>CostManagement.CostCenterID</w:t>
      </w:r>
      <w:proofErr w:type="spellEnd"/>
      <w:r w:rsidRPr="000A2AE0">
        <w:rPr>
          <w:rStyle w:val="HTMLCode"/>
          <w:rFonts w:ascii="Arial" w:eastAsiaTheme="minorHAnsi" w:hAnsi="Arial" w:cs="Arial"/>
          <w:sz w:val="24"/>
          <w:szCs w:val="24"/>
        </w:rPr>
        <w:t xml:space="preserve"> = "IT")</w:t>
      </w:r>
      <w:r w:rsidRPr="000A2AE0">
        <w:rPr>
          <w:rFonts w:ascii="Arial" w:hAnsi="Arial" w:cs="Arial"/>
          <w:sz w:val="24"/>
          <w:szCs w:val="24"/>
        </w:rPr>
        <w:t> to other resources.</w:t>
      </w:r>
    </w:p>
    <w:p w14:paraId="599EE234"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Use the Create Budget UI under Tenancy to create budgets</w:t>
      </w:r>
    </w:p>
    <w:p w14:paraId="3F58C938" w14:textId="77777777" w:rsidR="00D16C8E" w:rsidRPr="000A2AE0" w:rsidRDefault="00D16C8E">
      <w:pPr>
        <w:numPr>
          <w:ilvl w:val="0"/>
          <w:numId w:val="25"/>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a budget for resources tagged </w:t>
      </w:r>
      <w:proofErr w:type="spellStart"/>
      <w:r w:rsidRPr="000A2AE0">
        <w:rPr>
          <w:rStyle w:val="HTMLCode"/>
          <w:rFonts w:ascii="Arial" w:eastAsiaTheme="minorHAnsi" w:hAnsi="Arial" w:cs="Arial"/>
          <w:sz w:val="24"/>
          <w:szCs w:val="24"/>
        </w:rPr>
        <w:t>CostManagement.CostCenterID</w:t>
      </w:r>
      <w:proofErr w:type="spellEnd"/>
      <w:r w:rsidRPr="000A2AE0">
        <w:rPr>
          <w:rStyle w:val="HTMLCode"/>
          <w:rFonts w:ascii="Arial" w:eastAsiaTheme="minorHAnsi" w:hAnsi="Arial" w:cs="Arial"/>
          <w:sz w:val="24"/>
          <w:szCs w:val="24"/>
        </w:rPr>
        <w:t xml:space="preserve"> = Finance</w:t>
      </w:r>
      <w:r w:rsidRPr="000A2AE0">
        <w:rPr>
          <w:rFonts w:ascii="Arial" w:hAnsi="Arial" w:cs="Arial"/>
          <w:sz w:val="24"/>
          <w:szCs w:val="24"/>
        </w:rPr>
        <w:t>.</w:t>
      </w:r>
    </w:p>
    <w:p w14:paraId="4C2C4B80" w14:textId="77777777" w:rsidR="00D16C8E" w:rsidRPr="000A2AE0" w:rsidRDefault="00D16C8E">
      <w:pPr>
        <w:numPr>
          <w:ilvl w:val="0"/>
          <w:numId w:val="25"/>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another budget for resources tagged </w:t>
      </w:r>
      <w:proofErr w:type="spellStart"/>
      <w:r w:rsidRPr="000A2AE0">
        <w:rPr>
          <w:rStyle w:val="HTMLCode"/>
          <w:rFonts w:ascii="Arial" w:eastAsiaTheme="minorHAnsi" w:hAnsi="Arial" w:cs="Arial"/>
          <w:sz w:val="24"/>
          <w:szCs w:val="24"/>
        </w:rPr>
        <w:t>CostManagement.CostCenterID</w:t>
      </w:r>
      <w:proofErr w:type="spellEnd"/>
      <w:r w:rsidRPr="000A2AE0">
        <w:rPr>
          <w:rStyle w:val="HTMLCode"/>
          <w:rFonts w:ascii="Arial" w:eastAsiaTheme="minorHAnsi" w:hAnsi="Arial" w:cs="Arial"/>
          <w:sz w:val="24"/>
          <w:szCs w:val="24"/>
        </w:rPr>
        <w:t xml:space="preserve"> = IT</w:t>
      </w:r>
      <w:r w:rsidRPr="000A2AE0">
        <w:rPr>
          <w:rFonts w:ascii="Arial" w:hAnsi="Arial" w:cs="Arial"/>
          <w:sz w:val="24"/>
          <w:szCs w:val="24"/>
        </w:rPr>
        <w:t>.</w:t>
      </w:r>
    </w:p>
    <w:p w14:paraId="5A594564" w14:textId="77777777" w:rsidR="00D16C8E" w:rsidRPr="000A2AE0" w:rsidRDefault="00D16C8E">
      <w:pPr>
        <w:numPr>
          <w:ilvl w:val="0"/>
          <w:numId w:val="25"/>
        </w:numPr>
        <w:shd w:val="clear" w:color="auto" w:fill="FCFBFA"/>
        <w:spacing w:before="120" w:after="120" w:line="240" w:lineRule="auto"/>
        <w:rPr>
          <w:rFonts w:ascii="Arial" w:hAnsi="Arial" w:cs="Arial"/>
          <w:sz w:val="24"/>
          <w:szCs w:val="24"/>
        </w:rPr>
      </w:pPr>
      <w:r w:rsidRPr="000A2AE0">
        <w:rPr>
          <w:rFonts w:ascii="Arial" w:hAnsi="Arial" w:cs="Arial"/>
          <w:sz w:val="24"/>
          <w:szCs w:val="24"/>
        </w:rPr>
        <w:t>Configure alerts to notify the recipients using email if costs exceed the predefined budget or the forecast exceeds a set threshold.</w:t>
      </w:r>
    </w:p>
    <w:p w14:paraId="2DC7E9A4"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create a budget for a compartment specific to a tag value. For example, a monthly budget of $500 is allocated to all resources in a project with a Tag Key value of </w:t>
      </w:r>
      <w:r w:rsidRPr="000A2AE0">
        <w:rPr>
          <w:rStyle w:val="HTMLCode"/>
          <w:rFonts w:ascii="Arial" w:hAnsi="Arial" w:cs="Arial"/>
          <w:sz w:val="24"/>
          <w:szCs w:val="24"/>
        </w:rPr>
        <w:t>IT</w:t>
      </w:r>
      <w:r w:rsidRPr="000A2AE0">
        <w:rPr>
          <w:rFonts w:ascii="Arial" w:hAnsi="Arial" w:cs="Arial"/>
        </w:rPr>
        <w:t> in the </w:t>
      </w:r>
      <w:r w:rsidRPr="000A2AE0">
        <w:rPr>
          <w:rStyle w:val="HTMLCode"/>
          <w:rFonts w:ascii="Arial" w:hAnsi="Arial" w:cs="Arial"/>
          <w:sz w:val="24"/>
          <w:szCs w:val="24"/>
        </w:rPr>
        <w:t>Cost-Management/Finance</w:t>
      </w:r>
      <w:r w:rsidRPr="000A2AE0">
        <w:rPr>
          <w:rFonts w:ascii="Arial" w:hAnsi="Arial" w:cs="Arial"/>
        </w:rPr>
        <w:t> Tag Namespace and </w:t>
      </w:r>
      <w:proofErr w:type="spellStart"/>
      <w:r w:rsidRPr="000A2AE0">
        <w:rPr>
          <w:rStyle w:val="HTMLCode"/>
          <w:rFonts w:ascii="Arial" w:hAnsi="Arial" w:cs="Arial"/>
          <w:sz w:val="24"/>
          <w:szCs w:val="24"/>
        </w:rPr>
        <w:t>CostCenterID</w:t>
      </w:r>
      <w:proofErr w:type="spellEnd"/>
      <w:r w:rsidRPr="000A2AE0">
        <w:rPr>
          <w:rFonts w:ascii="Arial" w:hAnsi="Arial" w:cs="Arial"/>
        </w:rPr>
        <w:t> Tag Key. You can also configure the budget to start on a particular day of the month to align with business requirements. You can then configure it to send alerts to </w:t>
      </w:r>
      <w:r w:rsidRPr="000A2AE0">
        <w:rPr>
          <w:rStyle w:val="HTMLCode"/>
          <w:rFonts w:ascii="Arial" w:hAnsi="Arial" w:cs="Arial"/>
          <w:sz w:val="24"/>
          <w:szCs w:val="24"/>
        </w:rPr>
        <w:t>ABC.someone@company.com</w:t>
      </w:r>
      <w:r w:rsidRPr="000A2AE0">
        <w:rPr>
          <w:rFonts w:ascii="Arial" w:hAnsi="Arial" w:cs="Arial"/>
        </w:rPr>
        <w:t> when the actual spend amount reaches 80 percent of the $500 budget.</w:t>
      </w:r>
    </w:p>
    <w:p w14:paraId="695B0A06"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Every OCI service has default service limits enforced. You can update the default service limits using the Limits, Quotas, and Usage UI based on your workload. These limits can be set to align with approved boundaries or budgets according to the needs required by those groups.</w:t>
      </w:r>
    </w:p>
    <w:p w14:paraId="649C730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Control Cost</w:t>
      </w:r>
    </w:p>
    <w:p w14:paraId="60F5AE21"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Create compartment quotas for every compartment in OCI. The following examples show how to create compartment quotas.</w:t>
      </w:r>
    </w:p>
    <w:p w14:paraId="4C2618FB" w14:textId="77777777" w:rsidR="00D16C8E" w:rsidRPr="000A2AE0" w:rsidRDefault="00D16C8E">
      <w:pPr>
        <w:numPr>
          <w:ilvl w:val="0"/>
          <w:numId w:val="26"/>
        </w:numPr>
        <w:shd w:val="clear" w:color="auto" w:fill="FCFBFA"/>
        <w:spacing w:before="120" w:after="120" w:line="240" w:lineRule="auto"/>
        <w:rPr>
          <w:rFonts w:ascii="Arial" w:hAnsi="Arial" w:cs="Arial"/>
          <w:sz w:val="24"/>
          <w:szCs w:val="24"/>
        </w:rPr>
      </w:pPr>
      <w:r w:rsidRPr="000A2AE0">
        <w:rPr>
          <w:rFonts w:ascii="Arial" w:hAnsi="Arial" w:cs="Arial"/>
          <w:sz w:val="24"/>
          <w:szCs w:val="24"/>
        </w:rPr>
        <w:t>The following example sets the quota for </w:t>
      </w:r>
      <w:proofErr w:type="gramStart"/>
      <w:r w:rsidRPr="000A2AE0">
        <w:rPr>
          <w:rStyle w:val="HTMLCode"/>
          <w:rFonts w:ascii="Arial" w:eastAsiaTheme="minorHAnsi" w:hAnsi="Arial" w:cs="Arial"/>
          <w:sz w:val="24"/>
          <w:szCs w:val="24"/>
        </w:rPr>
        <w:t>VM.Standard</w:t>
      </w:r>
      <w:proofErr w:type="gramEnd"/>
      <w:r w:rsidRPr="000A2AE0">
        <w:rPr>
          <w:rStyle w:val="HTMLCode"/>
          <w:rFonts w:ascii="Arial" w:eastAsiaTheme="minorHAnsi" w:hAnsi="Arial" w:cs="Arial"/>
          <w:sz w:val="24"/>
          <w:szCs w:val="24"/>
        </w:rPr>
        <w:t>2 and BM.Standard2</w:t>
      </w:r>
      <w:r w:rsidRPr="000A2AE0">
        <w:rPr>
          <w:rFonts w:ascii="Arial" w:hAnsi="Arial" w:cs="Arial"/>
          <w:sz w:val="24"/>
          <w:szCs w:val="24"/>
        </w:rPr>
        <w:t> compute series to 240 OCPUs (cores) in each AD on compartment </w:t>
      </w:r>
      <w:r w:rsidRPr="000A2AE0">
        <w:rPr>
          <w:rStyle w:val="HTMLCode"/>
          <w:rFonts w:ascii="Arial" w:eastAsiaTheme="minorHAnsi" w:hAnsi="Arial" w:cs="Arial"/>
          <w:sz w:val="24"/>
          <w:szCs w:val="24"/>
        </w:rPr>
        <w:t>App-Dev</w:t>
      </w:r>
      <w:r w:rsidRPr="000A2AE0">
        <w:rPr>
          <w:rFonts w:ascii="Arial" w:hAnsi="Arial" w:cs="Arial"/>
          <w:sz w:val="24"/>
          <w:szCs w:val="24"/>
        </w:rPr>
        <w:t> in the US West (Phoenix) region:</w:t>
      </w:r>
    </w:p>
    <w:p w14:paraId="6C992BB9" w14:textId="10612D04"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ind w:left="720"/>
        <w:rPr>
          <w:rFonts w:ascii="Arial" w:hAnsi="Arial" w:cs="Arial"/>
          <w:sz w:val="24"/>
          <w:szCs w:val="24"/>
        </w:rPr>
      </w:pPr>
      <w:r w:rsidRPr="000A2AE0">
        <w:rPr>
          <w:rStyle w:val="HTMLCode"/>
          <w:rFonts w:ascii="Arial" w:hAnsi="Arial" w:cs="Arial"/>
          <w:sz w:val="24"/>
          <w:szCs w:val="24"/>
          <w:shd w:val="clear" w:color="auto" w:fill="FFFFFF"/>
        </w:rPr>
        <w:t xml:space="preserve">set compute-core quota standard2-core-count to 240 in compartment App-Dev where </w:t>
      </w:r>
      <w:proofErr w:type="spellStart"/>
      <w:proofErr w:type="gramStart"/>
      <w:r w:rsidRPr="000A2AE0">
        <w:rPr>
          <w:rStyle w:val="HTMLCode"/>
          <w:rFonts w:ascii="Arial" w:hAnsi="Arial" w:cs="Arial"/>
          <w:sz w:val="24"/>
          <w:szCs w:val="24"/>
          <w:shd w:val="clear" w:color="auto" w:fill="FFFFFF"/>
        </w:rPr>
        <w:t>request.region</w:t>
      </w:r>
      <w:proofErr w:type="spellEnd"/>
      <w:proofErr w:type="gramEnd"/>
      <w:r w:rsidRPr="000A2AE0">
        <w:rPr>
          <w:rStyle w:val="HTMLCode"/>
          <w:rFonts w:ascii="Arial" w:hAnsi="Arial" w:cs="Arial"/>
          <w:sz w:val="24"/>
          <w:szCs w:val="24"/>
          <w:shd w:val="clear" w:color="auto" w:fill="FFFFFF"/>
        </w:rPr>
        <w:t xml:space="preserve"> = us-phoenix-1</w:t>
      </w:r>
    </w:p>
    <w:p w14:paraId="4B2F508B" w14:textId="77777777" w:rsidR="00D16C8E" w:rsidRPr="000A2AE0" w:rsidRDefault="00D16C8E">
      <w:pPr>
        <w:numPr>
          <w:ilvl w:val="0"/>
          <w:numId w:val="26"/>
        </w:numPr>
        <w:shd w:val="clear" w:color="auto" w:fill="FCFBFA"/>
        <w:spacing w:before="120" w:after="120" w:line="240" w:lineRule="auto"/>
        <w:rPr>
          <w:rFonts w:ascii="Arial" w:hAnsi="Arial" w:cs="Arial"/>
          <w:sz w:val="24"/>
          <w:szCs w:val="24"/>
        </w:rPr>
      </w:pPr>
      <w:r w:rsidRPr="000A2AE0">
        <w:rPr>
          <w:rFonts w:ascii="Arial" w:hAnsi="Arial" w:cs="Arial"/>
          <w:sz w:val="24"/>
          <w:szCs w:val="24"/>
        </w:rPr>
        <w:t>The next example shows you how to create an allowlist and set every quota in a family to zero and then explicitly allocate resources:</w:t>
      </w:r>
    </w:p>
    <w:p w14:paraId="7131B38B" w14:textId="1EB634D1"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ind w:left="720"/>
        <w:rPr>
          <w:rFonts w:ascii="Arial" w:hAnsi="Arial" w:cs="Arial"/>
          <w:sz w:val="24"/>
          <w:szCs w:val="24"/>
        </w:rPr>
      </w:pPr>
      <w:r w:rsidRPr="000A2AE0">
        <w:rPr>
          <w:rStyle w:val="HTMLCode"/>
          <w:rFonts w:ascii="Arial" w:hAnsi="Arial" w:cs="Arial"/>
          <w:sz w:val="24"/>
          <w:szCs w:val="24"/>
          <w:shd w:val="clear" w:color="auto" w:fill="FFFFFF"/>
        </w:rPr>
        <w:t>zero compute-core quotas in tenancy set compute-core quota standard2-core-count to 240 in tenancy</w:t>
      </w:r>
    </w:p>
    <w:p w14:paraId="1AC1CD8A" w14:textId="77777777" w:rsidR="00D16C8E" w:rsidRPr="000A2AE0" w:rsidRDefault="00D16C8E">
      <w:pPr>
        <w:numPr>
          <w:ilvl w:val="0"/>
          <w:numId w:val="26"/>
        </w:numPr>
        <w:shd w:val="clear" w:color="auto" w:fill="FCFBFA"/>
        <w:spacing w:before="120" w:after="120" w:line="240" w:lineRule="auto"/>
        <w:rPr>
          <w:rFonts w:ascii="Arial" w:hAnsi="Arial" w:cs="Arial"/>
          <w:sz w:val="24"/>
          <w:szCs w:val="24"/>
        </w:rPr>
      </w:pPr>
      <w:r w:rsidRPr="000A2AE0">
        <w:rPr>
          <w:rFonts w:ascii="Arial" w:hAnsi="Arial" w:cs="Arial"/>
          <w:sz w:val="24"/>
          <w:szCs w:val="24"/>
        </w:rPr>
        <w:t>This example shows you how to limit creating dense I/O compute resources to only one region:</w:t>
      </w:r>
    </w:p>
    <w:p w14:paraId="17F6EC4B" w14:textId="01F2CAE0"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ind w:left="720"/>
        <w:rPr>
          <w:rFonts w:ascii="Arial" w:hAnsi="Arial" w:cs="Arial"/>
          <w:sz w:val="24"/>
          <w:szCs w:val="24"/>
        </w:rPr>
      </w:pPr>
      <w:r w:rsidRPr="000A2AE0">
        <w:rPr>
          <w:rStyle w:val="HTMLCode"/>
          <w:rFonts w:ascii="Arial" w:hAnsi="Arial" w:cs="Arial"/>
          <w:sz w:val="24"/>
          <w:szCs w:val="24"/>
          <w:shd w:val="clear" w:color="auto" w:fill="FFFFFF"/>
        </w:rPr>
        <w:t xml:space="preserve">zero compute-core quotas /*dense-io*/ in tenancy set compute-core quota /*dense-io*/ to 48 in tenancy where </w:t>
      </w:r>
      <w:proofErr w:type="spellStart"/>
      <w:proofErr w:type="gramStart"/>
      <w:r w:rsidRPr="000A2AE0">
        <w:rPr>
          <w:rStyle w:val="HTMLCode"/>
          <w:rFonts w:ascii="Arial" w:hAnsi="Arial" w:cs="Arial"/>
          <w:sz w:val="24"/>
          <w:szCs w:val="24"/>
          <w:shd w:val="clear" w:color="auto" w:fill="FFFFFF"/>
        </w:rPr>
        <w:t>request.region</w:t>
      </w:r>
      <w:proofErr w:type="spellEnd"/>
      <w:proofErr w:type="gramEnd"/>
      <w:r w:rsidRPr="000A2AE0">
        <w:rPr>
          <w:rStyle w:val="HTMLCode"/>
          <w:rFonts w:ascii="Arial" w:hAnsi="Arial" w:cs="Arial"/>
          <w:sz w:val="24"/>
          <w:szCs w:val="24"/>
          <w:shd w:val="clear" w:color="auto" w:fill="FFFFFF"/>
        </w:rPr>
        <w:t xml:space="preserve"> = us-phoenix-1</w:t>
      </w:r>
    </w:p>
    <w:p w14:paraId="76D3C5D2" w14:textId="77777777" w:rsidR="00D16C8E" w:rsidRPr="000A2AE0" w:rsidRDefault="00D16C8E">
      <w:pPr>
        <w:numPr>
          <w:ilvl w:val="0"/>
          <w:numId w:val="26"/>
        </w:numPr>
        <w:shd w:val="clear" w:color="auto" w:fill="FCFBFA"/>
        <w:spacing w:before="120" w:after="120" w:line="240" w:lineRule="auto"/>
        <w:rPr>
          <w:rFonts w:ascii="Arial" w:hAnsi="Arial" w:cs="Arial"/>
          <w:sz w:val="24"/>
          <w:szCs w:val="24"/>
        </w:rPr>
      </w:pPr>
      <w:r w:rsidRPr="000A2AE0">
        <w:rPr>
          <w:rFonts w:ascii="Arial" w:hAnsi="Arial" w:cs="Arial"/>
          <w:sz w:val="24"/>
          <w:szCs w:val="24"/>
        </w:rPr>
        <w:t>You can clear quotas by using an unset statement, which removes the quota for a resource. Any limits on this resource will now be enforced using the service limits set:</w:t>
      </w:r>
    </w:p>
    <w:p w14:paraId="3558FB8E" w14:textId="690DE425" w:rsidR="00D16C8E" w:rsidRPr="000A2AE0" w:rsidRDefault="00D16C8E" w:rsidP="00D16C8E">
      <w:pPr>
        <w:pStyle w:val="HTMLPreformatted"/>
        <w:pBdr>
          <w:top w:val="single" w:sz="12" w:space="14" w:color="DEDAD6"/>
          <w:left w:val="single" w:sz="12" w:space="15" w:color="DEDAD6"/>
          <w:bottom w:val="single" w:sz="12" w:space="14" w:color="DEDAD6"/>
          <w:right w:val="single" w:sz="12" w:space="14" w:color="DEDAD6"/>
        </w:pBdr>
        <w:shd w:val="clear" w:color="auto" w:fill="FFFFFF"/>
        <w:spacing w:before="240" w:after="240"/>
        <w:ind w:left="720"/>
        <w:rPr>
          <w:rFonts w:ascii="Arial" w:hAnsi="Arial" w:cs="Arial"/>
          <w:sz w:val="24"/>
          <w:szCs w:val="24"/>
        </w:rPr>
      </w:pPr>
      <w:r w:rsidRPr="000A2AE0">
        <w:rPr>
          <w:rStyle w:val="HTMLCode"/>
          <w:rFonts w:ascii="Arial" w:hAnsi="Arial" w:cs="Arial"/>
          <w:sz w:val="24"/>
          <w:szCs w:val="24"/>
          <w:shd w:val="clear" w:color="auto" w:fill="FFFFFF"/>
        </w:rPr>
        <w:t>zero compute-core quotas in tenancy unset compute-core quota standard2-core-count in tenancy</w:t>
      </w:r>
    </w:p>
    <w:p w14:paraId="31B7509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Cost Analysis and Reporting</w:t>
      </w:r>
    </w:p>
    <w:p w14:paraId="609AF70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Cost Analysis and Reporting are two services available to monitor costs and validate that cost control measures are working.</w:t>
      </w:r>
    </w:p>
    <w:p w14:paraId="3402FF3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The Cost Analysis tool enables you to analyze how your Oracle Cloud credits are being spent and how consumption compares to your commitment amount. You can use the dashboard to view the spending by service or department, using the compartment or cost-tracking tag and trend lines. This helps you understand how your spending patterns are changing and can help you focus on reducing cost. You can perform cost analysis for a given tag key </w:t>
      </w:r>
      <w:proofErr w:type="gramStart"/>
      <w:r w:rsidRPr="000A2AE0">
        <w:rPr>
          <w:rFonts w:ascii="Arial" w:hAnsi="Arial" w:cs="Arial"/>
        </w:rPr>
        <w:t>similar to</w:t>
      </w:r>
      <w:proofErr w:type="gramEnd"/>
      <w:r w:rsidRPr="000A2AE0">
        <w:rPr>
          <w:rFonts w:ascii="Arial" w:hAnsi="Arial" w:cs="Arial"/>
        </w:rPr>
        <w:t xml:space="preserve"> with budgets.</w:t>
      </w:r>
    </w:p>
    <w:p w14:paraId="7206962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choose specific report types to be run for certain periods and factors. In addition, grouping these reports based on the compartment, tagging, or other group values enables granular reporting for chargeback or analysis.</w:t>
      </w:r>
    </w:p>
    <w:p w14:paraId="01BA816E"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Usage and Cost Report</w:t>
      </w:r>
    </w:p>
    <w:p w14:paraId="6B03FBC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Usage reports enable you to gain insights into your billing or create custom billing applications. The reports contain one record per resource. For example, an instance, DB system, or Object Storage bucket per hour with metadata and tags.</w:t>
      </w:r>
    </w:p>
    <w:p w14:paraId="12DFD31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A cost report is a comma-separated value (CSV) file </w:t>
      </w:r>
      <w:proofErr w:type="gramStart"/>
      <w:r w:rsidRPr="000A2AE0">
        <w:rPr>
          <w:rFonts w:ascii="Arial" w:hAnsi="Arial" w:cs="Arial"/>
        </w:rPr>
        <w:t>similar to</w:t>
      </w:r>
      <w:proofErr w:type="gramEnd"/>
      <w:r w:rsidRPr="000A2AE0">
        <w:rPr>
          <w:rFonts w:ascii="Arial" w:hAnsi="Arial" w:cs="Arial"/>
        </w:rPr>
        <w:t xml:space="preserve"> a usage report and includes cost columns. The report can be used to obtain a breakdown of your invoice line items at resource-level granularity. As a result, you can optimize your OCI spending and make more informed cloud spending decisions.</w:t>
      </w:r>
    </w:p>
    <w:p w14:paraId="2FB1442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Usage reports indicate the quantity of what is consumed. Cost reports indicate the cost of resource consumption. When combined with your rate card, usage reports drive scenarios such as:</w:t>
      </w:r>
    </w:p>
    <w:p w14:paraId="3E90C4F1" w14:textId="77777777" w:rsidR="00D16C8E" w:rsidRPr="000A2AE0" w:rsidRDefault="00D16C8E">
      <w:pPr>
        <w:numPr>
          <w:ilvl w:val="0"/>
          <w:numId w:val="27"/>
        </w:numPr>
        <w:shd w:val="clear" w:color="auto" w:fill="FCFBFA"/>
        <w:spacing w:before="120" w:after="120" w:line="240" w:lineRule="auto"/>
        <w:rPr>
          <w:rFonts w:ascii="Arial" w:hAnsi="Arial" w:cs="Arial"/>
          <w:sz w:val="24"/>
          <w:szCs w:val="24"/>
        </w:rPr>
      </w:pPr>
      <w:r w:rsidRPr="000A2AE0">
        <w:rPr>
          <w:rFonts w:ascii="Arial" w:hAnsi="Arial" w:cs="Arial"/>
          <w:sz w:val="24"/>
          <w:szCs w:val="24"/>
        </w:rPr>
        <w:t>Invoice reconciliation</w:t>
      </w:r>
    </w:p>
    <w:p w14:paraId="52E0288B" w14:textId="77777777" w:rsidR="00D16C8E" w:rsidRPr="000A2AE0" w:rsidRDefault="00D16C8E">
      <w:pPr>
        <w:numPr>
          <w:ilvl w:val="0"/>
          <w:numId w:val="27"/>
        </w:numPr>
        <w:shd w:val="clear" w:color="auto" w:fill="FCFBFA"/>
        <w:spacing w:before="120" w:after="120" w:line="240" w:lineRule="auto"/>
        <w:rPr>
          <w:rFonts w:ascii="Arial" w:hAnsi="Arial" w:cs="Arial"/>
          <w:sz w:val="24"/>
          <w:szCs w:val="24"/>
        </w:rPr>
      </w:pPr>
      <w:r w:rsidRPr="000A2AE0">
        <w:rPr>
          <w:rFonts w:ascii="Arial" w:hAnsi="Arial" w:cs="Arial"/>
          <w:sz w:val="24"/>
          <w:szCs w:val="24"/>
        </w:rPr>
        <w:t>Custom reporting</w:t>
      </w:r>
    </w:p>
    <w:p w14:paraId="7C8031E9" w14:textId="77777777" w:rsidR="00D16C8E" w:rsidRPr="000A2AE0" w:rsidRDefault="00D16C8E">
      <w:pPr>
        <w:numPr>
          <w:ilvl w:val="0"/>
          <w:numId w:val="27"/>
        </w:numPr>
        <w:shd w:val="clear" w:color="auto" w:fill="FCFBFA"/>
        <w:spacing w:before="120" w:after="120" w:line="240" w:lineRule="auto"/>
        <w:rPr>
          <w:rFonts w:ascii="Arial" w:hAnsi="Arial" w:cs="Arial"/>
          <w:sz w:val="24"/>
          <w:szCs w:val="24"/>
        </w:rPr>
      </w:pPr>
      <w:r w:rsidRPr="000A2AE0">
        <w:rPr>
          <w:rFonts w:ascii="Arial" w:hAnsi="Arial" w:cs="Arial"/>
          <w:sz w:val="24"/>
          <w:szCs w:val="24"/>
        </w:rPr>
        <w:t>Cross-charging</w:t>
      </w:r>
    </w:p>
    <w:p w14:paraId="5D07BA8B" w14:textId="77777777" w:rsidR="00D16C8E" w:rsidRPr="000A2AE0" w:rsidRDefault="00D16C8E">
      <w:pPr>
        <w:numPr>
          <w:ilvl w:val="0"/>
          <w:numId w:val="27"/>
        </w:numPr>
        <w:shd w:val="clear" w:color="auto" w:fill="FCFBFA"/>
        <w:spacing w:before="120" w:after="120" w:line="240" w:lineRule="auto"/>
        <w:rPr>
          <w:rFonts w:ascii="Arial" w:hAnsi="Arial" w:cs="Arial"/>
          <w:sz w:val="24"/>
          <w:szCs w:val="24"/>
        </w:rPr>
      </w:pPr>
      <w:r w:rsidRPr="000A2AE0">
        <w:rPr>
          <w:rFonts w:ascii="Arial" w:hAnsi="Arial" w:cs="Arial"/>
          <w:sz w:val="24"/>
          <w:szCs w:val="24"/>
        </w:rPr>
        <w:t>Cost optimization</w:t>
      </w:r>
    </w:p>
    <w:p w14:paraId="0C8C4CED" w14:textId="77777777" w:rsidR="00D16C8E" w:rsidRPr="000A2AE0" w:rsidRDefault="00D16C8E">
      <w:pPr>
        <w:numPr>
          <w:ilvl w:val="0"/>
          <w:numId w:val="27"/>
        </w:numPr>
        <w:shd w:val="clear" w:color="auto" w:fill="FCFBFA"/>
        <w:spacing w:before="120" w:after="120" w:line="240" w:lineRule="auto"/>
        <w:rPr>
          <w:rFonts w:ascii="Arial" w:hAnsi="Arial" w:cs="Arial"/>
          <w:sz w:val="24"/>
          <w:szCs w:val="24"/>
        </w:rPr>
      </w:pPr>
      <w:r w:rsidRPr="000A2AE0">
        <w:rPr>
          <w:rFonts w:ascii="Arial" w:hAnsi="Arial" w:cs="Arial"/>
          <w:sz w:val="24"/>
          <w:szCs w:val="24"/>
        </w:rPr>
        <w:t>Resource inventory</w:t>
      </w:r>
    </w:p>
    <w:p w14:paraId="7D6FDF2F"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In addition to enabling new billing scenarios, usage reports provide transparency into how the billing system works. Usage reports can indicate how and where rounding occurs within the usage report and how resources that existed for less than an hour </w:t>
      </w:r>
      <w:proofErr w:type="gramStart"/>
      <w:r w:rsidRPr="000A2AE0">
        <w:rPr>
          <w:rFonts w:ascii="Arial" w:hAnsi="Arial" w:cs="Arial"/>
        </w:rPr>
        <w:t>were</w:t>
      </w:r>
      <w:proofErr w:type="gramEnd"/>
      <w:r w:rsidRPr="000A2AE0">
        <w:rPr>
          <w:rFonts w:ascii="Arial" w:hAnsi="Arial" w:cs="Arial"/>
        </w:rPr>
        <w:t xml:space="preserve"> billed.</w:t>
      </w:r>
    </w:p>
    <w:p w14:paraId="47D20C07" w14:textId="77777777" w:rsidR="00D16C8E" w:rsidRPr="000A2AE0" w:rsidRDefault="00D16C8E" w:rsidP="00D16C8E">
      <w:pPr>
        <w:pStyle w:val="Heading3"/>
        <w:shd w:val="clear" w:color="auto" w:fill="FCFBFA"/>
        <w:spacing w:before="300" w:after="150"/>
        <w:rPr>
          <w:rFonts w:ascii="Arial" w:hAnsi="Arial" w:cs="Arial"/>
          <w:color w:val="auto"/>
        </w:rPr>
      </w:pPr>
      <w:bookmarkStart w:id="31" w:name="GUID-5ACB6394-CB6F-453E-901B-BB17A7598CF"/>
      <w:bookmarkStart w:id="32" w:name="_Toc132998920"/>
      <w:bookmarkEnd w:id="31"/>
      <w:r w:rsidRPr="000A2AE0">
        <w:rPr>
          <w:rFonts w:ascii="Arial" w:hAnsi="Arial" w:cs="Arial"/>
          <w:color w:val="auto"/>
        </w:rPr>
        <w:t>Deploy</w:t>
      </w:r>
      <w:bookmarkEnd w:id="32"/>
    </w:p>
    <w:p w14:paraId="60244F6B"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The Terraform code for this solution is available in GitHub. You can pull the code into Oracle Cloud Infrastructure Resource Manager with a single click, create the stack, and deploy it. Alternatively, download the code from GitHub to your computer, customize the code, and deploy the architecture by using the Terraform CLI.</w:t>
      </w:r>
    </w:p>
    <w:p w14:paraId="6C07A4C5" w14:textId="77777777" w:rsidR="00D16C8E" w:rsidRPr="000A2AE0" w:rsidRDefault="00D16C8E">
      <w:pPr>
        <w:numPr>
          <w:ilvl w:val="0"/>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Deploy by using Oracle Cloud Infrastructure Resource Manager:</w:t>
      </w:r>
    </w:p>
    <w:p w14:paraId="7C48FECB" w14:textId="2BBB27C2"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Click </w:t>
      </w:r>
      <w:r w:rsidRPr="000A2AE0">
        <w:rPr>
          <w:rFonts w:ascii="Arial" w:hAnsi="Arial" w:cs="Arial"/>
          <w:noProof/>
          <w:sz w:val="24"/>
          <w:szCs w:val="24"/>
        </w:rPr>
        <w:drawing>
          <wp:inline distT="0" distB="0" distL="0" distR="0" wp14:anchorId="271A13AD" wp14:editId="295E8FB0">
            <wp:extent cx="1922145" cy="279400"/>
            <wp:effectExtent l="0" t="0" r="1905" b="6350"/>
            <wp:docPr id="16" name="Picture 8" descr="Deploy to Oracle Cloud">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5ACB6394-CB6F-453E-901B-BB17A7598CF3__IMAGE_PLP_GXC_5NB" descr="Deploy to Oracle Cloud">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2145" cy="279400"/>
                    </a:xfrm>
                    <a:prstGeom prst="rect">
                      <a:avLst/>
                    </a:prstGeom>
                    <a:noFill/>
                    <a:ln>
                      <a:noFill/>
                    </a:ln>
                  </pic:spPr>
                </pic:pic>
              </a:graphicData>
            </a:graphic>
          </wp:inline>
        </w:drawing>
      </w:r>
    </w:p>
    <w:p w14:paraId="17639AE0" w14:textId="77777777" w:rsidR="00D16C8E" w:rsidRPr="000A2AE0" w:rsidRDefault="00D16C8E" w:rsidP="00D16C8E">
      <w:pPr>
        <w:pStyle w:val="NormalWeb"/>
        <w:shd w:val="clear" w:color="auto" w:fill="FCFBFA"/>
        <w:spacing w:before="0" w:beforeAutospacing="0" w:after="120" w:afterAutospacing="0"/>
        <w:ind w:left="1440"/>
        <w:rPr>
          <w:rFonts w:ascii="Arial" w:hAnsi="Arial" w:cs="Arial"/>
        </w:rPr>
      </w:pPr>
      <w:r w:rsidRPr="000A2AE0">
        <w:rPr>
          <w:rFonts w:ascii="Arial" w:hAnsi="Arial" w:cs="Arial"/>
        </w:rPr>
        <w:t>If you aren't already signed in, enter the tenancy and user credentials.</w:t>
      </w:r>
    </w:p>
    <w:p w14:paraId="633930DB"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Review and accept the terms and conditions.</w:t>
      </w:r>
    </w:p>
    <w:p w14:paraId="24142537"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Select the region where you want to deploy the stack.</w:t>
      </w:r>
    </w:p>
    <w:p w14:paraId="33E478C9"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Follow the on-screen prompts and instructions to create the stack.</w:t>
      </w:r>
    </w:p>
    <w:p w14:paraId="5EFA8DA3"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After creating the stack, click </w:t>
      </w:r>
      <w:r w:rsidRPr="000A2AE0">
        <w:rPr>
          <w:rStyle w:val="uicontrol"/>
          <w:rFonts w:ascii="Arial" w:hAnsi="Arial" w:cs="Arial"/>
          <w:b/>
          <w:bCs/>
          <w:sz w:val="24"/>
          <w:szCs w:val="24"/>
        </w:rPr>
        <w:t>Terraform Actions</w:t>
      </w:r>
      <w:r w:rsidRPr="000A2AE0">
        <w:rPr>
          <w:rFonts w:ascii="Arial" w:hAnsi="Arial" w:cs="Arial"/>
          <w:sz w:val="24"/>
          <w:szCs w:val="24"/>
        </w:rPr>
        <w:t>, and select </w:t>
      </w:r>
      <w:r w:rsidRPr="000A2AE0">
        <w:rPr>
          <w:rStyle w:val="uicontrol"/>
          <w:rFonts w:ascii="Arial" w:hAnsi="Arial" w:cs="Arial"/>
          <w:b/>
          <w:bCs/>
          <w:sz w:val="24"/>
          <w:szCs w:val="24"/>
        </w:rPr>
        <w:t>Plan</w:t>
      </w:r>
      <w:r w:rsidRPr="000A2AE0">
        <w:rPr>
          <w:rFonts w:ascii="Arial" w:hAnsi="Arial" w:cs="Arial"/>
          <w:sz w:val="24"/>
          <w:szCs w:val="24"/>
        </w:rPr>
        <w:t>.</w:t>
      </w:r>
    </w:p>
    <w:p w14:paraId="4D187F27"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Wait for the job to be completed, and review the plan.</w:t>
      </w:r>
    </w:p>
    <w:p w14:paraId="3FD2EC4F" w14:textId="77777777" w:rsidR="00D16C8E" w:rsidRPr="000A2AE0" w:rsidRDefault="00D16C8E" w:rsidP="00D16C8E">
      <w:pPr>
        <w:pStyle w:val="NormalWeb"/>
        <w:shd w:val="clear" w:color="auto" w:fill="FCFBFA"/>
        <w:spacing w:before="0" w:beforeAutospacing="0" w:after="120" w:afterAutospacing="0"/>
        <w:ind w:left="1440"/>
        <w:rPr>
          <w:rFonts w:ascii="Arial" w:hAnsi="Arial" w:cs="Arial"/>
        </w:rPr>
      </w:pPr>
      <w:r w:rsidRPr="000A2AE0">
        <w:rPr>
          <w:rFonts w:ascii="Arial" w:hAnsi="Arial" w:cs="Arial"/>
        </w:rPr>
        <w:t>To make any changes, return to the Stack Details page, click </w:t>
      </w:r>
      <w:r w:rsidRPr="000A2AE0">
        <w:rPr>
          <w:rStyle w:val="uicontrol"/>
          <w:rFonts w:ascii="Arial" w:hAnsi="Arial" w:cs="Arial"/>
          <w:b/>
          <w:bCs/>
        </w:rPr>
        <w:t>Edit Stack</w:t>
      </w:r>
      <w:r w:rsidRPr="000A2AE0">
        <w:rPr>
          <w:rFonts w:ascii="Arial" w:hAnsi="Arial" w:cs="Arial"/>
        </w:rPr>
        <w:t>, and make the required changes. Then, run the </w:t>
      </w:r>
      <w:r w:rsidRPr="000A2AE0">
        <w:rPr>
          <w:rStyle w:val="uicontrol"/>
          <w:rFonts w:ascii="Arial" w:hAnsi="Arial" w:cs="Arial"/>
          <w:b/>
          <w:bCs/>
        </w:rPr>
        <w:t>Plan</w:t>
      </w:r>
      <w:r w:rsidRPr="000A2AE0">
        <w:rPr>
          <w:rFonts w:ascii="Arial" w:hAnsi="Arial" w:cs="Arial"/>
        </w:rPr>
        <w:t> action again.</w:t>
      </w:r>
    </w:p>
    <w:p w14:paraId="19C0772E"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If no further changes are necessary, return to the Stack Details page, click </w:t>
      </w:r>
      <w:r w:rsidRPr="000A2AE0">
        <w:rPr>
          <w:rStyle w:val="uicontrol"/>
          <w:rFonts w:ascii="Arial" w:hAnsi="Arial" w:cs="Arial"/>
          <w:b/>
          <w:bCs/>
          <w:sz w:val="24"/>
          <w:szCs w:val="24"/>
        </w:rPr>
        <w:t>Terraform Actions</w:t>
      </w:r>
      <w:r w:rsidRPr="000A2AE0">
        <w:rPr>
          <w:rFonts w:ascii="Arial" w:hAnsi="Arial" w:cs="Arial"/>
          <w:sz w:val="24"/>
          <w:szCs w:val="24"/>
        </w:rPr>
        <w:t>, and select </w:t>
      </w:r>
      <w:r w:rsidRPr="000A2AE0">
        <w:rPr>
          <w:rStyle w:val="uicontrol"/>
          <w:rFonts w:ascii="Arial" w:hAnsi="Arial" w:cs="Arial"/>
          <w:b/>
          <w:bCs/>
          <w:sz w:val="24"/>
          <w:szCs w:val="24"/>
        </w:rPr>
        <w:t>Apply</w:t>
      </w:r>
      <w:r w:rsidRPr="000A2AE0">
        <w:rPr>
          <w:rFonts w:ascii="Arial" w:hAnsi="Arial" w:cs="Arial"/>
          <w:sz w:val="24"/>
          <w:szCs w:val="24"/>
        </w:rPr>
        <w:t>.</w:t>
      </w:r>
    </w:p>
    <w:p w14:paraId="07A8E972" w14:textId="77777777" w:rsidR="00D16C8E" w:rsidRPr="000A2AE0" w:rsidRDefault="00D16C8E">
      <w:pPr>
        <w:numPr>
          <w:ilvl w:val="0"/>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Deploy by using the Terraform CLI:</w:t>
      </w:r>
    </w:p>
    <w:p w14:paraId="761063B2"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Go to </w:t>
      </w:r>
      <w:hyperlink r:id="rId16" w:tgtFrame="_blank" w:history="1">
        <w:r w:rsidRPr="000A2AE0">
          <w:rPr>
            <w:rStyle w:val="Hyperlink"/>
            <w:rFonts w:ascii="Arial" w:hAnsi="Arial" w:cs="Arial"/>
            <w:color w:val="auto"/>
            <w:sz w:val="24"/>
            <w:szCs w:val="24"/>
          </w:rPr>
          <w:t>GitHub</w:t>
        </w:r>
      </w:hyperlink>
      <w:r w:rsidRPr="000A2AE0">
        <w:rPr>
          <w:rFonts w:ascii="Arial" w:hAnsi="Arial" w:cs="Arial"/>
          <w:sz w:val="24"/>
          <w:szCs w:val="24"/>
        </w:rPr>
        <w:t>.</w:t>
      </w:r>
    </w:p>
    <w:p w14:paraId="6DCDA716"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Download or clone the code to your local computer.</w:t>
      </w:r>
    </w:p>
    <w:p w14:paraId="058FE7EA" w14:textId="77777777" w:rsidR="00D16C8E" w:rsidRPr="000A2AE0" w:rsidRDefault="00D16C8E">
      <w:pPr>
        <w:numPr>
          <w:ilvl w:val="1"/>
          <w:numId w:val="28"/>
        </w:numPr>
        <w:shd w:val="clear" w:color="auto" w:fill="FCFBFA"/>
        <w:spacing w:before="120" w:after="120" w:line="240" w:lineRule="auto"/>
        <w:rPr>
          <w:rFonts w:ascii="Arial" w:hAnsi="Arial" w:cs="Arial"/>
          <w:sz w:val="24"/>
          <w:szCs w:val="24"/>
        </w:rPr>
      </w:pPr>
      <w:r w:rsidRPr="000A2AE0">
        <w:rPr>
          <w:rFonts w:ascii="Arial" w:hAnsi="Arial" w:cs="Arial"/>
          <w:sz w:val="24"/>
          <w:szCs w:val="24"/>
        </w:rPr>
        <w:t>Follow the instructions in the README.</w:t>
      </w:r>
    </w:p>
    <w:p w14:paraId="378A8445" w14:textId="77777777" w:rsidR="009B155D" w:rsidRPr="000A2AE0" w:rsidRDefault="009B155D" w:rsidP="009B155D">
      <w:pPr>
        <w:pStyle w:val="NoSpacing"/>
        <w:rPr>
          <w:rFonts w:ascii="Arial" w:eastAsiaTheme="majorEastAsia" w:hAnsi="Arial" w:cs="Arial"/>
          <w:sz w:val="24"/>
          <w:szCs w:val="24"/>
        </w:rPr>
      </w:pPr>
    </w:p>
    <w:p w14:paraId="3C42A8DD" w14:textId="77777777" w:rsidR="009B155D" w:rsidRPr="000A2AE0" w:rsidRDefault="009B155D" w:rsidP="009B155D">
      <w:pPr>
        <w:pStyle w:val="NoSpacing"/>
        <w:rPr>
          <w:rFonts w:ascii="Arial" w:eastAsiaTheme="majorEastAsia" w:hAnsi="Arial" w:cs="Arial"/>
          <w:sz w:val="24"/>
          <w:szCs w:val="24"/>
        </w:rPr>
      </w:pPr>
    </w:p>
    <w:p w14:paraId="6454F329" w14:textId="77777777" w:rsidR="009B155D" w:rsidRPr="000A2AE0" w:rsidRDefault="009B155D" w:rsidP="009B155D">
      <w:pPr>
        <w:pStyle w:val="NoSpacing"/>
        <w:rPr>
          <w:rFonts w:ascii="Arial" w:hAnsi="Arial" w:cs="Arial"/>
          <w:sz w:val="24"/>
          <w:szCs w:val="24"/>
        </w:rPr>
      </w:pPr>
    </w:p>
    <w:p w14:paraId="2A0153AC" w14:textId="582D9147" w:rsidR="009B155D" w:rsidRPr="000A2AE0" w:rsidRDefault="00D16C8E" w:rsidP="009B155D">
      <w:pPr>
        <w:pStyle w:val="Heading1"/>
        <w:numPr>
          <w:ilvl w:val="0"/>
          <w:numId w:val="1"/>
        </w:numPr>
        <w:rPr>
          <w:rFonts w:ascii="Arial" w:hAnsi="Arial" w:cs="Arial"/>
          <w:b/>
          <w:bCs/>
          <w:color w:val="auto"/>
          <w:sz w:val="24"/>
          <w:szCs w:val="24"/>
        </w:rPr>
      </w:pPr>
      <w:bookmarkStart w:id="33" w:name="_Toc132998921"/>
      <w:r w:rsidRPr="000A2AE0">
        <w:rPr>
          <w:rFonts w:ascii="Arial" w:hAnsi="Arial" w:cs="Arial"/>
          <w:b/>
          <w:bCs/>
          <w:color w:val="auto"/>
          <w:sz w:val="24"/>
          <w:szCs w:val="24"/>
        </w:rPr>
        <w:t>Workload Governance Lifecycle</w:t>
      </w:r>
      <w:bookmarkEnd w:id="33"/>
    </w:p>
    <w:p w14:paraId="0FF3B6EB" w14:textId="77777777" w:rsidR="009B155D" w:rsidRPr="000A2AE0" w:rsidRDefault="009B155D" w:rsidP="009B155D">
      <w:pPr>
        <w:pStyle w:val="NoSpacing"/>
        <w:rPr>
          <w:rFonts w:ascii="Arial" w:hAnsi="Arial" w:cs="Arial"/>
          <w:sz w:val="24"/>
          <w:szCs w:val="24"/>
        </w:rPr>
      </w:pPr>
    </w:p>
    <w:p w14:paraId="13BD0926" w14:textId="77777777" w:rsidR="009B155D" w:rsidRPr="000A2AE0" w:rsidRDefault="009B155D" w:rsidP="009B155D">
      <w:pPr>
        <w:pStyle w:val="NoSpacing"/>
        <w:rPr>
          <w:rFonts w:ascii="Arial" w:eastAsiaTheme="majorEastAsia" w:hAnsi="Arial" w:cs="Arial"/>
          <w:sz w:val="24"/>
          <w:szCs w:val="24"/>
        </w:rPr>
      </w:pPr>
    </w:p>
    <w:p w14:paraId="5614BDFC" w14:textId="77777777" w:rsidR="009B155D" w:rsidRPr="000A2AE0" w:rsidRDefault="009B155D" w:rsidP="009B155D">
      <w:pPr>
        <w:pStyle w:val="NoSpacing"/>
        <w:rPr>
          <w:rFonts w:ascii="Arial" w:eastAsiaTheme="majorEastAsia" w:hAnsi="Arial" w:cs="Arial"/>
          <w:sz w:val="24"/>
          <w:szCs w:val="24"/>
        </w:rPr>
      </w:pPr>
    </w:p>
    <w:p w14:paraId="032B578B"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Workload governance involves scoping the workload and various characteristics associated with the workload to design governance using the governance model. Workload governance progresses in the following four phases:</w:t>
      </w:r>
    </w:p>
    <w:p w14:paraId="30CA2F09" w14:textId="77777777" w:rsidR="00D16C8E" w:rsidRPr="000A2AE0" w:rsidRDefault="00D16C8E">
      <w:pPr>
        <w:numPr>
          <w:ilvl w:val="0"/>
          <w:numId w:val="29"/>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Workload Scoping and Assessment</w:t>
      </w:r>
      <w:r w:rsidRPr="000A2AE0">
        <w:rPr>
          <w:rFonts w:ascii="Arial" w:hAnsi="Arial" w:cs="Arial"/>
          <w:sz w:val="24"/>
          <w:szCs w:val="24"/>
        </w:rPr>
        <w:t>: Identifies the scope of the resources, processes, budgets, and security requirements specific to the workload in question.</w:t>
      </w:r>
    </w:p>
    <w:p w14:paraId="577B474F" w14:textId="77777777" w:rsidR="00D16C8E" w:rsidRPr="000A2AE0" w:rsidRDefault="00D16C8E">
      <w:pPr>
        <w:numPr>
          <w:ilvl w:val="0"/>
          <w:numId w:val="29"/>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Workload Governance Design and Deployment</w:t>
      </w:r>
      <w:r w:rsidRPr="000A2AE0">
        <w:rPr>
          <w:rFonts w:ascii="Arial" w:hAnsi="Arial" w:cs="Arial"/>
          <w:sz w:val="24"/>
          <w:szCs w:val="24"/>
        </w:rPr>
        <w:t>: Identifies workload-specific guardrails across disciplines specific to security, governance, and budgeting.</w:t>
      </w:r>
    </w:p>
    <w:p w14:paraId="2F6B86C7" w14:textId="77777777" w:rsidR="00D16C8E" w:rsidRPr="000A2AE0" w:rsidRDefault="00D16C8E">
      <w:pPr>
        <w:numPr>
          <w:ilvl w:val="0"/>
          <w:numId w:val="29"/>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Workload Onboarding</w:t>
      </w:r>
      <w:r w:rsidRPr="000A2AE0">
        <w:rPr>
          <w:rFonts w:ascii="Arial" w:hAnsi="Arial" w:cs="Arial"/>
          <w:sz w:val="24"/>
          <w:szCs w:val="24"/>
        </w:rPr>
        <w:t>: Workloads are onboarded into the environment with the appropriate governance guardrails in place</w:t>
      </w:r>
    </w:p>
    <w:p w14:paraId="4B1E5B68" w14:textId="77777777" w:rsidR="00D16C8E" w:rsidRPr="000A2AE0" w:rsidRDefault="00D16C8E">
      <w:pPr>
        <w:numPr>
          <w:ilvl w:val="0"/>
          <w:numId w:val="29"/>
        </w:numPr>
        <w:shd w:val="clear" w:color="auto" w:fill="FCFBFA"/>
        <w:spacing w:before="120" w:after="120" w:line="240" w:lineRule="auto"/>
        <w:rPr>
          <w:rFonts w:ascii="Arial" w:hAnsi="Arial" w:cs="Arial"/>
          <w:sz w:val="24"/>
          <w:szCs w:val="24"/>
        </w:rPr>
      </w:pPr>
      <w:r w:rsidRPr="000A2AE0">
        <w:rPr>
          <w:rStyle w:val="bold"/>
          <w:rFonts w:ascii="Arial" w:hAnsi="Arial" w:cs="Arial"/>
          <w:b/>
          <w:bCs/>
          <w:sz w:val="24"/>
          <w:szCs w:val="24"/>
        </w:rPr>
        <w:t>Workload Governance Monitoring and Offboarding</w:t>
      </w:r>
      <w:r w:rsidRPr="000A2AE0">
        <w:rPr>
          <w:rFonts w:ascii="Arial" w:hAnsi="Arial" w:cs="Arial"/>
          <w:sz w:val="24"/>
          <w:szCs w:val="24"/>
        </w:rPr>
        <w:t>: Offboarding of assets according to the defined lifecycle of the workload</w:t>
      </w:r>
    </w:p>
    <w:p w14:paraId="66A579D3" w14:textId="77777777" w:rsidR="00D16C8E" w:rsidRPr="000A2AE0" w:rsidRDefault="00D16C8E" w:rsidP="00D16C8E">
      <w:pPr>
        <w:pStyle w:val="Heading3"/>
        <w:shd w:val="clear" w:color="auto" w:fill="FCFBFA"/>
        <w:spacing w:before="300" w:after="150"/>
        <w:rPr>
          <w:rFonts w:ascii="Arial" w:hAnsi="Arial" w:cs="Arial"/>
          <w:color w:val="auto"/>
        </w:rPr>
      </w:pPr>
      <w:bookmarkStart w:id="34" w:name="GUID-DE0DCC5C-488C-43BF-A5BF-1153B4D3DD9"/>
      <w:bookmarkStart w:id="35" w:name="_Toc132998922"/>
      <w:bookmarkEnd w:id="34"/>
      <w:r w:rsidRPr="000A2AE0">
        <w:rPr>
          <w:rFonts w:ascii="Arial" w:hAnsi="Arial" w:cs="Arial"/>
          <w:color w:val="auto"/>
        </w:rPr>
        <w:t>Scope and Assess Workload</w:t>
      </w:r>
      <w:bookmarkEnd w:id="35"/>
    </w:p>
    <w:p w14:paraId="753F73B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As a first step, you must scope the workload in the gating and review process for teams deploying new workloads into OCI.</w:t>
      </w:r>
    </w:p>
    <w:p w14:paraId="1E46E1B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Scoping ensures that sufficient business drivers and sponsorship and that the appropriate guardrails are in place to securely accommodate the new workload. Assess the workload to determine if it requires governance and how much governance it requires based on how sensitive and business critical the workload is.</w:t>
      </w:r>
    </w:p>
    <w:p w14:paraId="204DDFCE" w14:textId="77777777" w:rsidR="00D16C8E" w:rsidRPr="000A2AE0" w:rsidRDefault="00D16C8E" w:rsidP="00D16C8E">
      <w:pPr>
        <w:pStyle w:val="Heading3"/>
        <w:shd w:val="clear" w:color="auto" w:fill="FCFBFA"/>
        <w:spacing w:before="300" w:after="150"/>
        <w:rPr>
          <w:rFonts w:ascii="Arial" w:hAnsi="Arial" w:cs="Arial"/>
          <w:color w:val="auto"/>
        </w:rPr>
      </w:pPr>
      <w:bookmarkStart w:id="36" w:name="GUID-257059C6-09B0-4E69-B76B-C83EBC99C9D"/>
      <w:bookmarkStart w:id="37" w:name="_Toc132998923"/>
      <w:bookmarkEnd w:id="36"/>
      <w:r w:rsidRPr="000A2AE0">
        <w:rPr>
          <w:rFonts w:ascii="Arial" w:hAnsi="Arial" w:cs="Arial"/>
          <w:color w:val="auto"/>
        </w:rPr>
        <w:t>Design Your Workload Governance</w:t>
      </w:r>
      <w:bookmarkEnd w:id="37"/>
    </w:p>
    <w:p w14:paraId="668FAFC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Use the data obtained in the initial assessment to design your Tenancy for workload governance.</w:t>
      </w:r>
    </w:p>
    <w:p w14:paraId="3156A21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assess your workload and make decisions based on the answers to certain questions and determine your required organizational outcomes. You begin with the compartment structure you set up during Baseline governance.</w:t>
      </w:r>
    </w:p>
    <w:p w14:paraId="6394DC1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The design process of Workload governance follows the governance model </w:t>
      </w:r>
      <w:proofErr w:type="gramStart"/>
      <w:r w:rsidRPr="000A2AE0">
        <w:rPr>
          <w:rFonts w:ascii="Arial" w:hAnsi="Arial" w:cs="Arial"/>
        </w:rPr>
        <w:t>similar to</w:t>
      </w:r>
      <w:proofErr w:type="gramEnd"/>
      <w:r w:rsidRPr="000A2AE0">
        <w:rPr>
          <w:rFonts w:ascii="Arial" w:hAnsi="Arial" w:cs="Arial"/>
        </w:rPr>
        <w:t xml:space="preserve"> Baseline governance. The following are some examples of the thought process involved in designing your workload governance.</w:t>
      </w:r>
    </w:p>
    <w:p w14:paraId="60CC3DBD" w14:textId="54F64591" w:rsidR="00D16C8E" w:rsidRPr="000A2AE0" w:rsidRDefault="00D16C8E" w:rsidP="00D16C8E">
      <w:pPr>
        <w:shd w:val="clear" w:color="auto" w:fill="FCFBFA"/>
        <w:rPr>
          <w:rFonts w:ascii="Arial" w:hAnsi="Arial" w:cs="Arial"/>
          <w:sz w:val="24"/>
          <w:szCs w:val="24"/>
        </w:rPr>
      </w:pPr>
      <w:r w:rsidRPr="000A2AE0">
        <w:rPr>
          <w:rFonts w:ascii="Arial" w:hAnsi="Arial" w:cs="Arial"/>
          <w:noProof/>
          <w:sz w:val="24"/>
          <w:szCs w:val="24"/>
        </w:rPr>
        <w:drawing>
          <wp:inline distT="0" distB="0" distL="0" distR="0" wp14:anchorId="0C28F606" wp14:editId="583EC2C6">
            <wp:extent cx="6300470" cy="4996180"/>
            <wp:effectExtent l="0" t="0" r="5080" b="0"/>
            <wp:docPr id="23" name="Picture 9" descr="Description of oci-resource-organization-workflow.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257059C6-09B0-4E69-B76B-C83EBC99C9DD__IMAGE_QJB_MKF_JSB" descr="Description of oci-resource-organization-workflow.png follow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0470" cy="4996180"/>
                    </a:xfrm>
                    <a:prstGeom prst="rect">
                      <a:avLst/>
                    </a:prstGeom>
                    <a:noFill/>
                    <a:ln>
                      <a:noFill/>
                    </a:ln>
                  </pic:spPr>
                </pic:pic>
              </a:graphicData>
            </a:graphic>
          </wp:inline>
        </w:drawing>
      </w:r>
      <w:r w:rsidRPr="000A2AE0">
        <w:rPr>
          <w:rFonts w:ascii="Arial" w:hAnsi="Arial" w:cs="Arial"/>
          <w:sz w:val="24"/>
          <w:szCs w:val="24"/>
        </w:rPr>
        <w:br/>
      </w:r>
    </w:p>
    <w:p w14:paraId="16695E4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Organize Workload Resources</w:t>
      </w:r>
    </w:p>
    <w:p w14:paraId="6352320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initially organize your resource workloads based on the requirements for compartment structure, geographic location, and network isolation.</w:t>
      </w:r>
    </w:p>
    <w:p w14:paraId="63569394"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Consider the answers to these questions for designing your compartment structure.</w:t>
      </w:r>
    </w:p>
    <w:p w14:paraId="0B688ED4" w14:textId="77777777" w:rsidR="00D16C8E" w:rsidRPr="000A2AE0" w:rsidRDefault="00D16C8E">
      <w:pPr>
        <w:numPr>
          <w:ilvl w:val="0"/>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need administrative separation?</w:t>
      </w:r>
    </w:p>
    <w:p w14:paraId="453C0A5F" w14:textId="77777777" w:rsidR="00D16C8E" w:rsidRPr="000A2AE0" w:rsidRDefault="00D16C8E">
      <w:pPr>
        <w:numPr>
          <w:ilvl w:val="1"/>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a new compartment for your workload resources</w:t>
      </w:r>
    </w:p>
    <w:p w14:paraId="2B66B08F" w14:textId="77777777" w:rsidR="00D16C8E" w:rsidRPr="000A2AE0" w:rsidRDefault="00D16C8E">
      <w:pPr>
        <w:numPr>
          <w:ilvl w:val="1"/>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No: Share your workload compartment with an existing compartment</w:t>
      </w:r>
    </w:p>
    <w:p w14:paraId="1D9033D2" w14:textId="77777777" w:rsidR="00D16C8E" w:rsidRPr="000A2AE0" w:rsidRDefault="00D16C8E">
      <w:pPr>
        <w:numPr>
          <w:ilvl w:val="0"/>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 xml:space="preserve">Does your workload have special compliance requirements such as HIPAA or </w:t>
      </w:r>
      <w:proofErr w:type="spellStart"/>
      <w:r w:rsidRPr="000A2AE0">
        <w:rPr>
          <w:rFonts w:ascii="Arial" w:hAnsi="Arial" w:cs="Arial"/>
          <w:sz w:val="24"/>
          <w:szCs w:val="24"/>
        </w:rPr>
        <w:t>FedRamp</w:t>
      </w:r>
      <w:proofErr w:type="spellEnd"/>
      <w:r w:rsidRPr="000A2AE0">
        <w:rPr>
          <w:rFonts w:ascii="Arial" w:hAnsi="Arial" w:cs="Arial"/>
          <w:sz w:val="24"/>
          <w:szCs w:val="24"/>
        </w:rPr>
        <w:t>?</w:t>
      </w:r>
    </w:p>
    <w:p w14:paraId="4020B8E9" w14:textId="77777777" w:rsidR="00D16C8E" w:rsidRPr="000A2AE0" w:rsidRDefault="00D16C8E">
      <w:pPr>
        <w:numPr>
          <w:ilvl w:val="1"/>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a security zone compartment</w:t>
      </w:r>
    </w:p>
    <w:p w14:paraId="42629045" w14:textId="77777777" w:rsidR="00D16C8E" w:rsidRPr="000A2AE0" w:rsidRDefault="00D16C8E">
      <w:pPr>
        <w:numPr>
          <w:ilvl w:val="0"/>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have lifecycle environments?</w:t>
      </w:r>
    </w:p>
    <w:p w14:paraId="5A4587CC" w14:textId="77777777" w:rsidR="00D16C8E" w:rsidRPr="000A2AE0" w:rsidRDefault="00D16C8E">
      <w:pPr>
        <w:numPr>
          <w:ilvl w:val="1"/>
          <w:numId w:val="30"/>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separate Prod and Non-Prod compartments</w:t>
      </w:r>
    </w:p>
    <w:p w14:paraId="38778A0E"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Consider the answers to these questions for selecting your workload geographic location.</w:t>
      </w:r>
    </w:p>
    <w:p w14:paraId="5CF818F8" w14:textId="77777777" w:rsidR="00D16C8E" w:rsidRPr="000A2AE0" w:rsidRDefault="00D16C8E">
      <w:pPr>
        <w:numPr>
          <w:ilvl w:val="0"/>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Where is your target audience located?</w:t>
      </w:r>
    </w:p>
    <w:p w14:paraId="34E2D2C9" w14:textId="77777777" w:rsidR="00D16C8E" w:rsidRPr="000A2AE0" w:rsidRDefault="00D16C8E">
      <w:pPr>
        <w:numPr>
          <w:ilvl w:val="1"/>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Choose a region close to your target audience</w:t>
      </w:r>
    </w:p>
    <w:p w14:paraId="7CBD4A0C" w14:textId="77777777" w:rsidR="00D16C8E" w:rsidRPr="000A2AE0" w:rsidRDefault="00D16C8E">
      <w:pPr>
        <w:numPr>
          <w:ilvl w:val="0"/>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How to separate your workload for production and disaster recovery?</w:t>
      </w:r>
    </w:p>
    <w:p w14:paraId="04CEB72F" w14:textId="77777777" w:rsidR="00D16C8E" w:rsidRPr="000A2AE0" w:rsidRDefault="00D16C8E">
      <w:pPr>
        <w:numPr>
          <w:ilvl w:val="1"/>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Split the production and disaster recovery workloads in the designated production and disaster recovery regions</w:t>
      </w:r>
    </w:p>
    <w:p w14:paraId="09562D44" w14:textId="77777777" w:rsidR="00D16C8E" w:rsidRPr="000A2AE0" w:rsidRDefault="00D16C8E">
      <w:pPr>
        <w:numPr>
          <w:ilvl w:val="0"/>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need connectivity to other workloads?</w:t>
      </w:r>
    </w:p>
    <w:p w14:paraId="4A133D1B" w14:textId="77777777" w:rsidR="00D16C8E" w:rsidRPr="000A2AE0" w:rsidRDefault="00D16C8E">
      <w:pPr>
        <w:numPr>
          <w:ilvl w:val="1"/>
          <w:numId w:val="31"/>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the workloads in the same region</w:t>
      </w:r>
    </w:p>
    <w:p w14:paraId="5F1BFF8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Consider the answers to these questions for deciding your workload network isolation.</w:t>
      </w:r>
    </w:p>
    <w:p w14:paraId="5026221A" w14:textId="77777777" w:rsidR="00D16C8E" w:rsidRPr="000A2AE0" w:rsidRDefault="00D16C8E">
      <w:pPr>
        <w:numPr>
          <w:ilvl w:val="0"/>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have any dependent services or workloads?</w:t>
      </w:r>
    </w:p>
    <w:p w14:paraId="61F70D4B" w14:textId="77777777" w:rsidR="00D16C8E" w:rsidRPr="000A2AE0" w:rsidRDefault="00D16C8E">
      <w:pPr>
        <w:numPr>
          <w:ilvl w:val="1"/>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Share the VCN in a different subnet</w:t>
      </w:r>
    </w:p>
    <w:p w14:paraId="5DC5EBE2" w14:textId="77777777" w:rsidR="00D16C8E" w:rsidRPr="000A2AE0" w:rsidRDefault="00D16C8E">
      <w:pPr>
        <w:numPr>
          <w:ilvl w:val="0"/>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have highly sensitive data?</w:t>
      </w:r>
    </w:p>
    <w:p w14:paraId="0CF71DB0" w14:textId="77777777" w:rsidR="00D16C8E" w:rsidRPr="000A2AE0" w:rsidRDefault="00D16C8E">
      <w:pPr>
        <w:numPr>
          <w:ilvl w:val="1"/>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a separate VCN and pair dependent services VCNs</w:t>
      </w:r>
    </w:p>
    <w:p w14:paraId="7F3AA194" w14:textId="77777777" w:rsidR="00D16C8E" w:rsidRPr="000A2AE0" w:rsidRDefault="00D16C8E">
      <w:pPr>
        <w:numPr>
          <w:ilvl w:val="0"/>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need connectivity with on-premises workloads?</w:t>
      </w:r>
    </w:p>
    <w:p w14:paraId="0755B743" w14:textId="77777777" w:rsidR="00D16C8E" w:rsidRPr="000A2AE0" w:rsidRDefault="00D16C8E">
      <w:pPr>
        <w:numPr>
          <w:ilvl w:val="1"/>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 xml:space="preserve">Yes: Create </w:t>
      </w:r>
      <w:proofErr w:type="spellStart"/>
      <w:r w:rsidRPr="000A2AE0">
        <w:rPr>
          <w:rFonts w:ascii="Arial" w:hAnsi="Arial" w:cs="Arial"/>
          <w:sz w:val="24"/>
          <w:szCs w:val="24"/>
        </w:rPr>
        <w:t>Fastconnect</w:t>
      </w:r>
      <w:proofErr w:type="spellEnd"/>
      <w:r w:rsidRPr="000A2AE0">
        <w:rPr>
          <w:rFonts w:ascii="Arial" w:hAnsi="Arial" w:cs="Arial"/>
          <w:sz w:val="24"/>
          <w:szCs w:val="24"/>
        </w:rPr>
        <w:t xml:space="preserve"> setup or share the Dynamic Routing Gateway (DRG) with the VCN that has </w:t>
      </w:r>
      <w:proofErr w:type="spellStart"/>
      <w:r w:rsidRPr="000A2AE0">
        <w:rPr>
          <w:rFonts w:ascii="Arial" w:hAnsi="Arial" w:cs="Arial"/>
          <w:sz w:val="24"/>
          <w:szCs w:val="24"/>
        </w:rPr>
        <w:t>FastConnect</w:t>
      </w:r>
      <w:proofErr w:type="spellEnd"/>
      <w:r w:rsidRPr="000A2AE0">
        <w:rPr>
          <w:rFonts w:ascii="Arial" w:hAnsi="Arial" w:cs="Arial"/>
          <w:sz w:val="24"/>
          <w:szCs w:val="24"/>
        </w:rPr>
        <w:t xml:space="preserve"> set up</w:t>
      </w:r>
    </w:p>
    <w:p w14:paraId="7E6428A1" w14:textId="77777777" w:rsidR="00D16C8E" w:rsidRPr="000A2AE0" w:rsidRDefault="00D16C8E">
      <w:pPr>
        <w:numPr>
          <w:ilvl w:val="0"/>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consume native OCI services?</w:t>
      </w:r>
    </w:p>
    <w:p w14:paraId="63779788" w14:textId="77777777" w:rsidR="00D16C8E" w:rsidRPr="000A2AE0" w:rsidRDefault="00D16C8E">
      <w:pPr>
        <w:numPr>
          <w:ilvl w:val="1"/>
          <w:numId w:val="32"/>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a service gateway in the workload VCN</w:t>
      </w:r>
    </w:p>
    <w:p w14:paraId="7DFD1DB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Manage Workload Cost</w:t>
      </w:r>
    </w:p>
    <w:p w14:paraId="726AB3A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Managing workload costs includes tracking and controlling costs to avoid overspending due to suboptimal resource usage. You can make decisions to save costs when you set up your workloads and track usage against budgets and control costs based on how you organize your workloads in compartments.</w:t>
      </w:r>
    </w:p>
    <w:p w14:paraId="0279E48F" w14:textId="06D7BB9F" w:rsidR="00D16C8E" w:rsidRPr="000A2AE0" w:rsidRDefault="00D16C8E" w:rsidP="00C437E0">
      <w:pPr>
        <w:shd w:val="clear" w:color="auto" w:fill="FCFBFA"/>
        <w:jc w:val="center"/>
        <w:rPr>
          <w:rFonts w:ascii="Arial" w:hAnsi="Arial" w:cs="Arial"/>
          <w:sz w:val="24"/>
          <w:szCs w:val="24"/>
        </w:rPr>
      </w:pPr>
      <w:r w:rsidRPr="000A2AE0">
        <w:rPr>
          <w:rFonts w:ascii="Arial" w:hAnsi="Arial" w:cs="Arial"/>
          <w:noProof/>
          <w:sz w:val="24"/>
          <w:szCs w:val="24"/>
        </w:rPr>
        <w:drawing>
          <wp:inline distT="0" distB="0" distL="0" distR="0" wp14:anchorId="1A72F3D6" wp14:editId="1B7A1FC9">
            <wp:extent cx="5378450" cy="2981945"/>
            <wp:effectExtent l="0" t="0" r="0" b="9525"/>
            <wp:docPr id="22" name="Picture 10" descr="Description of oci-cost-management-workflow.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257059C6-09B0-4E69-B76B-C83EBC99C9DD__IMAGE_JBJ_WRH_HSB" descr="Description of oci-cost-management-workflow.png follow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4723" cy="2985423"/>
                    </a:xfrm>
                    <a:prstGeom prst="rect">
                      <a:avLst/>
                    </a:prstGeom>
                    <a:noFill/>
                    <a:ln>
                      <a:noFill/>
                    </a:ln>
                  </pic:spPr>
                </pic:pic>
              </a:graphicData>
            </a:graphic>
          </wp:inline>
        </w:drawing>
      </w:r>
      <w:r w:rsidRPr="000A2AE0">
        <w:rPr>
          <w:rFonts w:ascii="Arial" w:hAnsi="Arial" w:cs="Arial"/>
          <w:sz w:val="24"/>
          <w:szCs w:val="24"/>
        </w:rPr>
        <w:br/>
      </w:r>
    </w:p>
    <w:p w14:paraId="1941F6ED"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Cost tracking includes setting up budgets and </w:t>
      </w:r>
      <w:proofErr w:type="spellStart"/>
      <w:r w:rsidRPr="000A2AE0">
        <w:rPr>
          <w:rFonts w:ascii="Arial" w:hAnsi="Arial" w:cs="Arial"/>
        </w:rPr>
        <w:t>analyzing</w:t>
      </w:r>
      <w:proofErr w:type="spellEnd"/>
      <w:r w:rsidRPr="000A2AE0">
        <w:rPr>
          <w:rFonts w:ascii="Arial" w:hAnsi="Arial" w:cs="Arial"/>
        </w:rPr>
        <w:t xml:space="preserve"> costs based on resource usage. Create a budget and set up alert rules to notify management or administrators when spending is nearing the budget by setting up limits, quotas, and usage in the Governance section in the OCI Console.</w:t>
      </w:r>
    </w:p>
    <w:p w14:paraId="12AAA5B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When you are alerted about the spending nearing the budget, you can set up cost control measures based on answers to these questions:</w:t>
      </w:r>
    </w:p>
    <w:p w14:paraId="37A31546" w14:textId="77777777" w:rsidR="00D16C8E" w:rsidRPr="000A2AE0" w:rsidRDefault="00D16C8E">
      <w:pPr>
        <w:numPr>
          <w:ilvl w:val="0"/>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Does the workload share an existing compartment?</w:t>
      </w:r>
    </w:p>
    <w:p w14:paraId="0673EB16" w14:textId="77777777" w:rsidR="00D16C8E" w:rsidRPr="000A2AE0" w:rsidRDefault="00D16C8E">
      <w:pPr>
        <w:numPr>
          <w:ilvl w:val="1"/>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Update the compartment quota to accommodate any additional resources</w:t>
      </w:r>
    </w:p>
    <w:p w14:paraId="280E5780" w14:textId="77777777" w:rsidR="00D16C8E" w:rsidRPr="000A2AE0" w:rsidRDefault="00D16C8E">
      <w:pPr>
        <w:numPr>
          <w:ilvl w:val="0"/>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Is the workload is created in a new compartment?</w:t>
      </w:r>
    </w:p>
    <w:p w14:paraId="493F9F4B" w14:textId="77777777" w:rsidR="00D16C8E" w:rsidRPr="000A2AE0" w:rsidRDefault="00D16C8E">
      <w:pPr>
        <w:numPr>
          <w:ilvl w:val="1"/>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Create resources quotas in the new compartment</w:t>
      </w:r>
    </w:p>
    <w:p w14:paraId="28CED943" w14:textId="77777777" w:rsidR="00D16C8E" w:rsidRPr="000A2AE0" w:rsidRDefault="00D16C8E">
      <w:pPr>
        <w:numPr>
          <w:ilvl w:val="0"/>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 xml:space="preserve">Do your current service limits </w:t>
      </w:r>
      <w:proofErr w:type="gramStart"/>
      <w:r w:rsidRPr="000A2AE0">
        <w:rPr>
          <w:rFonts w:ascii="Arial" w:hAnsi="Arial" w:cs="Arial"/>
          <w:sz w:val="24"/>
          <w:szCs w:val="24"/>
        </w:rPr>
        <w:t>meeting</w:t>
      </w:r>
      <w:proofErr w:type="gramEnd"/>
      <w:r w:rsidRPr="000A2AE0">
        <w:rPr>
          <w:rFonts w:ascii="Arial" w:hAnsi="Arial" w:cs="Arial"/>
          <w:sz w:val="24"/>
          <w:szCs w:val="24"/>
        </w:rPr>
        <w:t xml:space="preserve"> your organizational needs?</w:t>
      </w:r>
    </w:p>
    <w:p w14:paraId="2271B117" w14:textId="77777777" w:rsidR="00D16C8E" w:rsidRPr="000A2AE0" w:rsidRDefault="00D16C8E">
      <w:pPr>
        <w:numPr>
          <w:ilvl w:val="1"/>
          <w:numId w:val="33"/>
        </w:numPr>
        <w:shd w:val="clear" w:color="auto" w:fill="FCFBFA"/>
        <w:spacing w:before="120" w:after="120" w:line="240" w:lineRule="auto"/>
        <w:rPr>
          <w:rFonts w:ascii="Arial" w:hAnsi="Arial" w:cs="Arial"/>
          <w:sz w:val="24"/>
          <w:szCs w:val="24"/>
        </w:rPr>
      </w:pPr>
      <w:r w:rsidRPr="000A2AE0">
        <w:rPr>
          <w:rFonts w:ascii="Arial" w:hAnsi="Arial" w:cs="Arial"/>
          <w:sz w:val="24"/>
          <w:szCs w:val="24"/>
        </w:rPr>
        <w:t>Yes: Re-evaluate existing service limits and update them to accommodate additional resources</w:t>
      </w:r>
    </w:p>
    <w:p w14:paraId="7EA3795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Govern Access</w:t>
      </w:r>
    </w:p>
    <w:p w14:paraId="60733BCC"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Governing access requires the following steps:</w:t>
      </w:r>
    </w:p>
    <w:p w14:paraId="3FC9F3AD" w14:textId="77777777" w:rsidR="00D16C8E" w:rsidRPr="000A2AE0" w:rsidRDefault="00D16C8E">
      <w:pPr>
        <w:numPr>
          <w:ilvl w:val="0"/>
          <w:numId w:val="34"/>
        </w:numPr>
        <w:shd w:val="clear" w:color="auto" w:fill="FCFBFA"/>
        <w:spacing w:before="120" w:after="120" w:line="240" w:lineRule="auto"/>
        <w:rPr>
          <w:rFonts w:ascii="Arial" w:hAnsi="Arial" w:cs="Arial"/>
          <w:sz w:val="24"/>
          <w:szCs w:val="24"/>
        </w:rPr>
      </w:pPr>
      <w:r w:rsidRPr="000A2AE0">
        <w:rPr>
          <w:rFonts w:ascii="Arial" w:hAnsi="Arial" w:cs="Arial"/>
          <w:sz w:val="24"/>
          <w:szCs w:val="24"/>
        </w:rPr>
        <w:t>Identity provisioning</w:t>
      </w:r>
    </w:p>
    <w:p w14:paraId="41960346" w14:textId="77777777" w:rsidR="00D16C8E" w:rsidRPr="000A2AE0" w:rsidRDefault="00D16C8E">
      <w:pPr>
        <w:numPr>
          <w:ilvl w:val="0"/>
          <w:numId w:val="34"/>
        </w:numPr>
        <w:shd w:val="clear" w:color="auto" w:fill="FCFBFA"/>
        <w:spacing w:before="120" w:after="120" w:line="240" w:lineRule="auto"/>
        <w:rPr>
          <w:rFonts w:ascii="Arial" w:hAnsi="Arial" w:cs="Arial"/>
          <w:sz w:val="24"/>
          <w:szCs w:val="24"/>
        </w:rPr>
      </w:pPr>
      <w:r w:rsidRPr="000A2AE0">
        <w:rPr>
          <w:rFonts w:ascii="Arial" w:hAnsi="Arial" w:cs="Arial"/>
          <w:sz w:val="24"/>
          <w:szCs w:val="24"/>
        </w:rPr>
        <w:t>Identity federation</w:t>
      </w:r>
    </w:p>
    <w:p w14:paraId="33085C96" w14:textId="77777777" w:rsidR="00D16C8E" w:rsidRPr="000A2AE0" w:rsidRDefault="00D16C8E">
      <w:pPr>
        <w:numPr>
          <w:ilvl w:val="0"/>
          <w:numId w:val="34"/>
        </w:numPr>
        <w:shd w:val="clear" w:color="auto" w:fill="FCFBFA"/>
        <w:spacing w:before="120" w:after="120" w:line="240" w:lineRule="auto"/>
        <w:rPr>
          <w:rFonts w:ascii="Arial" w:hAnsi="Arial" w:cs="Arial"/>
          <w:sz w:val="24"/>
          <w:szCs w:val="24"/>
        </w:rPr>
      </w:pPr>
      <w:r w:rsidRPr="000A2AE0">
        <w:rPr>
          <w:rFonts w:ascii="Arial" w:hAnsi="Arial" w:cs="Arial"/>
          <w:sz w:val="24"/>
          <w:szCs w:val="24"/>
        </w:rPr>
        <w:t>Administrative groups and IAM policies</w:t>
      </w:r>
    </w:p>
    <w:p w14:paraId="62D4BD42" w14:textId="77777777" w:rsidR="00D16C8E" w:rsidRPr="000A2AE0" w:rsidRDefault="00D16C8E">
      <w:pPr>
        <w:numPr>
          <w:ilvl w:val="0"/>
          <w:numId w:val="34"/>
        </w:numPr>
        <w:shd w:val="clear" w:color="auto" w:fill="FCFBFA"/>
        <w:spacing w:before="120" w:after="120" w:line="240" w:lineRule="auto"/>
        <w:rPr>
          <w:rFonts w:ascii="Arial" w:hAnsi="Arial" w:cs="Arial"/>
          <w:sz w:val="24"/>
          <w:szCs w:val="24"/>
        </w:rPr>
      </w:pPr>
      <w:r w:rsidRPr="000A2AE0">
        <w:rPr>
          <w:rFonts w:ascii="Arial" w:hAnsi="Arial" w:cs="Arial"/>
          <w:sz w:val="24"/>
          <w:szCs w:val="24"/>
        </w:rPr>
        <w:t>Privileged account management (PAM)</w:t>
      </w:r>
    </w:p>
    <w:p w14:paraId="166D73DB" w14:textId="1D45847A" w:rsidR="00D16C8E" w:rsidRPr="000A2AE0" w:rsidRDefault="00D16C8E" w:rsidP="00D16C8E">
      <w:pPr>
        <w:shd w:val="clear" w:color="auto" w:fill="FCFBFA"/>
        <w:spacing w:after="0"/>
        <w:rPr>
          <w:rFonts w:ascii="Arial" w:hAnsi="Arial" w:cs="Arial"/>
          <w:sz w:val="24"/>
          <w:szCs w:val="24"/>
        </w:rPr>
      </w:pPr>
      <w:r w:rsidRPr="000A2AE0">
        <w:rPr>
          <w:rFonts w:ascii="Arial" w:hAnsi="Arial" w:cs="Arial"/>
          <w:noProof/>
          <w:sz w:val="24"/>
          <w:szCs w:val="24"/>
        </w:rPr>
        <w:drawing>
          <wp:inline distT="0" distB="0" distL="0" distR="0" wp14:anchorId="4701204C" wp14:editId="4C603FA6">
            <wp:extent cx="6300470" cy="2806065"/>
            <wp:effectExtent l="0" t="0" r="5080" b="0"/>
            <wp:docPr id="21" name="Picture 11" descr="Description of oci-access-governance-workflow.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257059C6-09B0-4E69-B76B-C83EBC99C9DD__IMAGE_ZKQ_PVN_HSB" descr="Description of oci-access-governance-workflow.png follo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0470" cy="2806065"/>
                    </a:xfrm>
                    <a:prstGeom prst="rect">
                      <a:avLst/>
                    </a:prstGeom>
                    <a:noFill/>
                    <a:ln>
                      <a:noFill/>
                    </a:ln>
                  </pic:spPr>
                </pic:pic>
              </a:graphicData>
            </a:graphic>
          </wp:inline>
        </w:drawing>
      </w:r>
      <w:r w:rsidRPr="000A2AE0">
        <w:rPr>
          <w:rFonts w:ascii="Arial" w:hAnsi="Arial" w:cs="Arial"/>
          <w:sz w:val="24"/>
          <w:szCs w:val="24"/>
        </w:rPr>
        <w:br/>
      </w:r>
    </w:p>
    <w:p w14:paraId="00025B19"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implement access governance by creating workload-specific admin groups and then creating IAM policies for workload administrators. You can also implement PAM authentication for workload-privileged users.</w:t>
      </w:r>
    </w:p>
    <w:p w14:paraId="756D8CF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If you have workload-specific identity requirements then do the following:</w:t>
      </w:r>
    </w:p>
    <w:p w14:paraId="06C508F8" w14:textId="77777777" w:rsidR="00D16C8E" w:rsidRPr="000A2AE0" w:rsidRDefault="00D16C8E">
      <w:pPr>
        <w:numPr>
          <w:ilvl w:val="0"/>
          <w:numId w:val="35"/>
        </w:numPr>
        <w:shd w:val="clear" w:color="auto" w:fill="FCFBFA"/>
        <w:spacing w:before="120" w:after="120" w:line="240" w:lineRule="auto"/>
        <w:rPr>
          <w:rFonts w:ascii="Arial" w:hAnsi="Arial" w:cs="Arial"/>
          <w:sz w:val="24"/>
          <w:szCs w:val="24"/>
        </w:rPr>
      </w:pPr>
      <w:r w:rsidRPr="000A2AE0">
        <w:rPr>
          <w:rFonts w:ascii="Arial" w:hAnsi="Arial" w:cs="Arial"/>
          <w:sz w:val="24"/>
          <w:szCs w:val="24"/>
        </w:rPr>
        <w:t>Provision any workload-specific users</w:t>
      </w:r>
    </w:p>
    <w:p w14:paraId="4FF5C678" w14:textId="77777777" w:rsidR="00D16C8E" w:rsidRPr="000A2AE0" w:rsidRDefault="00D16C8E">
      <w:pPr>
        <w:numPr>
          <w:ilvl w:val="0"/>
          <w:numId w:val="35"/>
        </w:numPr>
        <w:shd w:val="clear" w:color="auto" w:fill="FCFBFA"/>
        <w:spacing w:before="120" w:after="120" w:line="240" w:lineRule="auto"/>
        <w:rPr>
          <w:rFonts w:ascii="Arial" w:hAnsi="Arial" w:cs="Arial"/>
          <w:sz w:val="24"/>
          <w:szCs w:val="24"/>
        </w:rPr>
      </w:pPr>
      <w:r w:rsidRPr="000A2AE0">
        <w:rPr>
          <w:rFonts w:ascii="Arial" w:hAnsi="Arial" w:cs="Arial"/>
          <w:sz w:val="24"/>
          <w:szCs w:val="24"/>
        </w:rPr>
        <w:t>Implement workload-specific identity federation</w:t>
      </w:r>
    </w:p>
    <w:p w14:paraId="22CBC229" w14:textId="77777777" w:rsidR="00D16C8E" w:rsidRPr="000A2AE0" w:rsidRDefault="00D16C8E">
      <w:pPr>
        <w:numPr>
          <w:ilvl w:val="0"/>
          <w:numId w:val="35"/>
        </w:numPr>
        <w:shd w:val="clear" w:color="auto" w:fill="FCFBFA"/>
        <w:spacing w:before="120" w:after="120" w:line="240" w:lineRule="auto"/>
        <w:rPr>
          <w:rFonts w:ascii="Arial" w:hAnsi="Arial" w:cs="Arial"/>
          <w:sz w:val="24"/>
          <w:szCs w:val="24"/>
        </w:rPr>
      </w:pPr>
      <w:r w:rsidRPr="000A2AE0">
        <w:rPr>
          <w:rFonts w:ascii="Arial" w:hAnsi="Arial" w:cs="Arial"/>
          <w:sz w:val="24"/>
          <w:szCs w:val="24"/>
        </w:rPr>
        <w:t>Implement workload-specific MFA requirements</w:t>
      </w:r>
    </w:p>
    <w:p w14:paraId="7DE46D31"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Secure Workloads</w:t>
      </w:r>
    </w:p>
    <w:p w14:paraId="3F3DE9E3"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Securing your workloads is essential to keep off malicious activity and suspicious events from critical customer data. You can implement workload security by following these steps:</w:t>
      </w:r>
    </w:p>
    <w:p w14:paraId="45427152" w14:textId="77777777" w:rsidR="00D16C8E" w:rsidRPr="000A2AE0" w:rsidRDefault="00D16C8E">
      <w:pPr>
        <w:numPr>
          <w:ilvl w:val="0"/>
          <w:numId w:val="36"/>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Cloud Guard</w:t>
      </w:r>
    </w:p>
    <w:p w14:paraId="2102380C" w14:textId="77777777" w:rsidR="00D16C8E" w:rsidRPr="000A2AE0" w:rsidRDefault="00D16C8E">
      <w:pPr>
        <w:numPr>
          <w:ilvl w:val="0"/>
          <w:numId w:val="36"/>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the Vulnerability Scanning service</w:t>
      </w:r>
    </w:p>
    <w:p w14:paraId="6D2CF55B" w14:textId="77777777" w:rsidR="00D16C8E" w:rsidRPr="000A2AE0" w:rsidRDefault="00D16C8E">
      <w:pPr>
        <w:numPr>
          <w:ilvl w:val="0"/>
          <w:numId w:val="36"/>
        </w:numPr>
        <w:shd w:val="clear" w:color="auto" w:fill="FCFBFA"/>
        <w:spacing w:before="120" w:after="120" w:line="240" w:lineRule="auto"/>
        <w:rPr>
          <w:rFonts w:ascii="Arial" w:hAnsi="Arial" w:cs="Arial"/>
          <w:sz w:val="24"/>
          <w:szCs w:val="24"/>
        </w:rPr>
      </w:pPr>
      <w:r w:rsidRPr="000A2AE0">
        <w:rPr>
          <w:rFonts w:ascii="Arial" w:hAnsi="Arial" w:cs="Arial"/>
          <w:sz w:val="24"/>
          <w:szCs w:val="24"/>
        </w:rPr>
        <w:t>Set up notifications to monitor for suspicious events and create notification rules</w:t>
      </w:r>
    </w:p>
    <w:p w14:paraId="70CD8B75"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Secure Data</w:t>
      </w:r>
    </w:p>
    <w:p w14:paraId="186BFAD2" w14:textId="0EF7FB43" w:rsidR="00D16C8E" w:rsidRPr="000A2AE0" w:rsidRDefault="00D16C8E" w:rsidP="00D16C8E">
      <w:pPr>
        <w:shd w:val="clear" w:color="auto" w:fill="FCFBFA"/>
        <w:rPr>
          <w:rFonts w:ascii="Arial" w:hAnsi="Arial" w:cs="Arial"/>
          <w:sz w:val="24"/>
          <w:szCs w:val="24"/>
        </w:rPr>
      </w:pPr>
      <w:r w:rsidRPr="000A2AE0">
        <w:rPr>
          <w:rFonts w:ascii="Arial" w:hAnsi="Arial" w:cs="Arial"/>
          <w:noProof/>
          <w:sz w:val="24"/>
          <w:szCs w:val="24"/>
        </w:rPr>
        <w:drawing>
          <wp:inline distT="0" distB="0" distL="0" distR="0" wp14:anchorId="1140EF5C" wp14:editId="7DA34A3E">
            <wp:extent cx="4928870" cy="3484287"/>
            <wp:effectExtent l="0" t="0" r="5080" b="1905"/>
            <wp:docPr id="20" name="Picture 12" descr="Description of oci-data-security-workflow.png fo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257059C6-09B0-4E69-B76B-C83EBC99C9DD__IMAGE_ISL_ZYW_HSB" descr="Description of oci-data-security-workflow.png follow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32699" cy="3486994"/>
                    </a:xfrm>
                    <a:prstGeom prst="rect">
                      <a:avLst/>
                    </a:prstGeom>
                    <a:noFill/>
                    <a:ln>
                      <a:noFill/>
                    </a:ln>
                  </pic:spPr>
                </pic:pic>
              </a:graphicData>
            </a:graphic>
          </wp:inline>
        </w:drawing>
      </w:r>
      <w:r w:rsidRPr="000A2AE0">
        <w:rPr>
          <w:rFonts w:ascii="Arial" w:hAnsi="Arial" w:cs="Arial"/>
          <w:sz w:val="24"/>
          <w:szCs w:val="24"/>
        </w:rPr>
        <w:br/>
      </w:r>
    </w:p>
    <w:p w14:paraId="018212C0"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Securing critical customer data requires secure practices during implementation to ensure customer data is safe as well as recoverable in the event of data loss. You can secure customer data by following these steps:</w:t>
      </w:r>
    </w:p>
    <w:p w14:paraId="7615F5A9" w14:textId="77777777" w:rsidR="00D16C8E" w:rsidRPr="000A2AE0" w:rsidRDefault="00D16C8E">
      <w:pPr>
        <w:numPr>
          <w:ilvl w:val="0"/>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Classify different types of data</w:t>
      </w:r>
    </w:p>
    <w:p w14:paraId="437E5127" w14:textId="77777777" w:rsidR="00D16C8E" w:rsidRPr="000A2AE0" w:rsidRDefault="00D16C8E">
      <w:pPr>
        <w:numPr>
          <w:ilvl w:val="1"/>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defined tags to classify data based on sensitivity</w:t>
      </w:r>
    </w:p>
    <w:p w14:paraId="5FFC14D1" w14:textId="77777777" w:rsidR="00D16C8E" w:rsidRPr="000A2AE0" w:rsidRDefault="00D16C8E">
      <w:pPr>
        <w:numPr>
          <w:ilvl w:val="1"/>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Monitor Create, Read, Update, and Delete (CRUD) operations on sensitive data</w:t>
      </w:r>
    </w:p>
    <w:p w14:paraId="64B772FC" w14:textId="77777777" w:rsidR="00D16C8E" w:rsidRPr="000A2AE0" w:rsidRDefault="00D16C8E">
      <w:pPr>
        <w:numPr>
          <w:ilvl w:val="0"/>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Identify data encryption requirements for both at-rest and in-transit data</w:t>
      </w:r>
    </w:p>
    <w:p w14:paraId="6CC31E50" w14:textId="77777777" w:rsidR="00D16C8E" w:rsidRPr="000A2AE0" w:rsidRDefault="00D16C8E">
      <w:pPr>
        <w:numPr>
          <w:ilvl w:val="1"/>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For data at rest, create and use customer-managed keys to encrypt workload data</w:t>
      </w:r>
    </w:p>
    <w:p w14:paraId="146ECB11" w14:textId="77777777" w:rsidR="00D16C8E" w:rsidRPr="000A2AE0" w:rsidRDefault="00D16C8E">
      <w:pPr>
        <w:numPr>
          <w:ilvl w:val="1"/>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For data in transit, do the following:</w:t>
      </w:r>
    </w:p>
    <w:p w14:paraId="79710325" w14:textId="77777777" w:rsidR="00D16C8E" w:rsidRPr="000A2AE0" w:rsidRDefault="00D16C8E">
      <w:pPr>
        <w:numPr>
          <w:ilvl w:val="2"/>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Configure WAF policies for external-facing workloads</w:t>
      </w:r>
    </w:p>
    <w:p w14:paraId="7F929694" w14:textId="77777777" w:rsidR="00D16C8E" w:rsidRPr="000A2AE0" w:rsidRDefault="00D16C8E">
      <w:pPr>
        <w:numPr>
          <w:ilvl w:val="2"/>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Create and configure CA signed certificates for every workload interface</w:t>
      </w:r>
    </w:p>
    <w:p w14:paraId="35A79A96" w14:textId="77777777" w:rsidR="00D16C8E" w:rsidRPr="000A2AE0" w:rsidRDefault="00D16C8E">
      <w:pPr>
        <w:numPr>
          <w:ilvl w:val="1"/>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Set up data backup and archival lifecycle policies</w:t>
      </w:r>
    </w:p>
    <w:p w14:paraId="79E238D7" w14:textId="77777777" w:rsidR="00D16C8E" w:rsidRPr="000A2AE0" w:rsidRDefault="00D16C8E">
      <w:pPr>
        <w:numPr>
          <w:ilvl w:val="0"/>
          <w:numId w:val="37"/>
        </w:numPr>
        <w:shd w:val="clear" w:color="auto" w:fill="FCFBFA"/>
        <w:spacing w:before="120" w:after="120" w:line="240" w:lineRule="auto"/>
        <w:rPr>
          <w:rFonts w:ascii="Arial" w:hAnsi="Arial" w:cs="Arial"/>
          <w:sz w:val="24"/>
          <w:szCs w:val="24"/>
        </w:rPr>
      </w:pPr>
      <w:r w:rsidRPr="000A2AE0">
        <w:rPr>
          <w:rFonts w:ascii="Arial" w:hAnsi="Arial" w:cs="Arial"/>
          <w:sz w:val="24"/>
          <w:szCs w:val="24"/>
        </w:rPr>
        <w:t>Plan to set up policies for data backup and archival</w:t>
      </w:r>
    </w:p>
    <w:p w14:paraId="76AB93D4"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Style w:val="bold"/>
          <w:rFonts w:ascii="Arial" w:hAnsi="Arial" w:cs="Arial"/>
          <w:b/>
          <w:bCs/>
        </w:rPr>
        <w:t>Deploy Your Workload</w:t>
      </w:r>
    </w:p>
    <w:p w14:paraId="2F531272"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Once you decide on the governance controls specific to your new workload you can do one of the following:</w:t>
      </w:r>
    </w:p>
    <w:p w14:paraId="20F75E95" w14:textId="77777777" w:rsidR="00D16C8E" w:rsidRPr="000A2AE0" w:rsidRDefault="00D16C8E">
      <w:pPr>
        <w:numPr>
          <w:ilvl w:val="0"/>
          <w:numId w:val="38"/>
        </w:numPr>
        <w:shd w:val="clear" w:color="auto" w:fill="FCFBFA"/>
        <w:spacing w:before="120" w:after="120" w:line="240" w:lineRule="auto"/>
        <w:rPr>
          <w:rFonts w:ascii="Arial" w:hAnsi="Arial" w:cs="Arial"/>
          <w:sz w:val="24"/>
          <w:szCs w:val="24"/>
        </w:rPr>
      </w:pPr>
      <w:r w:rsidRPr="000A2AE0">
        <w:rPr>
          <w:rFonts w:ascii="Arial" w:hAnsi="Arial" w:cs="Arial"/>
          <w:sz w:val="24"/>
          <w:szCs w:val="24"/>
        </w:rPr>
        <w:t>Codify it using Terraform</w:t>
      </w:r>
    </w:p>
    <w:p w14:paraId="4CF43253" w14:textId="77777777" w:rsidR="00D16C8E" w:rsidRPr="000A2AE0" w:rsidRDefault="00D16C8E">
      <w:pPr>
        <w:numPr>
          <w:ilvl w:val="0"/>
          <w:numId w:val="38"/>
        </w:numPr>
        <w:shd w:val="clear" w:color="auto" w:fill="FCFBFA"/>
        <w:spacing w:before="120" w:after="120" w:line="240" w:lineRule="auto"/>
        <w:rPr>
          <w:rFonts w:ascii="Arial" w:hAnsi="Arial" w:cs="Arial"/>
          <w:sz w:val="24"/>
          <w:szCs w:val="24"/>
        </w:rPr>
      </w:pPr>
      <w:r w:rsidRPr="000A2AE0">
        <w:rPr>
          <w:rFonts w:ascii="Arial" w:hAnsi="Arial" w:cs="Arial"/>
          <w:sz w:val="24"/>
          <w:szCs w:val="24"/>
        </w:rPr>
        <w:t>Utilize the OCI command line interface</w:t>
      </w:r>
    </w:p>
    <w:p w14:paraId="4F3B7CD5" w14:textId="77777777" w:rsidR="00D16C8E" w:rsidRPr="000A2AE0" w:rsidRDefault="00D16C8E">
      <w:pPr>
        <w:numPr>
          <w:ilvl w:val="0"/>
          <w:numId w:val="38"/>
        </w:numPr>
        <w:shd w:val="clear" w:color="auto" w:fill="FCFBFA"/>
        <w:spacing w:before="120" w:after="120" w:line="240" w:lineRule="auto"/>
        <w:rPr>
          <w:rFonts w:ascii="Arial" w:hAnsi="Arial" w:cs="Arial"/>
          <w:sz w:val="24"/>
          <w:szCs w:val="24"/>
        </w:rPr>
      </w:pPr>
      <w:r w:rsidRPr="000A2AE0">
        <w:rPr>
          <w:rFonts w:ascii="Arial" w:hAnsi="Arial" w:cs="Arial"/>
          <w:sz w:val="24"/>
          <w:szCs w:val="24"/>
        </w:rPr>
        <w:t>Implement your changes using the OCI Console</w:t>
      </w:r>
    </w:p>
    <w:p w14:paraId="3830D9B0" w14:textId="77777777" w:rsidR="00D16C8E" w:rsidRPr="000A2AE0" w:rsidRDefault="00D16C8E" w:rsidP="00D16C8E">
      <w:pPr>
        <w:pStyle w:val="Heading3"/>
        <w:shd w:val="clear" w:color="auto" w:fill="FCFBFA"/>
        <w:spacing w:before="300" w:after="150"/>
        <w:rPr>
          <w:rFonts w:ascii="Arial" w:hAnsi="Arial" w:cs="Arial"/>
          <w:color w:val="auto"/>
        </w:rPr>
      </w:pPr>
      <w:bookmarkStart w:id="38" w:name="GUID-B6FB3E0D-93B3-4CA5-BADD-1718C9BADBA"/>
      <w:bookmarkStart w:id="39" w:name="_Toc132998924"/>
      <w:bookmarkEnd w:id="38"/>
      <w:r w:rsidRPr="000A2AE0">
        <w:rPr>
          <w:rFonts w:ascii="Arial" w:hAnsi="Arial" w:cs="Arial"/>
          <w:color w:val="auto"/>
        </w:rPr>
        <w:t>Monitor, Support, and Offboard Workloads</w:t>
      </w:r>
      <w:bookmarkEnd w:id="39"/>
    </w:p>
    <w:p w14:paraId="451BF46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Setting up your workloads for monitoring and logging for audit purposes is key to implementing observability of your cloud implementation. Follow these steps to implement observability in your cloud implementation.</w:t>
      </w:r>
    </w:p>
    <w:p w14:paraId="5C7BE77C" w14:textId="77777777" w:rsidR="00D16C8E" w:rsidRPr="000A2AE0" w:rsidRDefault="00D16C8E">
      <w:pPr>
        <w:numPr>
          <w:ilvl w:val="0"/>
          <w:numId w:val="39"/>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workload monitoring and alerting</w:t>
      </w:r>
    </w:p>
    <w:p w14:paraId="186C789C" w14:textId="77777777" w:rsidR="00D16C8E" w:rsidRPr="000A2AE0" w:rsidRDefault="00D16C8E">
      <w:pPr>
        <w:numPr>
          <w:ilvl w:val="0"/>
          <w:numId w:val="39"/>
        </w:numPr>
        <w:shd w:val="clear" w:color="auto" w:fill="FCFBFA"/>
        <w:spacing w:before="120" w:after="120" w:line="240" w:lineRule="auto"/>
        <w:rPr>
          <w:rFonts w:ascii="Arial" w:hAnsi="Arial" w:cs="Arial"/>
          <w:sz w:val="24"/>
          <w:szCs w:val="24"/>
        </w:rPr>
      </w:pPr>
      <w:r w:rsidRPr="000A2AE0">
        <w:rPr>
          <w:rFonts w:ascii="Arial" w:hAnsi="Arial" w:cs="Arial"/>
          <w:sz w:val="24"/>
          <w:szCs w:val="24"/>
        </w:rPr>
        <w:t>Integrate audit logs with SIEM solution</w:t>
      </w:r>
    </w:p>
    <w:p w14:paraId="145BB61E" w14:textId="77777777" w:rsidR="00D16C8E" w:rsidRPr="000A2AE0" w:rsidRDefault="00D16C8E">
      <w:pPr>
        <w:numPr>
          <w:ilvl w:val="0"/>
          <w:numId w:val="39"/>
        </w:numPr>
        <w:shd w:val="clear" w:color="auto" w:fill="FCFBFA"/>
        <w:spacing w:before="120" w:after="120" w:line="240" w:lineRule="auto"/>
        <w:rPr>
          <w:rFonts w:ascii="Arial" w:hAnsi="Arial" w:cs="Arial"/>
          <w:sz w:val="24"/>
          <w:szCs w:val="24"/>
        </w:rPr>
      </w:pPr>
      <w:r w:rsidRPr="000A2AE0">
        <w:rPr>
          <w:rFonts w:ascii="Arial" w:hAnsi="Arial" w:cs="Arial"/>
          <w:sz w:val="24"/>
          <w:szCs w:val="24"/>
        </w:rPr>
        <w:t>Enable service and custom logs to set up logging analytics or SIEM</w:t>
      </w:r>
    </w:p>
    <w:p w14:paraId="1D664E47"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You can continue to leverage Cloud Guard and other security controls to monitor risky configurations of the OCI control plane related to the workload.</w:t>
      </w:r>
    </w:p>
    <w:p w14:paraId="78D5C82A" w14:textId="77777777" w:rsidR="00D16C8E" w:rsidRPr="000A2AE0" w:rsidRDefault="00D16C8E" w:rsidP="00D16C8E">
      <w:pPr>
        <w:pStyle w:val="NormalWeb"/>
        <w:shd w:val="clear" w:color="auto" w:fill="FCFBFA"/>
        <w:spacing w:before="210" w:beforeAutospacing="0" w:after="210" w:afterAutospacing="0"/>
        <w:rPr>
          <w:rFonts w:ascii="Arial" w:hAnsi="Arial" w:cs="Arial"/>
        </w:rPr>
      </w:pPr>
      <w:r w:rsidRPr="000A2AE0">
        <w:rPr>
          <w:rFonts w:ascii="Arial" w:hAnsi="Arial" w:cs="Arial"/>
        </w:rPr>
        <w:t xml:space="preserve">Leverage Drift Detection to ensure that what you deployed in the workload's compartment remains consistent with what you defined in the </w:t>
      </w:r>
      <w:proofErr w:type="spellStart"/>
      <w:r w:rsidRPr="000A2AE0">
        <w:rPr>
          <w:rFonts w:ascii="Arial" w:hAnsi="Arial" w:cs="Arial"/>
        </w:rPr>
        <w:t>DevSecOps</w:t>
      </w:r>
      <w:proofErr w:type="spellEnd"/>
      <w:r w:rsidRPr="000A2AE0">
        <w:rPr>
          <w:rFonts w:ascii="Arial" w:hAnsi="Arial" w:cs="Arial"/>
        </w:rPr>
        <w:t xml:space="preserve"> pipeline. Offboard resources when decommissioning workloads using the </w:t>
      </w:r>
      <w:proofErr w:type="spellStart"/>
      <w:r w:rsidRPr="000A2AE0">
        <w:rPr>
          <w:rFonts w:ascii="Arial" w:hAnsi="Arial" w:cs="Arial"/>
        </w:rPr>
        <w:t>DevSecOps</w:t>
      </w:r>
      <w:proofErr w:type="spellEnd"/>
      <w:r w:rsidRPr="000A2AE0">
        <w:rPr>
          <w:rFonts w:ascii="Arial" w:hAnsi="Arial" w:cs="Arial"/>
        </w:rPr>
        <w:t xml:space="preserve"> pipeline.</w:t>
      </w:r>
    </w:p>
    <w:p w14:paraId="2498F182" w14:textId="3ED8BB56" w:rsidR="004F36F7" w:rsidRPr="000A2AE0" w:rsidRDefault="00D16C8E" w:rsidP="00E73082">
      <w:pPr>
        <w:pStyle w:val="NormalWeb"/>
        <w:shd w:val="clear" w:color="auto" w:fill="FCFBFA"/>
        <w:spacing w:before="210" w:beforeAutospacing="0" w:after="210" w:afterAutospacing="0"/>
        <w:rPr>
          <w:rFonts w:ascii="Arial" w:hAnsi="Arial" w:cs="Arial"/>
        </w:rPr>
      </w:pPr>
      <w:r w:rsidRPr="000A2AE0">
        <w:rPr>
          <w:rFonts w:ascii="Arial" w:hAnsi="Arial" w:cs="Arial"/>
        </w:rPr>
        <w:t>You can install and use the </w:t>
      </w:r>
      <w:r w:rsidRPr="000A2AE0">
        <w:rPr>
          <w:rStyle w:val="bold"/>
          <w:rFonts w:ascii="Arial" w:hAnsi="Arial" w:cs="Arial"/>
          <w:b/>
          <w:bCs/>
        </w:rPr>
        <w:t>OCI Cost Governance and Performance Insights Solution</w:t>
      </w:r>
      <w:r w:rsidRPr="000A2AE0">
        <w:rPr>
          <w:rFonts w:ascii="Arial" w:hAnsi="Arial" w:cs="Arial"/>
        </w:rPr>
        <w:t> app from Oracle Cloud Marketplace linked in the </w:t>
      </w:r>
      <w:r w:rsidRPr="000A2AE0">
        <w:rPr>
          <w:rStyle w:val="bold"/>
          <w:rFonts w:ascii="Arial" w:hAnsi="Arial" w:cs="Arial"/>
          <w:b/>
          <w:bCs/>
        </w:rPr>
        <w:t>Explore More</w:t>
      </w:r>
      <w:r w:rsidRPr="000A2AE0">
        <w:rPr>
          <w:rFonts w:ascii="Arial" w:hAnsi="Arial" w:cs="Arial"/>
        </w:rPr>
        <w:t> section.</w:t>
      </w:r>
    </w:p>
    <w:p w14:paraId="36FB7D06" w14:textId="68F80D98" w:rsidR="004F36F7" w:rsidRPr="000A2AE0" w:rsidRDefault="004F36F7" w:rsidP="00F55C02">
      <w:pPr>
        <w:pStyle w:val="NoSpacing"/>
        <w:rPr>
          <w:rFonts w:ascii="Arial" w:eastAsiaTheme="majorEastAsia" w:hAnsi="Arial" w:cs="Arial"/>
          <w:sz w:val="24"/>
          <w:szCs w:val="24"/>
        </w:rPr>
      </w:pPr>
    </w:p>
    <w:p w14:paraId="0F2E65D3" w14:textId="02050ED2" w:rsidR="004F36F7" w:rsidRPr="000A2AE0" w:rsidRDefault="004F36F7" w:rsidP="00F55C02">
      <w:pPr>
        <w:pStyle w:val="NoSpacing"/>
        <w:rPr>
          <w:rFonts w:ascii="Arial" w:eastAsiaTheme="majorEastAsia" w:hAnsi="Arial" w:cs="Arial"/>
          <w:sz w:val="24"/>
          <w:szCs w:val="24"/>
        </w:rPr>
      </w:pPr>
    </w:p>
    <w:p w14:paraId="1716467D" w14:textId="4C9AE5BB" w:rsidR="004F36F7" w:rsidRPr="000A2AE0" w:rsidRDefault="004F36F7" w:rsidP="00F55C02">
      <w:pPr>
        <w:pStyle w:val="NoSpacing"/>
        <w:rPr>
          <w:rFonts w:ascii="Arial" w:eastAsiaTheme="majorEastAsia" w:hAnsi="Arial" w:cs="Arial"/>
          <w:sz w:val="24"/>
          <w:szCs w:val="24"/>
        </w:rPr>
      </w:pPr>
    </w:p>
    <w:p w14:paraId="2F50900D" w14:textId="4BF44115" w:rsidR="0048547F" w:rsidRPr="000A2AE0" w:rsidRDefault="006A1209" w:rsidP="006A1209">
      <w:pPr>
        <w:jc w:val="center"/>
        <w:rPr>
          <w:rFonts w:ascii="Arial" w:hAnsi="Arial" w:cs="Arial"/>
          <w:sz w:val="24"/>
          <w:szCs w:val="24"/>
        </w:rPr>
      </w:pPr>
      <w:r w:rsidRPr="000A2AE0">
        <w:rPr>
          <w:rFonts w:ascii="Arial" w:hAnsi="Arial" w:cs="Arial"/>
          <w:sz w:val="24"/>
          <w:szCs w:val="24"/>
        </w:rPr>
        <w:t># END #</w:t>
      </w:r>
    </w:p>
    <w:sectPr w:rsidR="0048547F" w:rsidRPr="000A2AE0" w:rsidSect="0067233C">
      <w:footerReference w:type="default" r:id="rId21"/>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5F290" w14:textId="77777777" w:rsidR="00F448A3" w:rsidRDefault="00F448A3" w:rsidP="0067233C">
      <w:pPr>
        <w:spacing w:after="0" w:line="240" w:lineRule="auto"/>
      </w:pPr>
      <w:r>
        <w:separator/>
      </w:r>
    </w:p>
  </w:endnote>
  <w:endnote w:type="continuationSeparator" w:id="0">
    <w:p w14:paraId="738546DE" w14:textId="77777777" w:rsidR="00F448A3" w:rsidRDefault="00F448A3"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28CC6" w14:textId="77777777" w:rsidR="00F448A3" w:rsidRDefault="00F448A3" w:rsidP="0067233C">
      <w:pPr>
        <w:spacing w:after="0" w:line="240" w:lineRule="auto"/>
      </w:pPr>
      <w:r>
        <w:separator/>
      </w:r>
    </w:p>
  </w:footnote>
  <w:footnote w:type="continuationSeparator" w:id="0">
    <w:p w14:paraId="2962FBED" w14:textId="77777777" w:rsidR="00F448A3" w:rsidRDefault="00F448A3"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5E85"/>
    <w:multiLevelType w:val="multilevel"/>
    <w:tmpl w:val="D162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E20D6"/>
    <w:multiLevelType w:val="multilevel"/>
    <w:tmpl w:val="B706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A14B6D"/>
    <w:multiLevelType w:val="multilevel"/>
    <w:tmpl w:val="BC0CB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84F5D"/>
    <w:multiLevelType w:val="multilevel"/>
    <w:tmpl w:val="EB9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495334"/>
    <w:multiLevelType w:val="multilevel"/>
    <w:tmpl w:val="51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950877"/>
    <w:multiLevelType w:val="multilevel"/>
    <w:tmpl w:val="BEC2C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97DFD"/>
    <w:multiLevelType w:val="multilevel"/>
    <w:tmpl w:val="327646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183111"/>
    <w:multiLevelType w:val="multilevel"/>
    <w:tmpl w:val="21A88F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88696D"/>
    <w:multiLevelType w:val="multilevel"/>
    <w:tmpl w:val="6CBA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D4289"/>
    <w:multiLevelType w:val="multilevel"/>
    <w:tmpl w:val="97B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6E27A8"/>
    <w:multiLevelType w:val="multilevel"/>
    <w:tmpl w:val="235C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B60048"/>
    <w:multiLevelType w:val="multilevel"/>
    <w:tmpl w:val="0354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7E5B0D"/>
    <w:multiLevelType w:val="multilevel"/>
    <w:tmpl w:val="BCC440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67F28"/>
    <w:multiLevelType w:val="multilevel"/>
    <w:tmpl w:val="C854D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7159F"/>
    <w:multiLevelType w:val="multilevel"/>
    <w:tmpl w:val="782481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45673"/>
    <w:multiLevelType w:val="multilevel"/>
    <w:tmpl w:val="7764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E26310"/>
    <w:multiLevelType w:val="multilevel"/>
    <w:tmpl w:val="5AB0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395994"/>
    <w:multiLevelType w:val="multilevel"/>
    <w:tmpl w:val="99E6B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E019EE"/>
    <w:multiLevelType w:val="multilevel"/>
    <w:tmpl w:val="F70C2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EB567AA"/>
    <w:multiLevelType w:val="multilevel"/>
    <w:tmpl w:val="5CC0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9C0226"/>
    <w:multiLevelType w:val="multilevel"/>
    <w:tmpl w:val="D6D2DF4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8EE2056"/>
    <w:multiLevelType w:val="multilevel"/>
    <w:tmpl w:val="79E6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C90072"/>
    <w:multiLevelType w:val="multilevel"/>
    <w:tmpl w:val="A210E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F6442E"/>
    <w:multiLevelType w:val="hybridMultilevel"/>
    <w:tmpl w:val="97D2C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91397C"/>
    <w:multiLevelType w:val="multilevel"/>
    <w:tmpl w:val="0FF0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665ADD"/>
    <w:multiLevelType w:val="multilevel"/>
    <w:tmpl w:val="1640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85687D"/>
    <w:multiLevelType w:val="multilevel"/>
    <w:tmpl w:val="AA8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E83EC0"/>
    <w:multiLevelType w:val="multilevel"/>
    <w:tmpl w:val="38AC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CB3E16"/>
    <w:multiLevelType w:val="multilevel"/>
    <w:tmpl w:val="1E68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344F01"/>
    <w:multiLevelType w:val="multilevel"/>
    <w:tmpl w:val="48C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A446AB"/>
    <w:multiLevelType w:val="multilevel"/>
    <w:tmpl w:val="AD04D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FB2839"/>
    <w:multiLevelType w:val="multilevel"/>
    <w:tmpl w:val="B63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6976EF7"/>
    <w:multiLevelType w:val="multilevel"/>
    <w:tmpl w:val="99E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CCD32C5"/>
    <w:multiLevelType w:val="multilevel"/>
    <w:tmpl w:val="DE5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9168C1"/>
    <w:multiLevelType w:val="hybridMultilevel"/>
    <w:tmpl w:val="2A5C5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4E2862"/>
    <w:multiLevelType w:val="multilevel"/>
    <w:tmpl w:val="D58A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3F4891"/>
    <w:multiLevelType w:val="hybridMultilevel"/>
    <w:tmpl w:val="76589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CDB43F4"/>
    <w:multiLevelType w:val="multilevel"/>
    <w:tmpl w:val="696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8F2FED"/>
    <w:multiLevelType w:val="multilevel"/>
    <w:tmpl w:val="A31CE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8739D2"/>
    <w:multiLevelType w:val="multilevel"/>
    <w:tmpl w:val="E07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9147083">
    <w:abstractNumId w:val="20"/>
  </w:num>
  <w:num w:numId="2" w16cid:durableId="632060291">
    <w:abstractNumId w:val="36"/>
  </w:num>
  <w:num w:numId="3" w16cid:durableId="1929774232">
    <w:abstractNumId w:val="34"/>
  </w:num>
  <w:num w:numId="4" w16cid:durableId="2036034721">
    <w:abstractNumId w:val="1"/>
  </w:num>
  <w:num w:numId="5" w16cid:durableId="988753852">
    <w:abstractNumId w:val="37"/>
  </w:num>
  <w:num w:numId="6" w16cid:durableId="187303032">
    <w:abstractNumId w:val="31"/>
  </w:num>
  <w:num w:numId="7" w16cid:durableId="225192093">
    <w:abstractNumId w:val="4"/>
  </w:num>
  <w:num w:numId="8" w16cid:durableId="1270315999">
    <w:abstractNumId w:val="19"/>
  </w:num>
  <w:num w:numId="9" w16cid:durableId="1378503602">
    <w:abstractNumId w:val="18"/>
  </w:num>
  <w:num w:numId="10" w16cid:durableId="638148379">
    <w:abstractNumId w:val="16"/>
  </w:num>
  <w:num w:numId="11" w16cid:durableId="203105101">
    <w:abstractNumId w:val="32"/>
  </w:num>
  <w:num w:numId="12" w16cid:durableId="2022274766">
    <w:abstractNumId w:val="0"/>
  </w:num>
  <w:num w:numId="13" w16cid:durableId="955334033">
    <w:abstractNumId w:val="35"/>
  </w:num>
  <w:num w:numId="14" w16cid:durableId="494417062">
    <w:abstractNumId w:val="17"/>
  </w:num>
  <w:num w:numId="15" w16cid:durableId="69929831">
    <w:abstractNumId w:val="22"/>
  </w:num>
  <w:num w:numId="16" w16cid:durableId="786460837">
    <w:abstractNumId w:val="24"/>
  </w:num>
  <w:num w:numId="17" w16cid:durableId="866875259">
    <w:abstractNumId w:val="13"/>
  </w:num>
  <w:num w:numId="18" w16cid:durableId="2068185358">
    <w:abstractNumId w:val="39"/>
  </w:num>
  <w:num w:numId="19" w16cid:durableId="481510940">
    <w:abstractNumId w:val="9"/>
  </w:num>
  <w:num w:numId="20" w16cid:durableId="1434856147">
    <w:abstractNumId w:val="11"/>
  </w:num>
  <w:num w:numId="21" w16cid:durableId="169293508">
    <w:abstractNumId w:val="28"/>
  </w:num>
  <w:num w:numId="22" w16cid:durableId="690687126">
    <w:abstractNumId w:val="15"/>
  </w:num>
  <w:num w:numId="23" w16cid:durableId="138545137">
    <w:abstractNumId w:val="10"/>
  </w:num>
  <w:num w:numId="24" w16cid:durableId="1757893921">
    <w:abstractNumId w:val="27"/>
  </w:num>
  <w:num w:numId="25" w16cid:durableId="429282538">
    <w:abstractNumId w:val="30"/>
  </w:num>
  <w:num w:numId="26" w16cid:durableId="1649744974">
    <w:abstractNumId w:val="5"/>
  </w:num>
  <w:num w:numId="27" w16cid:durableId="432480945">
    <w:abstractNumId w:val="25"/>
  </w:num>
  <w:num w:numId="28" w16cid:durableId="562107737">
    <w:abstractNumId w:val="38"/>
  </w:num>
  <w:num w:numId="29" w16cid:durableId="1942839411">
    <w:abstractNumId w:val="21"/>
  </w:num>
  <w:num w:numId="30" w16cid:durableId="1590967203">
    <w:abstractNumId w:val="12"/>
  </w:num>
  <w:num w:numId="31" w16cid:durableId="182091162">
    <w:abstractNumId w:val="7"/>
  </w:num>
  <w:num w:numId="32" w16cid:durableId="1536118506">
    <w:abstractNumId w:val="14"/>
  </w:num>
  <w:num w:numId="33" w16cid:durableId="888804296">
    <w:abstractNumId w:val="6"/>
  </w:num>
  <w:num w:numId="34" w16cid:durableId="582496952">
    <w:abstractNumId w:val="26"/>
  </w:num>
  <w:num w:numId="35" w16cid:durableId="93671995">
    <w:abstractNumId w:val="3"/>
  </w:num>
  <w:num w:numId="36" w16cid:durableId="1776945763">
    <w:abstractNumId w:val="29"/>
  </w:num>
  <w:num w:numId="37" w16cid:durableId="372534783">
    <w:abstractNumId w:val="2"/>
  </w:num>
  <w:num w:numId="38" w16cid:durableId="204413650">
    <w:abstractNumId w:val="8"/>
  </w:num>
  <w:num w:numId="39" w16cid:durableId="711811263">
    <w:abstractNumId w:val="33"/>
  </w:num>
  <w:num w:numId="40" w16cid:durableId="1441533484">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241CF"/>
    <w:rsid w:val="00065E71"/>
    <w:rsid w:val="000736D2"/>
    <w:rsid w:val="000823AF"/>
    <w:rsid w:val="000A2AE0"/>
    <w:rsid w:val="00114AC5"/>
    <w:rsid w:val="001243D2"/>
    <w:rsid w:val="0014003B"/>
    <w:rsid w:val="00144AC8"/>
    <w:rsid w:val="00254ED9"/>
    <w:rsid w:val="00257D04"/>
    <w:rsid w:val="00286643"/>
    <w:rsid w:val="002C4068"/>
    <w:rsid w:val="002F02C8"/>
    <w:rsid w:val="003054AC"/>
    <w:rsid w:val="003245E0"/>
    <w:rsid w:val="00332BA0"/>
    <w:rsid w:val="003733BF"/>
    <w:rsid w:val="003B3A00"/>
    <w:rsid w:val="00411F89"/>
    <w:rsid w:val="00424B67"/>
    <w:rsid w:val="0047129E"/>
    <w:rsid w:val="00473EF5"/>
    <w:rsid w:val="00480AC4"/>
    <w:rsid w:val="0048547F"/>
    <w:rsid w:val="004C19EA"/>
    <w:rsid w:val="004E032B"/>
    <w:rsid w:val="004F36F7"/>
    <w:rsid w:val="00572702"/>
    <w:rsid w:val="0057552C"/>
    <w:rsid w:val="005A7C16"/>
    <w:rsid w:val="005B2DCB"/>
    <w:rsid w:val="005C00EA"/>
    <w:rsid w:val="005C1C91"/>
    <w:rsid w:val="005D7683"/>
    <w:rsid w:val="00620CC9"/>
    <w:rsid w:val="00655FFC"/>
    <w:rsid w:val="0067233C"/>
    <w:rsid w:val="006A1209"/>
    <w:rsid w:val="006C3E88"/>
    <w:rsid w:val="006D21CB"/>
    <w:rsid w:val="00752783"/>
    <w:rsid w:val="007A365E"/>
    <w:rsid w:val="007A4087"/>
    <w:rsid w:val="00824883"/>
    <w:rsid w:val="008467A1"/>
    <w:rsid w:val="00852AB1"/>
    <w:rsid w:val="0086471A"/>
    <w:rsid w:val="00867C47"/>
    <w:rsid w:val="00877677"/>
    <w:rsid w:val="0088702A"/>
    <w:rsid w:val="008A4C15"/>
    <w:rsid w:val="008E0CDF"/>
    <w:rsid w:val="00901D0A"/>
    <w:rsid w:val="00912A40"/>
    <w:rsid w:val="0098064B"/>
    <w:rsid w:val="00993E51"/>
    <w:rsid w:val="009B155D"/>
    <w:rsid w:val="009C0E8F"/>
    <w:rsid w:val="00A03191"/>
    <w:rsid w:val="00A260E1"/>
    <w:rsid w:val="00A33450"/>
    <w:rsid w:val="00AA174E"/>
    <w:rsid w:val="00AB3984"/>
    <w:rsid w:val="00AD45AA"/>
    <w:rsid w:val="00B87EBB"/>
    <w:rsid w:val="00BB46B1"/>
    <w:rsid w:val="00BD668C"/>
    <w:rsid w:val="00BF1FAC"/>
    <w:rsid w:val="00C437E0"/>
    <w:rsid w:val="00C86560"/>
    <w:rsid w:val="00CB24F8"/>
    <w:rsid w:val="00CC3BFC"/>
    <w:rsid w:val="00CF167F"/>
    <w:rsid w:val="00CF25F0"/>
    <w:rsid w:val="00D16C8E"/>
    <w:rsid w:val="00D17BA2"/>
    <w:rsid w:val="00D30C4B"/>
    <w:rsid w:val="00D4473A"/>
    <w:rsid w:val="00DC0C29"/>
    <w:rsid w:val="00DD73A9"/>
    <w:rsid w:val="00DF46ED"/>
    <w:rsid w:val="00E160AD"/>
    <w:rsid w:val="00E701E8"/>
    <w:rsid w:val="00E73082"/>
    <w:rsid w:val="00E90E8E"/>
    <w:rsid w:val="00EC628A"/>
    <w:rsid w:val="00F448A3"/>
    <w:rsid w:val="00F55C02"/>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B155D"/>
    <w:pPr>
      <w:widowControl w:val="0"/>
      <w:autoSpaceDE w:val="0"/>
      <w:autoSpaceDN w:val="0"/>
      <w:spacing w:after="0" w:line="240" w:lineRule="auto"/>
      <w:ind w:left="345"/>
    </w:pPr>
    <w:rPr>
      <w:rFonts w:ascii="Verdana" w:eastAsia="Verdana" w:hAnsi="Verdana" w:cs="Verdana"/>
      <w:sz w:val="24"/>
      <w:szCs w:val="24"/>
      <w:lang w:val="en-US"/>
    </w:rPr>
  </w:style>
  <w:style w:type="character" w:customStyle="1" w:styleId="BodyTextChar">
    <w:name w:val="Body Text Char"/>
    <w:basedOn w:val="DefaultParagraphFont"/>
    <w:link w:val="BodyText"/>
    <w:uiPriority w:val="1"/>
    <w:rsid w:val="009B155D"/>
    <w:rPr>
      <w:rFonts w:ascii="Verdana" w:eastAsia="Verdana" w:hAnsi="Verdana" w:cs="Verdana"/>
      <w:sz w:val="24"/>
      <w:szCs w:val="24"/>
      <w:lang w:val="en-US"/>
    </w:rPr>
  </w:style>
  <w:style w:type="paragraph" w:styleId="NormalWeb">
    <w:name w:val="Normal (Web)"/>
    <w:basedOn w:val="Normal"/>
    <w:uiPriority w:val="99"/>
    <w:unhideWhenUsed/>
    <w:rsid w:val="00CF167F"/>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bold">
    <w:name w:val="bold"/>
    <w:basedOn w:val="DefaultParagraphFont"/>
    <w:rsid w:val="00CF167F"/>
  </w:style>
  <w:style w:type="paragraph" w:customStyle="1" w:styleId="subhead2">
    <w:name w:val="subhead2"/>
    <w:basedOn w:val="Normal"/>
    <w:rsid w:val="00CF167F"/>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copy-btn-text">
    <w:name w:val="copy-btn-text"/>
    <w:basedOn w:val="DefaultParagraphFont"/>
    <w:rsid w:val="00CF167F"/>
  </w:style>
  <w:style w:type="character" w:customStyle="1" w:styleId="italic">
    <w:name w:val="italic"/>
    <w:basedOn w:val="DefaultParagraphFont"/>
    <w:rsid w:val="00CF167F"/>
  </w:style>
  <w:style w:type="paragraph" w:styleId="HTMLPreformatted">
    <w:name w:val="HTML Preformatted"/>
    <w:basedOn w:val="Normal"/>
    <w:link w:val="HTMLPreformattedChar"/>
    <w:uiPriority w:val="99"/>
    <w:semiHidden/>
    <w:unhideWhenUsed/>
    <w:rsid w:val="00CF1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semiHidden/>
    <w:rsid w:val="00CF167F"/>
    <w:rPr>
      <w:rFonts w:ascii="Courier New" w:eastAsia="Times New Roman" w:hAnsi="Courier New" w:cs="Courier New"/>
      <w:sz w:val="20"/>
      <w:szCs w:val="20"/>
      <w:lang w:eastAsia="en-IN" w:bidi="ta-IN"/>
    </w:rPr>
  </w:style>
  <w:style w:type="character" w:styleId="HTMLCode">
    <w:name w:val="HTML Code"/>
    <w:basedOn w:val="DefaultParagraphFont"/>
    <w:uiPriority w:val="99"/>
    <w:semiHidden/>
    <w:unhideWhenUsed/>
    <w:rsid w:val="00CF167F"/>
    <w:rPr>
      <w:rFonts w:ascii="Courier New" w:eastAsia="Times New Roman" w:hAnsi="Courier New" w:cs="Courier New"/>
      <w:sz w:val="20"/>
      <w:szCs w:val="20"/>
    </w:rPr>
  </w:style>
  <w:style w:type="paragraph" w:customStyle="1" w:styleId="notep1">
    <w:name w:val="notep1"/>
    <w:basedOn w:val="Normal"/>
    <w:rsid w:val="00D16C8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customStyle="1" w:styleId="uicontrol">
    <w:name w:val="uicontrol"/>
    <w:basedOn w:val="DefaultParagraphFont"/>
    <w:rsid w:val="00D16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41971">
      <w:bodyDiv w:val="1"/>
      <w:marLeft w:val="0"/>
      <w:marRight w:val="0"/>
      <w:marTop w:val="0"/>
      <w:marBottom w:val="0"/>
      <w:divBdr>
        <w:top w:val="none" w:sz="0" w:space="0" w:color="auto"/>
        <w:left w:val="none" w:sz="0" w:space="0" w:color="auto"/>
        <w:bottom w:val="none" w:sz="0" w:space="0" w:color="auto"/>
        <w:right w:val="none" w:sz="0" w:space="0" w:color="auto"/>
      </w:divBdr>
      <w:divsChild>
        <w:div w:id="1055084598">
          <w:marLeft w:val="0"/>
          <w:marRight w:val="0"/>
          <w:marTop w:val="0"/>
          <w:marBottom w:val="0"/>
          <w:divBdr>
            <w:top w:val="none" w:sz="0" w:space="0" w:color="auto"/>
            <w:left w:val="none" w:sz="0" w:space="0" w:color="auto"/>
            <w:bottom w:val="none" w:sz="0" w:space="0" w:color="auto"/>
            <w:right w:val="none" w:sz="0" w:space="0" w:color="auto"/>
          </w:divBdr>
        </w:div>
        <w:div w:id="1477839611">
          <w:marLeft w:val="0"/>
          <w:marRight w:val="0"/>
          <w:marTop w:val="0"/>
          <w:marBottom w:val="0"/>
          <w:divBdr>
            <w:top w:val="none" w:sz="0" w:space="0" w:color="auto"/>
            <w:left w:val="none" w:sz="0" w:space="0" w:color="auto"/>
            <w:bottom w:val="none" w:sz="0" w:space="0" w:color="auto"/>
            <w:right w:val="none" w:sz="0" w:space="0" w:color="auto"/>
          </w:divBdr>
        </w:div>
        <w:div w:id="1900551864">
          <w:marLeft w:val="0"/>
          <w:marRight w:val="0"/>
          <w:marTop w:val="0"/>
          <w:marBottom w:val="0"/>
          <w:divBdr>
            <w:top w:val="none" w:sz="0" w:space="0" w:color="auto"/>
            <w:left w:val="none" w:sz="0" w:space="0" w:color="auto"/>
            <w:bottom w:val="none" w:sz="0" w:space="0" w:color="auto"/>
            <w:right w:val="none" w:sz="0" w:space="0" w:color="auto"/>
          </w:divBdr>
        </w:div>
        <w:div w:id="1216624965">
          <w:marLeft w:val="0"/>
          <w:marRight w:val="0"/>
          <w:marTop w:val="0"/>
          <w:marBottom w:val="0"/>
          <w:divBdr>
            <w:top w:val="none" w:sz="0" w:space="0" w:color="auto"/>
            <w:left w:val="none" w:sz="0" w:space="0" w:color="auto"/>
            <w:bottom w:val="none" w:sz="0" w:space="0" w:color="auto"/>
            <w:right w:val="none" w:sz="0" w:space="0" w:color="auto"/>
          </w:divBdr>
          <w:divsChild>
            <w:div w:id="479731700">
              <w:marLeft w:val="0"/>
              <w:marRight w:val="0"/>
              <w:marTop w:val="210"/>
              <w:marBottom w:val="210"/>
              <w:divBdr>
                <w:top w:val="none" w:sz="0" w:space="0" w:color="auto"/>
                <w:left w:val="none" w:sz="0" w:space="0" w:color="auto"/>
                <w:bottom w:val="none" w:sz="0" w:space="0" w:color="auto"/>
                <w:right w:val="none" w:sz="0" w:space="0" w:color="auto"/>
              </w:divBdr>
            </w:div>
            <w:div w:id="1400397688">
              <w:marLeft w:val="0"/>
              <w:marRight w:val="0"/>
              <w:marTop w:val="210"/>
              <w:marBottom w:val="210"/>
              <w:divBdr>
                <w:top w:val="none" w:sz="0" w:space="0" w:color="auto"/>
                <w:left w:val="none" w:sz="0" w:space="0" w:color="auto"/>
                <w:bottom w:val="none" w:sz="0" w:space="0" w:color="auto"/>
                <w:right w:val="none" w:sz="0" w:space="0" w:color="auto"/>
              </w:divBdr>
            </w:div>
            <w:div w:id="624852919">
              <w:marLeft w:val="0"/>
              <w:marRight w:val="0"/>
              <w:marTop w:val="210"/>
              <w:marBottom w:val="210"/>
              <w:divBdr>
                <w:top w:val="none" w:sz="0" w:space="0" w:color="auto"/>
                <w:left w:val="none" w:sz="0" w:space="0" w:color="auto"/>
                <w:bottom w:val="none" w:sz="0" w:space="0" w:color="auto"/>
                <w:right w:val="none" w:sz="0" w:space="0" w:color="auto"/>
              </w:divBdr>
            </w:div>
          </w:divsChild>
        </w:div>
        <w:div w:id="790132358">
          <w:marLeft w:val="0"/>
          <w:marRight w:val="0"/>
          <w:marTop w:val="0"/>
          <w:marBottom w:val="0"/>
          <w:divBdr>
            <w:top w:val="none" w:sz="0" w:space="0" w:color="auto"/>
            <w:left w:val="none" w:sz="0" w:space="0" w:color="auto"/>
            <w:bottom w:val="none" w:sz="0" w:space="0" w:color="auto"/>
            <w:right w:val="none" w:sz="0" w:space="0" w:color="auto"/>
          </w:divBdr>
          <w:divsChild>
            <w:div w:id="142821072">
              <w:marLeft w:val="0"/>
              <w:marRight w:val="0"/>
              <w:marTop w:val="210"/>
              <w:marBottom w:val="210"/>
              <w:divBdr>
                <w:top w:val="none" w:sz="0" w:space="0" w:color="auto"/>
                <w:left w:val="none" w:sz="0" w:space="0" w:color="auto"/>
                <w:bottom w:val="none" w:sz="0" w:space="0" w:color="auto"/>
                <w:right w:val="none" w:sz="0" w:space="0" w:color="auto"/>
              </w:divBdr>
            </w:div>
            <w:div w:id="1247151239">
              <w:marLeft w:val="0"/>
              <w:marRight w:val="0"/>
              <w:marTop w:val="210"/>
              <w:marBottom w:val="210"/>
              <w:divBdr>
                <w:top w:val="none" w:sz="0" w:space="0" w:color="auto"/>
                <w:left w:val="none" w:sz="0" w:space="0" w:color="auto"/>
                <w:bottom w:val="none" w:sz="0" w:space="0" w:color="auto"/>
                <w:right w:val="none" w:sz="0" w:space="0" w:color="auto"/>
              </w:divBdr>
            </w:div>
          </w:divsChild>
        </w:div>
        <w:div w:id="1248883703">
          <w:marLeft w:val="0"/>
          <w:marRight w:val="0"/>
          <w:marTop w:val="0"/>
          <w:marBottom w:val="0"/>
          <w:divBdr>
            <w:top w:val="none" w:sz="0" w:space="0" w:color="auto"/>
            <w:left w:val="none" w:sz="0" w:space="0" w:color="auto"/>
            <w:bottom w:val="none" w:sz="0" w:space="0" w:color="auto"/>
            <w:right w:val="none" w:sz="0" w:space="0" w:color="auto"/>
          </w:divBdr>
          <w:divsChild>
            <w:div w:id="404645437">
              <w:marLeft w:val="0"/>
              <w:marRight w:val="0"/>
              <w:marTop w:val="210"/>
              <w:marBottom w:val="210"/>
              <w:divBdr>
                <w:top w:val="none" w:sz="0" w:space="0" w:color="auto"/>
                <w:left w:val="none" w:sz="0" w:space="0" w:color="auto"/>
                <w:bottom w:val="none" w:sz="0" w:space="0" w:color="auto"/>
                <w:right w:val="none" w:sz="0" w:space="0" w:color="auto"/>
              </w:divBdr>
              <w:divsChild>
                <w:div w:id="1500777213">
                  <w:marLeft w:val="0"/>
                  <w:marRight w:val="0"/>
                  <w:marTop w:val="0"/>
                  <w:marBottom w:val="0"/>
                  <w:divBdr>
                    <w:top w:val="none" w:sz="0" w:space="0" w:color="auto"/>
                    <w:left w:val="none" w:sz="0" w:space="0" w:color="auto"/>
                    <w:bottom w:val="none" w:sz="0" w:space="0" w:color="auto"/>
                    <w:right w:val="none" w:sz="0" w:space="0" w:color="auto"/>
                  </w:divBdr>
                  <w:divsChild>
                    <w:div w:id="13925243">
                      <w:marLeft w:val="0"/>
                      <w:marRight w:val="0"/>
                      <w:marTop w:val="0"/>
                      <w:marBottom w:val="0"/>
                      <w:divBdr>
                        <w:top w:val="none" w:sz="0" w:space="0" w:color="auto"/>
                        <w:left w:val="none" w:sz="0" w:space="0" w:color="auto"/>
                        <w:bottom w:val="none" w:sz="0" w:space="0" w:color="auto"/>
                        <w:right w:val="none" w:sz="0" w:space="0" w:color="auto"/>
                      </w:divBdr>
                    </w:div>
                  </w:divsChild>
                </w:div>
                <w:div w:id="1739589066">
                  <w:marLeft w:val="0"/>
                  <w:marRight w:val="0"/>
                  <w:marTop w:val="0"/>
                  <w:marBottom w:val="0"/>
                  <w:divBdr>
                    <w:top w:val="none" w:sz="0" w:space="0" w:color="auto"/>
                    <w:left w:val="none" w:sz="0" w:space="0" w:color="auto"/>
                    <w:bottom w:val="none" w:sz="0" w:space="0" w:color="auto"/>
                    <w:right w:val="none" w:sz="0" w:space="0" w:color="auto"/>
                  </w:divBdr>
                  <w:divsChild>
                    <w:div w:id="1178303759">
                      <w:marLeft w:val="0"/>
                      <w:marRight w:val="0"/>
                      <w:marTop w:val="0"/>
                      <w:marBottom w:val="0"/>
                      <w:divBdr>
                        <w:top w:val="none" w:sz="0" w:space="0" w:color="auto"/>
                        <w:left w:val="none" w:sz="0" w:space="0" w:color="auto"/>
                        <w:bottom w:val="none" w:sz="0" w:space="0" w:color="auto"/>
                        <w:right w:val="none" w:sz="0" w:space="0" w:color="auto"/>
                      </w:divBdr>
                    </w:div>
                  </w:divsChild>
                </w:div>
                <w:div w:id="233273573">
                  <w:marLeft w:val="0"/>
                  <w:marRight w:val="0"/>
                  <w:marTop w:val="0"/>
                  <w:marBottom w:val="0"/>
                  <w:divBdr>
                    <w:top w:val="none" w:sz="0" w:space="0" w:color="auto"/>
                    <w:left w:val="none" w:sz="0" w:space="0" w:color="auto"/>
                    <w:bottom w:val="none" w:sz="0" w:space="0" w:color="auto"/>
                    <w:right w:val="none" w:sz="0" w:space="0" w:color="auto"/>
                  </w:divBdr>
                  <w:divsChild>
                    <w:div w:id="17869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9342">
              <w:marLeft w:val="0"/>
              <w:marRight w:val="0"/>
              <w:marTop w:val="210"/>
              <w:marBottom w:val="210"/>
              <w:divBdr>
                <w:top w:val="none" w:sz="0" w:space="0" w:color="auto"/>
                <w:left w:val="none" w:sz="0" w:space="0" w:color="auto"/>
                <w:bottom w:val="none" w:sz="0" w:space="0" w:color="auto"/>
                <w:right w:val="none" w:sz="0" w:space="0" w:color="auto"/>
              </w:divBdr>
            </w:div>
          </w:divsChild>
        </w:div>
        <w:div w:id="801384764">
          <w:marLeft w:val="0"/>
          <w:marRight w:val="0"/>
          <w:marTop w:val="0"/>
          <w:marBottom w:val="0"/>
          <w:divBdr>
            <w:top w:val="none" w:sz="0" w:space="0" w:color="auto"/>
            <w:left w:val="none" w:sz="0" w:space="0" w:color="auto"/>
            <w:bottom w:val="none" w:sz="0" w:space="0" w:color="auto"/>
            <w:right w:val="none" w:sz="0" w:space="0" w:color="auto"/>
          </w:divBdr>
          <w:divsChild>
            <w:div w:id="1303729286">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 w:id="134378469">
      <w:bodyDiv w:val="1"/>
      <w:marLeft w:val="0"/>
      <w:marRight w:val="0"/>
      <w:marTop w:val="0"/>
      <w:marBottom w:val="0"/>
      <w:divBdr>
        <w:top w:val="none" w:sz="0" w:space="0" w:color="auto"/>
        <w:left w:val="none" w:sz="0" w:space="0" w:color="auto"/>
        <w:bottom w:val="none" w:sz="0" w:space="0" w:color="auto"/>
        <w:right w:val="none" w:sz="0" w:space="0" w:color="auto"/>
      </w:divBdr>
      <w:divsChild>
        <w:div w:id="1977950847">
          <w:marLeft w:val="0"/>
          <w:marRight w:val="0"/>
          <w:marTop w:val="210"/>
          <w:marBottom w:val="210"/>
          <w:divBdr>
            <w:top w:val="none" w:sz="0" w:space="0" w:color="auto"/>
            <w:left w:val="none" w:sz="0" w:space="0" w:color="auto"/>
            <w:bottom w:val="none" w:sz="0" w:space="0" w:color="auto"/>
            <w:right w:val="none" w:sz="0" w:space="0" w:color="auto"/>
          </w:divBdr>
        </w:div>
      </w:divsChild>
    </w:div>
    <w:div w:id="192110951">
      <w:bodyDiv w:val="1"/>
      <w:marLeft w:val="0"/>
      <w:marRight w:val="0"/>
      <w:marTop w:val="0"/>
      <w:marBottom w:val="0"/>
      <w:divBdr>
        <w:top w:val="none" w:sz="0" w:space="0" w:color="auto"/>
        <w:left w:val="none" w:sz="0" w:space="0" w:color="auto"/>
        <w:bottom w:val="none" w:sz="0" w:space="0" w:color="auto"/>
        <w:right w:val="none" w:sz="0" w:space="0" w:color="auto"/>
      </w:divBdr>
      <w:divsChild>
        <w:div w:id="1627080127">
          <w:marLeft w:val="0"/>
          <w:marRight w:val="0"/>
          <w:marTop w:val="0"/>
          <w:marBottom w:val="0"/>
          <w:divBdr>
            <w:top w:val="none" w:sz="0" w:space="0" w:color="auto"/>
            <w:left w:val="none" w:sz="0" w:space="0" w:color="auto"/>
            <w:bottom w:val="none" w:sz="0" w:space="0" w:color="auto"/>
            <w:right w:val="none" w:sz="0" w:space="0" w:color="auto"/>
          </w:divBdr>
          <w:divsChild>
            <w:div w:id="881022454">
              <w:marLeft w:val="0"/>
              <w:marRight w:val="0"/>
              <w:marTop w:val="0"/>
              <w:marBottom w:val="0"/>
              <w:divBdr>
                <w:top w:val="none" w:sz="0" w:space="0" w:color="auto"/>
                <w:left w:val="none" w:sz="0" w:space="0" w:color="auto"/>
                <w:bottom w:val="none" w:sz="0" w:space="0" w:color="auto"/>
                <w:right w:val="none" w:sz="0" w:space="0" w:color="auto"/>
              </w:divBdr>
            </w:div>
          </w:divsChild>
        </w:div>
        <w:div w:id="1531601076">
          <w:marLeft w:val="0"/>
          <w:marRight w:val="0"/>
          <w:marTop w:val="0"/>
          <w:marBottom w:val="0"/>
          <w:divBdr>
            <w:top w:val="none" w:sz="0" w:space="0" w:color="auto"/>
            <w:left w:val="none" w:sz="0" w:space="0" w:color="auto"/>
            <w:bottom w:val="none" w:sz="0" w:space="0" w:color="auto"/>
            <w:right w:val="none" w:sz="0" w:space="0" w:color="auto"/>
          </w:divBdr>
        </w:div>
        <w:div w:id="1193420645">
          <w:marLeft w:val="0"/>
          <w:marRight w:val="0"/>
          <w:marTop w:val="0"/>
          <w:marBottom w:val="0"/>
          <w:divBdr>
            <w:top w:val="none" w:sz="0" w:space="0" w:color="auto"/>
            <w:left w:val="none" w:sz="0" w:space="0" w:color="auto"/>
            <w:bottom w:val="none" w:sz="0" w:space="0" w:color="auto"/>
            <w:right w:val="none" w:sz="0" w:space="0" w:color="auto"/>
          </w:divBdr>
        </w:div>
        <w:div w:id="1175534099">
          <w:marLeft w:val="0"/>
          <w:marRight w:val="0"/>
          <w:marTop w:val="0"/>
          <w:marBottom w:val="0"/>
          <w:divBdr>
            <w:top w:val="none" w:sz="0" w:space="0" w:color="auto"/>
            <w:left w:val="none" w:sz="0" w:space="0" w:color="auto"/>
            <w:bottom w:val="none" w:sz="0" w:space="0" w:color="auto"/>
            <w:right w:val="none" w:sz="0" w:space="0" w:color="auto"/>
          </w:divBdr>
          <w:divsChild>
            <w:div w:id="819343610">
              <w:marLeft w:val="0"/>
              <w:marRight w:val="0"/>
              <w:marTop w:val="210"/>
              <w:marBottom w:val="210"/>
              <w:divBdr>
                <w:top w:val="none" w:sz="0" w:space="0" w:color="auto"/>
                <w:left w:val="none" w:sz="0" w:space="0" w:color="auto"/>
                <w:bottom w:val="none" w:sz="0" w:space="0" w:color="auto"/>
                <w:right w:val="none" w:sz="0" w:space="0" w:color="auto"/>
              </w:divBdr>
            </w:div>
            <w:div w:id="629361207">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 w:id="265507572">
      <w:bodyDiv w:val="1"/>
      <w:marLeft w:val="0"/>
      <w:marRight w:val="0"/>
      <w:marTop w:val="0"/>
      <w:marBottom w:val="0"/>
      <w:divBdr>
        <w:top w:val="none" w:sz="0" w:space="0" w:color="auto"/>
        <w:left w:val="none" w:sz="0" w:space="0" w:color="auto"/>
        <w:bottom w:val="none" w:sz="0" w:space="0" w:color="auto"/>
        <w:right w:val="none" w:sz="0" w:space="0" w:color="auto"/>
      </w:divBdr>
      <w:divsChild>
        <w:div w:id="1560021133">
          <w:marLeft w:val="0"/>
          <w:marRight w:val="0"/>
          <w:marTop w:val="0"/>
          <w:marBottom w:val="0"/>
          <w:divBdr>
            <w:top w:val="none" w:sz="0" w:space="0" w:color="auto"/>
            <w:left w:val="none" w:sz="0" w:space="0" w:color="auto"/>
            <w:bottom w:val="none" w:sz="0" w:space="0" w:color="auto"/>
            <w:right w:val="none" w:sz="0" w:space="0" w:color="auto"/>
          </w:divBdr>
          <w:divsChild>
            <w:div w:id="306865728">
              <w:marLeft w:val="0"/>
              <w:marRight w:val="0"/>
              <w:marTop w:val="210"/>
              <w:marBottom w:val="210"/>
              <w:divBdr>
                <w:top w:val="none" w:sz="0" w:space="0" w:color="auto"/>
                <w:left w:val="none" w:sz="0" w:space="0" w:color="auto"/>
                <w:bottom w:val="none" w:sz="0" w:space="0" w:color="auto"/>
                <w:right w:val="none" w:sz="0" w:space="0" w:color="auto"/>
              </w:divBdr>
              <w:divsChild>
                <w:div w:id="1229223144">
                  <w:marLeft w:val="0"/>
                  <w:marRight w:val="0"/>
                  <w:marTop w:val="300"/>
                  <w:marBottom w:val="300"/>
                  <w:divBdr>
                    <w:top w:val="none" w:sz="0" w:space="0" w:color="auto"/>
                    <w:left w:val="single" w:sz="48" w:space="31" w:color="7DD1D3"/>
                    <w:bottom w:val="none" w:sz="0" w:space="0" w:color="auto"/>
                    <w:right w:val="none" w:sz="0" w:space="0" w:color="auto"/>
                  </w:divBdr>
                </w:div>
              </w:divsChild>
            </w:div>
          </w:divsChild>
        </w:div>
      </w:divsChild>
    </w:div>
    <w:div w:id="270431736">
      <w:bodyDiv w:val="1"/>
      <w:marLeft w:val="0"/>
      <w:marRight w:val="0"/>
      <w:marTop w:val="0"/>
      <w:marBottom w:val="0"/>
      <w:divBdr>
        <w:top w:val="none" w:sz="0" w:space="0" w:color="auto"/>
        <w:left w:val="none" w:sz="0" w:space="0" w:color="auto"/>
        <w:bottom w:val="none" w:sz="0" w:space="0" w:color="auto"/>
        <w:right w:val="none" w:sz="0" w:space="0" w:color="auto"/>
      </w:divBdr>
      <w:divsChild>
        <w:div w:id="562716579">
          <w:marLeft w:val="0"/>
          <w:marRight w:val="0"/>
          <w:marTop w:val="0"/>
          <w:marBottom w:val="0"/>
          <w:divBdr>
            <w:top w:val="none" w:sz="0" w:space="0" w:color="auto"/>
            <w:left w:val="none" w:sz="0" w:space="0" w:color="auto"/>
            <w:bottom w:val="none" w:sz="0" w:space="0" w:color="auto"/>
            <w:right w:val="none" w:sz="0" w:space="0" w:color="auto"/>
          </w:divBdr>
          <w:divsChild>
            <w:div w:id="1000158332">
              <w:marLeft w:val="0"/>
              <w:marRight w:val="0"/>
              <w:marTop w:val="210"/>
              <w:marBottom w:val="210"/>
              <w:divBdr>
                <w:top w:val="none" w:sz="0" w:space="0" w:color="auto"/>
                <w:left w:val="none" w:sz="0" w:space="0" w:color="auto"/>
                <w:bottom w:val="none" w:sz="0" w:space="0" w:color="auto"/>
                <w:right w:val="none" w:sz="0" w:space="0" w:color="auto"/>
              </w:divBdr>
            </w:div>
          </w:divsChild>
        </w:div>
        <w:div w:id="232661925">
          <w:marLeft w:val="0"/>
          <w:marRight w:val="0"/>
          <w:marTop w:val="0"/>
          <w:marBottom w:val="0"/>
          <w:divBdr>
            <w:top w:val="none" w:sz="0" w:space="0" w:color="auto"/>
            <w:left w:val="none" w:sz="0" w:space="0" w:color="auto"/>
            <w:bottom w:val="none" w:sz="0" w:space="0" w:color="auto"/>
            <w:right w:val="none" w:sz="0" w:space="0" w:color="auto"/>
          </w:divBdr>
        </w:div>
      </w:divsChild>
    </w:div>
    <w:div w:id="742262054">
      <w:bodyDiv w:val="1"/>
      <w:marLeft w:val="0"/>
      <w:marRight w:val="0"/>
      <w:marTop w:val="0"/>
      <w:marBottom w:val="0"/>
      <w:divBdr>
        <w:top w:val="none" w:sz="0" w:space="0" w:color="auto"/>
        <w:left w:val="none" w:sz="0" w:space="0" w:color="auto"/>
        <w:bottom w:val="none" w:sz="0" w:space="0" w:color="auto"/>
        <w:right w:val="none" w:sz="0" w:space="0" w:color="auto"/>
      </w:divBdr>
    </w:div>
    <w:div w:id="935023117">
      <w:bodyDiv w:val="1"/>
      <w:marLeft w:val="0"/>
      <w:marRight w:val="0"/>
      <w:marTop w:val="0"/>
      <w:marBottom w:val="0"/>
      <w:divBdr>
        <w:top w:val="none" w:sz="0" w:space="0" w:color="auto"/>
        <w:left w:val="none" w:sz="0" w:space="0" w:color="auto"/>
        <w:bottom w:val="none" w:sz="0" w:space="0" w:color="auto"/>
        <w:right w:val="none" w:sz="0" w:space="0" w:color="auto"/>
      </w:divBdr>
    </w:div>
    <w:div w:id="1393432263">
      <w:bodyDiv w:val="1"/>
      <w:marLeft w:val="0"/>
      <w:marRight w:val="0"/>
      <w:marTop w:val="0"/>
      <w:marBottom w:val="0"/>
      <w:divBdr>
        <w:top w:val="none" w:sz="0" w:space="0" w:color="auto"/>
        <w:left w:val="none" w:sz="0" w:space="0" w:color="auto"/>
        <w:bottom w:val="none" w:sz="0" w:space="0" w:color="auto"/>
        <w:right w:val="none" w:sz="0" w:space="0" w:color="auto"/>
      </w:divBdr>
    </w:div>
    <w:div w:id="1765809137">
      <w:bodyDiv w:val="1"/>
      <w:marLeft w:val="0"/>
      <w:marRight w:val="0"/>
      <w:marTop w:val="0"/>
      <w:marBottom w:val="0"/>
      <w:divBdr>
        <w:top w:val="none" w:sz="0" w:space="0" w:color="auto"/>
        <w:left w:val="none" w:sz="0" w:space="0" w:color="auto"/>
        <w:bottom w:val="none" w:sz="0" w:space="0" w:color="auto"/>
        <w:right w:val="none" w:sz="0" w:space="0" w:color="auto"/>
      </w:divBdr>
      <w:divsChild>
        <w:div w:id="924459588">
          <w:marLeft w:val="0"/>
          <w:marRight w:val="0"/>
          <w:marTop w:val="0"/>
          <w:marBottom w:val="0"/>
          <w:divBdr>
            <w:top w:val="none" w:sz="0" w:space="0" w:color="auto"/>
            <w:left w:val="none" w:sz="0" w:space="0" w:color="auto"/>
            <w:bottom w:val="none" w:sz="0" w:space="0" w:color="auto"/>
            <w:right w:val="none" w:sz="0" w:space="0" w:color="auto"/>
          </w:divBdr>
        </w:div>
        <w:div w:id="972753009">
          <w:marLeft w:val="0"/>
          <w:marRight w:val="0"/>
          <w:marTop w:val="0"/>
          <w:marBottom w:val="0"/>
          <w:divBdr>
            <w:top w:val="none" w:sz="0" w:space="0" w:color="auto"/>
            <w:left w:val="none" w:sz="0" w:space="0" w:color="auto"/>
            <w:bottom w:val="none" w:sz="0" w:space="0" w:color="auto"/>
            <w:right w:val="none" w:sz="0" w:space="0" w:color="auto"/>
          </w:divBdr>
        </w:div>
        <w:div w:id="1432820130">
          <w:marLeft w:val="0"/>
          <w:marRight w:val="0"/>
          <w:marTop w:val="0"/>
          <w:marBottom w:val="0"/>
          <w:divBdr>
            <w:top w:val="none" w:sz="0" w:space="0" w:color="auto"/>
            <w:left w:val="none" w:sz="0" w:space="0" w:color="auto"/>
            <w:bottom w:val="none" w:sz="0" w:space="0" w:color="auto"/>
            <w:right w:val="none" w:sz="0" w:space="0" w:color="auto"/>
          </w:divBdr>
        </w:div>
      </w:divsChild>
    </w:div>
    <w:div w:id="2092583063">
      <w:bodyDiv w:val="1"/>
      <w:marLeft w:val="0"/>
      <w:marRight w:val="0"/>
      <w:marTop w:val="0"/>
      <w:marBottom w:val="0"/>
      <w:divBdr>
        <w:top w:val="none" w:sz="0" w:space="0" w:color="auto"/>
        <w:left w:val="none" w:sz="0" w:space="0" w:color="auto"/>
        <w:bottom w:val="none" w:sz="0" w:space="0" w:color="auto"/>
        <w:right w:val="none" w:sz="0" w:space="0" w:color="auto"/>
      </w:divBdr>
      <w:divsChild>
        <w:div w:id="89090478">
          <w:marLeft w:val="0"/>
          <w:marRight w:val="0"/>
          <w:marTop w:val="0"/>
          <w:marBottom w:val="0"/>
          <w:divBdr>
            <w:top w:val="none" w:sz="0" w:space="0" w:color="auto"/>
            <w:left w:val="none" w:sz="0" w:space="0" w:color="auto"/>
            <w:bottom w:val="none" w:sz="0" w:space="0" w:color="auto"/>
            <w:right w:val="none" w:sz="0" w:space="0" w:color="auto"/>
          </w:divBdr>
          <w:divsChild>
            <w:div w:id="1425300248">
              <w:marLeft w:val="0"/>
              <w:marRight w:val="0"/>
              <w:marTop w:val="210"/>
              <w:marBottom w:val="210"/>
              <w:divBdr>
                <w:top w:val="none" w:sz="0" w:space="0" w:color="auto"/>
                <w:left w:val="none" w:sz="0" w:space="0" w:color="auto"/>
                <w:bottom w:val="none" w:sz="0" w:space="0" w:color="auto"/>
                <w:right w:val="none" w:sz="0" w:space="0" w:color="auto"/>
              </w:divBdr>
            </w:div>
            <w:div w:id="1084254793">
              <w:marLeft w:val="0"/>
              <w:marRight w:val="0"/>
              <w:marTop w:val="210"/>
              <w:marBottom w:val="210"/>
              <w:divBdr>
                <w:top w:val="none" w:sz="0" w:space="0" w:color="auto"/>
                <w:left w:val="none" w:sz="0" w:space="0" w:color="auto"/>
                <w:bottom w:val="none" w:sz="0" w:space="0" w:color="auto"/>
                <w:right w:val="none" w:sz="0" w:space="0" w:color="auto"/>
              </w:divBdr>
            </w:div>
            <w:div w:id="700327625">
              <w:marLeft w:val="0"/>
              <w:marRight w:val="0"/>
              <w:marTop w:val="210"/>
              <w:marBottom w:val="210"/>
              <w:divBdr>
                <w:top w:val="none" w:sz="0" w:space="0" w:color="auto"/>
                <w:left w:val="none" w:sz="0" w:space="0" w:color="auto"/>
                <w:bottom w:val="none" w:sz="0" w:space="0" w:color="auto"/>
                <w:right w:val="none" w:sz="0" w:space="0" w:color="auto"/>
              </w:divBdr>
            </w:div>
          </w:divsChild>
        </w:div>
        <w:div w:id="234973151">
          <w:marLeft w:val="0"/>
          <w:marRight w:val="0"/>
          <w:marTop w:val="0"/>
          <w:marBottom w:val="0"/>
          <w:divBdr>
            <w:top w:val="none" w:sz="0" w:space="0" w:color="auto"/>
            <w:left w:val="none" w:sz="0" w:space="0" w:color="auto"/>
            <w:bottom w:val="none" w:sz="0" w:space="0" w:color="auto"/>
            <w:right w:val="none" w:sz="0" w:space="0" w:color="auto"/>
          </w:divBdr>
          <w:divsChild>
            <w:div w:id="1487041992">
              <w:marLeft w:val="0"/>
              <w:marRight w:val="0"/>
              <w:marTop w:val="210"/>
              <w:marBottom w:val="210"/>
              <w:divBdr>
                <w:top w:val="none" w:sz="0" w:space="0" w:color="auto"/>
                <w:left w:val="none" w:sz="0" w:space="0" w:color="auto"/>
                <w:bottom w:val="none" w:sz="0" w:space="0" w:color="auto"/>
                <w:right w:val="none" w:sz="0" w:space="0" w:color="auto"/>
              </w:divBdr>
            </w:div>
            <w:div w:id="619727365">
              <w:marLeft w:val="0"/>
              <w:marRight w:val="0"/>
              <w:marTop w:val="210"/>
              <w:marBottom w:val="210"/>
              <w:divBdr>
                <w:top w:val="none" w:sz="0" w:space="0" w:color="auto"/>
                <w:left w:val="none" w:sz="0" w:space="0" w:color="auto"/>
                <w:bottom w:val="none" w:sz="0" w:space="0" w:color="auto"/>
                <w:right w:val="none" w:sz="0" w:space="0" w:color="auto"/>
              </w:divBdr>
              <w:divsChild>
                <w:div w:id="1604221528">
                  <w:marLeft w:val="0"/>
                  <w:marRight w:val="0"/>
                  <w:marTop w:val="210"/>
                  <w:marBottom w:val="210"/>
                  <w:divBdr>
                    <w:top w:val="none" w:sz="0" w:space="0" w:color="auto"/>
                    <w:left w:val="none" w:sz="0" w:space="0" w:color="auto"/>
                    <w:bottom w:val="none" w:sz="0" w:space="0" w:color="auto"/>
                    <w:right w:val="none" w:sz="0" w:space="0" w:color="auto"/>
                  </w:divBdr>
                </w:div>
              </w:divsChild>
            </w:div>
            <w:div w:id="1204903540">
              <w:marLeft w:val="0"/>
              <w:marRight w:val="0"/>
              <w:marTop w:val="210"/>
              <w:marBottom w:val="210"/>
              <w:divBdr>
                <w:top w:val="none" w:sz="0" w:space="0" w:color="auto"/>
                <w:left w:val="none" w:sz="0" w:space="0" w:color="auto"/>
                <w:bottom w:val="none" w:sz="0" w:space="0" w:color="auto"/>
                <w:right w:val="none" w:sz="0" w:space="0" w:color="auto"/>
              </w:divBdr>
            </w:div>
            <w:div w:id="939072311">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docs.oracle.com/pls/topic/lookup?ctx=en/solutions/foundational-oci-governance-model&amp;id=github-oci-cis-landingzone-quickstart"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oracle-quickstart/oci-cis-landingzone-quickstart/tree/main/image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oracle.com/pls/topic/lookup?ctx=en/solutions/foundational-oci-governance-model&amp;id=github-oci-cis-landingzone-quickstart-stack-zi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906</TotalTime>
  <Pages>1</Pages>
  <Words>8245</Words>
  <Characters>46998</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41</cp:revision>
  <dcterms:created xsi:type="dcterms:W3CDTF">2022-07-23T18:21:00Z</dcterms:created>
  <dcterms:modified xsi:type="dcterms:W3CDTF">2023-05-08T14:10:00Z</dcterms:modified>
</cp:coreProperties>
</file>