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4F2A" w:rsidRDefault="007D7124" w:rsidP="007A0AAE">
      <w:pPr>
        <w:jc w:val="center"/>
        <w:rPr>
          <w:noProof/>
          <w:lang w:eastAsia="en-GB"/>
        </w:rPr>
      </w:pPr>
    </w:p>
    <w:p w:rsidR="007A0AAE" w:rsidRDefault="007A0AAE" w:rsidP="007A0AAE">
      <w:pPr>
        <w:jc w:val="center"/>
        <w:rPr>
          <w:noProof/>
          <w:lang w:eastAsia="en-GB"/>
        </w:rPr>
      </w:pPr>
    </w:p>
    <w:p w:rsidR="007A0AAE" w:rsidRDefault="007A0AAE" w:rsidP="007A0AAE">
      <w:pPr>
        <w:jc w:val="center"/>
        <w:rPr>
          <w:noProof/>
          <w:lang w:eastAsia="en-GB"/>
        </w:rPr>
      </w:pPr>
    </w:p>
    <w:p w:rsidR="007A0AAE" w:rsidRDefault="007A0AAE" w:rsidP="007A0AAE">
      <w:pPr>
        <w:jc w:val="center"/>
        <w:rPr>
          <w:noProof/>
          <w:lang w:eastAsia="en-GB"/>
        </w:rPr>
      </w:pPr>
    </w:p>
    <w:p w:rsidR="007A0AAE" w:rsidRDefault="007A0AAE" w:rsidP="007A0AAE">
      <w:pPr>
        <w:jc w:val="center"/>
        <w:rPr>
          <w:noProof/>
          <w:lang w:eastAsia="en-GB"/>
        </w:rPr>
      </w:pPr>
    </w:p>
    <w:p w:rsidR="007A0AAE" w:rsidRDefault="007A0AAE" w:rsidP="007A0AAE">
      <w:pPr>
        <w:jc w:val="center"/>
        <w:rPr>
          <w:noProof/>
          <w:lang w:eastAsia="en-GB"/>
        </w:rPr>
      </w:pPr>
    </w:p>
    <w:p w:rsidR="007A0AAE" w:rsidRDefault="007A0AAE" w:rsidP="007A0AAE">
      <w:pPr>
        <w:jc w:val="center"/>
        <w:rPr>
          <w:noProof/>
          <w:lang w:eastAsia="en-GB"/>
        </w:rPr>
      </w:pPr>
    </w:p>
    <w:p w:rsidR="007A0AAE" w:rsidRDefault="007A0AAE" w:rsidP="007A0AAE">
      <w:pPr>
        <w:jc w:val="center"/>
        <w:rPr>
          <w:noProof/>
          <w:lang w:eastAsia="en-GB"/>
        </w:rPr>
      </w:pPr>
    </w:p>
    <w:p w:rsidR="00221ED1" w:rsidRDefault="00221ED1" w:rsidP="007A0AAE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221ED1" w:rsidRDefault="00221ED1" w:rsidP="007A0AAE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221ED1" w:rsidRDefault="00221ED1" w:rsidP="007A0AAE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7A0AAE" w:rsidRDefault="00845274" w:rsidP="007A0AAE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  <w:r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Email Delivery </w:t>
      </w:r>
      <w:r w:rsidR="007A0AAE" w:rsidRPr="004B0FFF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with ORM Stack</w:t>
      </w:r>
    </w:p>
    <w:p w:rsidR="00221ED1" w:rsidRDefault="00221ED1" w:rsidP="007A0AAE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221ED1" w:rsidRDefault="00221ED1" w:rsidP="007A0AAE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221ED1" w:rsidRDefault="00221ED1">
      <w:pPr>
        <w:rPr>
          <w:rFonts w:ascii="Arial" w:hAnsi="Arial" w:cs="Arial"/>
          <w:b/>
          <w:bCs/>
          <w:color w:val="000000" w:themeColor="text1"/>
          <w:sz w:val="44"/>
          <w:szCs w:val="44"/>
          <w:u w:val="single"/>
          <w:lang w:val="en-IN"/>
        </w:rPr>
      </w:pPr>
      <w:r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br w:type="page"/>
      </w:r>
    </w:p>
    <w:p w:rsidR="00221ED1" w:rsidRPr="004B0FFF" w:rsidRDefault="00221ED1" w:rsidP="00221ED1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sdt>
      <w:sdtPr>
        <w:rPr>
          <w:rFonts w:ascii="Arial" w:eastAsiaTheme="minorHAnsi" w:hAnsi="Arial" w:cs="Arial"/>
          <w:color w:val="000000" w:themeColor="text1"/>
          <w:sz w:val="24"/>
          <w:szCs w:val="24"/>
          <w:lang w:val="en-IN"/>
        </w:rPr>
        <w:id w:val="2102519578"/>
        <w:docPartObj>
          <w:docPartGallery w:val="Table of Contents"/>
          <w:docPartUnique/>
        </w:docPartObj>
      </w:sdtPr>
      <w:sdtEndPr>
        <w:rPr>
          <w:b/>
          <w:bCs/>
          <w:noProof/>
          <w:lang w:val="en-GB"/>
        </w:rPr>
      </w:sdtEndPr>
      <w:sdtContent>
        <w:p w:rsidR="00221ED1" w:rsidRPr="004B0FFF" w:rsidRDefault="00221ED1" w:rsidP="00221ED1">
          <w:pPr>
            <w:pStyle w:val="TOCHeading"/>
            <w:spacing w:line="360" w:lineRule="auto"/>
            <w:jc w:val="center"/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</w:pPr>
          <w:r w:rsidRPr="004B0FFF"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  <w:t>Contents</w:t>
          </w:r>
        </w:p>
        <w:p w:rsidR="00221ED1" w:rsidRPr="004B0FFF" w:rsidRDefault="00221ED1" w:rsidP="00221ED1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  <w:lang w:val="en-US"/>
            </w:rPr>
          </w:pPr>
        </w:p>
        <w:p w:rsidR="00116FBE" w:rsidRDefault="003D12F8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GB" w:eastAsia="en-GB"/>
            </w:rPr>
          </w:pPr>
          <w:r w:rsidRPr="003D12F8">
            <w:rPr>
              <w:rFonts w:ascii="Arial" w:hAnsi="Arial" w:cs="Arial"/>
              <w:color w:val="000000" w:themeColor="text1"/>
              <w:sz w:val="24"/>
              <w:szCs w:val="24"/>
            </w:rPr>
            <w:fldChar w:fldCharType="begin"/>
          </w:r>
          <w:r w:rsidR="00221ED1" w:rsidRPr="004B0FFF">
            <w:rPr>
              <w:rFonts w:ascii="Arial" w:hAnsi="Arial" w:cs="Arial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3D12F8">
            <w:rPr>
              <w:rFonts w:ascii="Arial" w:hAnsi="Arial" w:cs="Arial"/>
              <w:color w:val="000000" w:themeColor="text1"/>
              <w:sz w:val="24"/>
              <w:szCs w:val="24"/>
            </w:rPr>
            <w:fldChar w:fldCharType="separate"/>
          </w:r>
          <w:hyperlink w:anchor="_Toc140609764" w:history="1">
            <w:r w:rsidR="00116FBE" w:rsidRPr="00065421">
              <w:rPr>
                <w:rStyle w:val="Hyperlink"/>
                <w:rFonts w:ascii="Arial" w:hAnsi="Arial" w:cs="Arial"/>
                <w:b/>
                <w:bCs/>
                <w:noProof/>
              </w:rPr>
              <w:t>1.</w:t>
            </w:r>
            <w:r w:rsidR="00116FBE">
              <w:rPr>
                <w:rFonts w:eastAsiaTheme="minorEastAsia"/>
                <w:noProof/>
                <w:lang w:val="en-GB" w:eastAsia="en-GB"/>
              </w:rPr>
              <w:tab/>
            </w:r>
            <w:r w:rsidR="00116FBE" w:rsidRPr="00065421">
              <w:rPr>
                <w:rStyle w:val="Hyperlink"/>
                <w:rFonts w:ascii="Arial" w:hAnsi="Arial" w:cs="Arial"/>
                <w:b/>
                <w:bCs/>
                <w:noProof/>
              </w:rPr>
              <w:t>Introduction</w:t>
            </w:r>
            <w:r w:rsidR="00116FBE">
              <w:rPr>
                <w:noProof/>
                <w:webHidden/>
              </w:rPr>
              <w:tab/>
            </w:r>
            <w:r w:rsidR="00116FBE">
              <w:rPr>
                <w:noProof/>
                <w:webHidden/>
              </w:rPr>
              <w:fldChar w:fldCharType="begin"/>
            </w:r>
            <w:r w:rsidR="00116FBE">
              <w:rPr>
                <w:noProof/>
                <w:webHidden/>
              </w:rPr>
              <w:instrText xml:space="preserve"> PAGEREF _Toc140609764 \h </w:instrText>
            </w:r>
            <w:r w:rsidR="00116FBE">
              <w:rPr>
                <w:noProof/>
                <w:webHidden/>
              </w:rPr>
            </w:r>
            <w:r w:rsidR="00116FBE">
              <w:rPr>
                <w:noProof/>
                <w:webHidden/>
              </w:rPr>
              <w:fldChar w:fldCharType="separate"/>
            </w:r>
            <w:r w:rsidR="00116FBE">
              <w:rPr>
                <w:noProof/>
                <w:webHidden/>
              </w:rPr>
              <w:t>3</w:t>
            </w:r>
            <w:r w:rsidR="00116FBE">
              <w:rPr>
                <w:noProof/>
                <w:webHidden/>
              </w:rPr>
              <w:fldChar w:fldCharType="end"/>
            </w:r>
          </w:hyperlink>
        </w:p>
        <w:p w:rsidR="00116FBE" w:rsidRDefault="00116FBE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GB" w:eastAsia="en-GB"/>
            </w:rPr>
          </w:pPr>
          <w:hyperlink w:anchor="_Toc140609765" w:history="1">
            <w:r w:rsidRPr="00065421">
              <w:rPr>
                <w:rStyle w:val="Hyperlink"/>
                <w:rFonts w:ascii="Arial" w:hAnsi="Arial" w:cs="Arial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val="en-GB" w:eastAsia="en-GB"/>
              </w:rPr>
              <w:tab/>
            </w:r>
            <w:r w:rsidRPr="00065421">
              <w:rPr>
                <w:rStyle w:val="Hyperlink"/>
                <w:rFonts w:ascii="Arial" w:hAnsi="Arial" w:cs="Arial"/>
                <w:b/>
                <w:bCs/>
                <w:noProof/>
              </w:rPr>
              <w:t>Workflow diagram to deploy the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_Toc140609765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6FBE" w:rsidRDefault="00116FBE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GB" w:eastAsia="en-GB"/>
            </w:rPr>
          </w:pPr>
          <w:hyperlink w:anchor="_Toc140609766" w:history="1">
            <w:r w:rsidRPr="00065421">
              <w:rPr>
                <w:rStyle w:val="Hyperlink"/>
                <w:rFonts w:ascii="Arial" w:hAnsi="Arial" w:cs="Arial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lang w:val="en-GB" w:eastAsia="en-GB"/>
              </w:rPr>
              <w:tab/>
            </w:r>
            <w:r w:rsidRPr="00065421">
              <w:rPr>
                <w:rStyle w:val="Hyperlink"/>
                <w:rFonts w:ascii="Arial" w:hAnsi="Arial" w:cs="Arial"/>
                <w:b/>
                <w:bCs/>
                <w:noProof/>
              </w:rPr>
              <w:t>Create stack for the Email Delivery  “Default Domain”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_Toc140609766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6FBE" w:rsidRDefault="00116FBE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GB" w:eastAsia="en-GB"/>
            </w:rPr>
          </w:pPr>
          <w:hyperlink w:anchor="_Toc140609767" w:history="1">
            <w:r w:rsidRPr="00065421">
              <w:rPr>
                <w:rStyle w:val="Hyperlink"/>
                <w:rFonts w:ascii="Arial" w:hAnsi="Arial" w:cs="Arial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lang w:val="en-GB" w:eastAsia="en-GB"/>
              </w:rPr>
              <w:tab/>
            </w:r>
            <w:r w:rsidRPr="00065421">
              <w:rPr>
                <w:rStyle w:val="Hyperlink"/>
                <w:rFonts w:ascii="Arial" w:hAnsi="Arial" w:cs="Arial"/>
                <w:b/>
                <w:bCs/>
                <w:noProof/>
              </w:rPr>
              <w:t>Plan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_Toc140609767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6FBE" w:rsidRDefault="00116FBE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GB" w:eastAsia="en-GB"/>
            </w:rPr>
          </w:pPr>
          <w:hyperlink w:anchor="_Toc140609768" w:history="1">
            <w:r w:rsidRPr="00065421">
              <w:rPr>
                <w:rStyle w:val="Hyperlink"/>
                <w:rFonts w:ascii="Arial" w:hAnsi="Arial" w:cs="Arial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lang w:val="en-GB" w:eastAsia="en-GB"/>
              </w:rPr>
              <w:tab/>
            </w:r>
            <w:r w:rsidRPr="00065421">
              <w:rPr>
                <w:rStyle w:val="Hyperlink"/>
                <w:rFonts w:ascii="Arial" w:hAnsi="Arial" w:cs="Arial"/>
                <w:b/>
                <w:bCs/>
                <w:noProof/>
              </w:rPr>
              <w:t>Apply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_Toc140609768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6FBE" w:rsidRDefault="00116FBE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GB" w:eastAsia="en-GB"/>
            </w:rPr>
          </w:pPr>
          <w:hyperlink w:anchor="_Toc140609769" w:history="1">
            <w:r w:rsidRPr="00065421">
              <w:rPr>
                <w:rStyle w:val="Hyperlink"/>
                <w:rFonts w:ascii="Arial" w:hAnsi="Arial" w:cs="Arial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lang w:val="en-GB" w:eastAsia="en-GB"/>
              </w:rPr>
              <w:tab/>
            </w:r>
            <w:r w:rsidRPr="00065421">
              <w:rPr>
                <w:rStyle w:val="Hyperlink"/>
                <w:rFonts w:ascii="Arial" w:hAnsi="Arial" w:cs="Arial"/>
                <w:b/>
                <w:bCs/>
                <w:noProof/>
              </w:rPr>
              <w:t>Verify in the Console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_Toc140609769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6FBE" w:rsidRDefault="00116FBE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GB" w:eastAsia="en-GB"/>
            </w:rPr>
          </w:pPr>
          <w:hyperlink w:anchor="_Toc140609770" w:history="1">
            <w:r w:rsidRPr="00065421">
              <w:rPr>
                <w:rStyle w:val="Hyperlink"/>
                <w:rFonts w:ascii="Arial" w:hAnsi="Arial" w:cs="Arial"/>
                <w:b/>
                <w:bCs/>
                <w:noProof/>
              </w:rPr>
              <w:t>7.</w:t>
            </w:r>
            <w:r>
              <w:rPr>
                <w:rFonts w:eastAsiaTheme="minorEastAsia"/>
                <w:noProof/>
                <w:lang w:val="en-GB" w:eastAsia="en-GB"/>
              </w:rPr>
              <w:tab/>
            </w:r>
            <w:r w:rsidRPr="00065421">
              <w:rPr>
                <w:rStyle w:val="Hyperlink"/>
                <w:rFonts w:ascii="Arial" w:hAnsi="Arial" w:cs="Arial"/>
                <w:b/>
                <w:bCs/>
                <w:noProof/>
              </w:rPr>
              <w:t>Destroy the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_Toc140609770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1ED1" w:rsidRPr="004B0FFF" w:rsidRDefault="003D12F8" w:rsidP="00221ED1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</w:rPr>
          </w:pPr>
          <w:r w:rsidRPr="004B0FFF">
            <w:rPr>
              <w:rFonts w:ascii="Arial" w:hAnsi="Arial" w:cs="Arial"/>
              <w:b/>
              <w:bCs/>
              <w:noProof/>
              <w:color w:val="000000" w:themeColor="text1"/>
              <w:sz w:val="24"/>
              <w:szCs w:val="24"/>
            </w:rPr>
            <w:fldChar w:fldCharType="end"/>
          </w:r>
        </w:p>
      </w:sdtContent>
    </w:sdt>
    <w:p w:rsidR="00221ED1" w:rsidRPr="004B0FFF" w:rsidRDefault="00221ED1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21ED1" w:rsidRPr="004B0FFF" w:rsidRDefault="00221ED1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21ED1" w:rsidRPr="004B0FFF" w:rsidRDefault="00221ED1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21ED1" w:rsidRPr="004B0FFF" w:rsidRDefault="00221ED1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21ED1" w:rsidRPr="004B0FFF" w:rsidRDefault="00221ED1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21ED1" w:rsidRPr="004B0FFF" w:rsidRDefault="00221ED1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21ED1" w:rsidRPr="004B0FFF" w:rsidRDefault="00221ED1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21ED1" w:rsidRPr="004B0FFF" w:rsidRDefault="00221ED1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21ED1" w:rsidRPr="004B0FFF" w:rsidRDefault="00221ED1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21ED1" w:rsidRPr="004B0FFF" w:rsidRDefault="00221ED1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21ED1" w:rsidRPr="004B0FFF" w:rsidRDefault="00221ED1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21ED1" w:rsidRPr="004B0FFF" w:rsidRDefault="00221ED1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21ED1" w:rsidRPr="004B0FFF" w:rsidRDefault="00221ED1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21ED1" w:rsidRPr="004B0FFF" w:rsidRDefault="00221ED1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21ED1" w:rsidRPr="004B0FFF" w:rsidRDefault="00221ED1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21ED1" w:rsidRPr="004B0FFF" w:rsidRDefault="00221ED1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21ED1" w:rsidRPr="004B0FFF" w:rsidRDefault="00221ED1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21ED1" w:rsidRPr="004B0FFF" w:rsidRDefault="00221ED1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21ED1" w:rsidRPr="004B0FFF" w:rsidRDefault="00221ED1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21ED1" w:rsidRPr="004B0FFF" w:rsidRDefault="00221ED1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21ED1" w:rsidRDefault="00221ED1" w:rsidP="00221ED1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0" w:name="_Toc140609764"/>
      <w:r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>Introduction</w:t>
      </w:r>
      <w:bookmarkEnd w:id="0"/>
    </w:p>
    <w:p w:rsidR="001404F2" w:rsidRPr="001404F2" w:rsidRDefault="001404F2" w:rsidP="001404F2">
      <w:pPr>
        <w:rPr>
          <w:lang w:val="en-IN"/>
        </w:rPr>
      </w:pPr>
    </w:p>
    <w:p w:rsidR="00116FBE" w:rsidRPr="00116FBE" w:rsidRDefault="00116FBE" w:rsidP="00116FBE">
      <w:pPr>
        <w:pStyle w:val="shortdesc"/>
        <w:shd w:val="clear" w:color="auto" w:fill="FFFFFF"/>
        <w:spacing w:before="300" w:beforeAutospacing="0" w:after="300" w:afterAutospacing="0"/>
        <w:rPr>
          <w:rFonts w:ascii="Arial" w:hAnsi="Arial" w:cs="Arial"/>
        </w:rPr>
      </w:pPr>
      <w:r w:rsidRPr="00116FBE">
        <w:rPr>
          <w:rFonts w:ascii="Arial" w:hAnsi="Arial" w:cs="Arial"/>
        </w:rPr>
        <w:t>The </w:t>
      </w:r>
      <w:r w:rsidRPr="00116FBE">
        <w:rPr>
          <w:rStyle w:val="ph"/>
          <w:rFonts w:ascii="Arial" w:hAnsi="Arial" w:cs="Arial"/>
        </w:rPr>
        <w:t>Oracle Cloud Infrastructure Email Delivery</w:t>
      </w:r>
      <w:r w:rsidRPr="00116FBE">
        <w:rPr>
          <w:rFonts w:ascii="Arial" w:hAnsi="Arial" w:cs="Arial"/>
        </w:rPr>
        <w:t> service provides a fast and reliable managed solution for sending secured, high-volume marketing and transactional emails.</w:t>
      </w:r>
    </w:p>
    <w:p w:rsidR="00116FBE" w:rsidRPr="00116FBE" w:rsidRDefault="00116FBE" w:rsidP="00116FBE">
      <w:pPr>
        <w:pStyle w:val="p"/>
        <w:shd w:val="clear" w:color="auto" w:fill="FFFFFF"/>
        <w:spacing w:before="300" w:beforeAutospacing="0" w:after="300" w:afterAutospacing="0"/>
        <w:rPr>
          <w:rFonts w:ascii="Arial" w:hAnsi="Arial" w:cs="Arial"/>
        </w:rPr>
      </w:pPr>
      <w:r w:rsidRPr="00116FBE">
        <w:rPr>
          <w:rFonts w:ascii="Arial" w:hAnsi="Arial" w:cs="Arial"/>
        </w:rPr>
        <w:t>The </w:t>
      </w:r>
      <w:r w:rsidRPr="00116FBE">
        <w:rPr>
          <w:rStyle w:val="ph"/>
          <w:rFonts w:ascii="Arial" w:hAnsi="Arial" w:cs="Arial"/>
        </w:rPr>
        <w:t>Email Delivery</w:t>
      </w:r>
      <w:r w:rsidRPr="00116FBE">
        <w:rPr>
          <w:rFonts w:ascii="Arial" w:hAnsi="Arial" w:cs="Arial"/>
        </w:rPr>
        <w:t> service provides tools necessary to send application-generated email for mission-critical communications such as receipts, fraud detection alerts, identity verification, and password resets.</w:t>
      </w:r>
    </w:p>
    <w:p w:rsidR="00116FBE" w:rsidRPr="00116FBE" w:rsidRDefault="00116FBE" w:rsidP="00116FBE">
      <w:pPr>
        <w:pStyle w:val="p"/>
        <w:shd w:val="clear" w:color="auto" w:fill="FFFFFF"/>
        <w:spacing w:before="300" w:beforeAutospacing="0" w:after="300" w:afterAutospacing="0"/>
        <w:rPr>
          <w:rFonts w:ascii="Arial" w:hAnsi="Arial" w:cs="Arial"/>
        </w:rPr>
      </w:pPr>
      <w:r w:rsidRPr="00116FBE">
        <w:rPr>
          <w:rFonts w:ascii="Arial" w:hAnsi="Arial" w:cs="Arial"/>
        </w:rPr>
        <w:t>The platform is optimized for bulk or marketing and transactional email, and not for personal correspondence email.</w:t>
      </w:r>
    </w:p>
    <w:p w:rsidR="00116FBE" w:rsidRPr="00116FBE" w:rsidRDefault="00116FBE" w:rsidP="00116FBE">
      <w:pPr>
        <w:pStyle w:val="p"/>
        <w:shd w:val="clear" w:color="auto" w:fill="FFFFFF"/>
        <w:spacing w:before="300" w:beforeAutospacing="0" w:after="300" w:afterAutospacing="0"/>
        <w:rPr>
          <w:rFonts w:ascii="Arial" w:hAnsi="Arial" w:cs="Arial"/>
        </w:rPr>
      </w:pPr>
      <w:r w:rsidRPr="00116FBE">
        <w:rPr>
          <w:rStyle w:val="ph"/>
          <w:rFonts w:ascii="Arial" w:hAnsi="Arial" w:cs="Arial"/>
        </w:rPr>
        <w:t>Oracle Cloud Infrastructure</w:t>
      </w:r>
      <w:r w:rsidRPr="00116FBE">
        <w:rPr>
          <w:rFonts w:ascii="Arial" w:hAnsi="Arial" w:cs="Arial"/>
        </w:rPr>
        <w:t>'s Email Deliverability team manages the platform using key deliverability metrics to ensure the best sending reputation possible for your emails.</w:t>
      </w:r>
    </w:p>
    <w:p w:rsidR="00221ED1" w:rsidRPr="004B0FFF" w:rsidRDefault="00221ED1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21ED1" w:rsidRPr="004B0FFF" w:rsidRDefault="00221ED1" w:rsidP="00221ED1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1" w:name="_Toc133353725"/>
      <w:bookmarkStart w:id="2" w:name="_Toc140609765"/>
      <w:r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>Workflow diagram to deploy the stack</w:t>
      </w:r>
      <w:bookmarkEnd w:id="1"/>
      <w:bookmarkEnd w:id="2"/>
    </w:p>
    <w:p w:rsidR="00221ED1" w:rsidRPr="004B0FFF" w:rsidRDefault="00221ED1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Below diagram shows how the 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Terraform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Artifact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are applied in the OCI. While creating </w:t>
      </w:r>
      <w:proofErr w:type="gram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a</w:t>
      </w:r>
      <w:proofErr w:type="gram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ORM stack, using 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terraform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deliverables 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Init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, Plan and Apply is the flow to provision the resource in the OCI. We can have the deliverables in any of below.</w:t>
      </w:r>
    </w:p>
    <w:p w:rsidR="00221ED1" w:rsidRPr="004B0FFF" w:rsidRDefault="00221ED1" w:rsidP="00221ED1">
      <w:pPr>
        <w:pStyle w:val="NoSpacing"/>
        <w:numPr>
          <w:ilvl w:val="0"/>
          <w:numId w:val="4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GitLab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/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GitHub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Repo</w:t>
      </w:r>
    </w:p>
    <w:p w:rsidR="00221ED1" w:rsidRPr="004B0FFF" w:rsidRDefault="00221ED1" w:rsidP="00221ED1">
      <w:pPr>
        <w:pStyle w:val="NoSpacing"/>
        <w:numPr>
          <w:ilvl w:val="0"/>
          <w:numId w:val="4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Bitbucket</w:t>
      </w:r>
      <w:proofErr w:type="spellEnd"/>
    </w:p>
    <w:p w:rsidR="00221ED1" w:rsidRPr="004B0FFF" w:rsidRDefault="00221ED1" w:rsidP="00221ED1">
      <w:pPr>
        <w:pStyle w:val="NoSpacing"/>
        <w:numPr>
          <w:ilvl w:val="0"/>
          <w:numId w:val="4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folder/.zip in the local disk</w:t>
      </w:r>
    </w:p>
    <w:p w:rsidR="00221ED1" w:rsidRPr="004B0FFF" w:rsidRDefault="00221ED1" w:rsidP="00221ED1">
      <w:pPr>
        <w:pStyle w:val="NoSpacing"/>
        <w:numPr>
          <w:ilvl w:val="0"/>
          <w:numId w:val="4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Object Storage Bucket</w:t>
      </w:r>
    </w:p>
    <w:p w:rsidR="00221ED1" w:rsidRPr="004B0FFF" w:rsidRDefault="00221ED1" w:rsidP="00221ED1">
      <w:pPr>
        <w:pStyle w:val="NoSpacing"/>
        <w:numPr>
          <w:ilvl w:val="0"/>
          <w:numId w:val="4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compartment</w:t>
      </w:r>
    </w:p>
    <w:p w:rsidR="00221ED1" w:rsidRPr="004B0FFF" w:rsidRDefault="00221ED1" w:rsidP="00221ED1">
      <w:pPr>
        <w:pStyle w:val="NoSpacing"/>
        <w:numPr>
          <w:ilvl w:val="0"/>
          <w:numId w:val="4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Oracle provided Template</w:t>
      </w:r>
    </w:p>
    <w:p w:rsidR="00221ED1" w:rsidRPr="00D47DBA" w:rsidRDefault="00221ED1" w:rsidP="00D47DBA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B0FFF">
        <w:rPr>
          <w:rFonts w:ascii="Arial" w:hAnsi="Arial" w:cs="Arial"/>
          <w:noProof/>
          <w:color w:val="000000" w:themeColor="text1"/>
          <w:sz w:val="24"/>
          <w:szCs w:val="24"/>
          <w:lang w:eastAsia="en-GB"/>
        </w:rPr>
        <w:lastRenderedPageBreak/>
        <w:drawing>
          <wp:inline distT="0" distB="0" distL="0" distR="0">
            <wp:extent cx="6300470" cy="5053965"/>
            <wp:effectExtent l="19050" t="0" r="508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05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6C92" w:rsidRPr="004B0FFF" w:rsidRDefault="00586C92" w:rsidP="00586C92">
      <w:pPr>
        <w:pStyle w:val="NoSpacing"/>
        <w:spacing w:line="360" w:lineRule="auto"/>
        <w:ind w:left="1110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21ED1" w:rsidRPr="004B0FFF" w:rsidRDefault="00221ED1" w:rsidP="00221ED1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3" w:name="_Toc140609766"/>
      <w:r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>Create stack for the</w:t>
      </w:r>
      <w:r w:rsidR="00E96986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</w:t>
      </w:r>
      <w:r w:rsidR="00E96986" w:rsidRPr="00E96986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Email </w:t>
      </w:r>
      <w:proofErr w:type="gramStart"/>
      <w:r w:rsidR="00E96986" w:rsidRPr="00E96986">
        <w:rPr>
          <w:rFonts w:ascii="Arial" w:hAnsi="Arial" w:cs="Arial"/>
          <w:b/>
          <w:bCs/>
          <w:color w:val="000000" w:themeColor="text1"/>
          <w:sz w:val="28"/>
          <w:szCs w:val="28"/>
        </w:rPr>
        <w:t>Delivery</w:t>
      </w:r>
      <w:r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</w:t>
      </w:r>
      <w:r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>“</w:t>
      </w:r>
      <w:proofErr w:type="gramEnd"/>
      <w:r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>Default Domain”</w:t>
      </w:r>
      <w:bookmarkEnd w:id="3"/>
    </w:p>
    <w:p w:rsidR="00221ED1" w:rsidRPr="004B0FFF" w:rsidRDefault="00221ED1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21ED1" w:rsidRPr="004B0FFF" w:rsidRDefault="00221ED1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Developer Services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Resource Manager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Stacks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compartment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Create Stack</w:t>
      </w:r>
    </w:p>
    <w:p w:rsidR="00221ED1" w:rsidRPr="004B0FFF" w:rsidRDefault="00221ED1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21ED1" w:rsidRDefault="00221ED1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My Configuration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Folder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Browse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“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analytics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folder that contains the terraform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proofErr w:type="gram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Upload</w:t>
      </w:r>
      <w:proofErr w:type="gramEnd"/>
    </w:p>
    <w:p w:rsidR="001404F2" w:rsidRDefault="001404F2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1404F2" w:rsidRDefault="001404F2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1404F2" w:rsidRDefault="001404F2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1404F2" w:rsidRDefault="00E96986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E96986">
        <w:rPr>
          <w:rFonts w:ascii="Arial" w:eastAsiaTheme="majorEastAsia" w:hAnsi="Arial" w:cs="Arial"/>
          <w:color w:val="000000" w:themeColor="text1"/>
          <w:sz w:val="24"/>
          <w:szCs w:val="24"/>
        </w:rPr>
        <w:lastRenderedPageBreak/>
        <w:drawing>
          <wp:inline distT="0" distB="0" distL="0" distR="0">
            <wp:extent cx="5731510" cy="2728129"/>
            <wp:effectExtent l="19050" t="0" r="254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81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47B0" w:rsidRDefault="002C47B0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2C47B0">
        <w:rPr>
          <w:rFonts w:ascii="Arial" w:eastAsiaTheme="majorEastAsia" w:hAnsi="Arial" w:cs="Arial"/>
          <w:color w:val="000000" w:themeColor="text1"/>
          <w:sz w:val="24"/>
          <w:szCs w:val="24"/>
        </w:rPr>
        <w:drawing>
          <wp:inline distT="0" distB="0" distL="0" distR="0">
            <wp:extent cx="5731510" cy="2311598"/>
            <wp:effectExtent l="19050" t="0" r="254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15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27AB" w:rsidRPr="004B0FFF" w:rsidRDefault="004D27AB" w:rsidP="004D27AB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D27AB" w:rsidRPr="004B0FFF" w:rsidRDefault="004D27AB" w:rsidP="004D27AB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NEXT”</w:t>
      </w:r>
    </w:p>
    <w:p w:rsidR="004D27AB" w:rsidRPr="004B0FFF" w:rsidRDefault="004D27AB" w:rsidP="004D27AB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F105AC" w:rsidRPr="004D27AB" w:rsidRDefault="004D27AB" w:rsidP="004D27AB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Select the parameters as per the below screen,</w:t>
      </w:r>
    </w:p>
    <w:p w:rsidR="00F14266" w:rsidRDefault="002C47B0">
      <w:pPr>
        <w:rPr>
          <w:noProof/>
          <w:lang w:eastAsia="en-GB"/>
        </w:rPr>
      </w:pPr>
      <w:r w:rsidRPr="002C47B0">
        <w:rPr>
          <w:noProof/>
          <w:lang w:eastAsia="en-GB"/>
        </w:rPr>
        <w:drawing>
          <wp:inline distT="0" distB="0" distL="0" distR="0">
            <wp:extent cx="5731510" cy="1425429"/>
            <wp:effectExtent l="19050" t="0" r="2540" b="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54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47B0" w:rsidRDefault="002C47B0">
      <w:pPr>
        <w:rPr>
          <w:noProof/>
          <w:lang w:eastAsia="en-GB"/>
        </w:rPr>
      </w:pPr>
      <w:r w:rsidRPr="002C47B0">
        <w:rPr>
          <w:noProof/>
          <w:lang w:eastAsia="en-GB"/>
        </w:rPr>
        <w:lastRenderedPageBreak/>
        <w:drawing>
          <wp:inline distT="0" distB="0" distL="0" distR="0">
            <wp:extent cx="5731510" cy="1910503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05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47B0" w:rsidRDefault="002C47B0">
      <w:pPr>
        <w:rPr>
          <w:noProof/>
          <w:lang w:eastAsia="en-GB"/>
        </w:rPr>
      </w:pPr>
      <w:r w:rsidRPr="002C47B0">
        <w:rPr>
          <w:noProof/>
          <w:lang w:eastAsia="en-GB"/>
        </w:rPr>
        <w:drawing>
          <wp:inline distT="0" distB="0" distL="0" distR="0">
            <wp:extent cx="5731510" cy="920201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202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47B0" w:rsidRDefault="002C47B0">
      <w:pPr>
        <w:rPr>
          <w:noProof/>
          <w:lang w:eastAsia="en-GB"/>
        </w:rPr>
      </w:pPr>
    </w:p>
    <w:p w:rsidR="004D27AB" w:rsidRDefault="004D27AB">
      <w:pPr>
        <w:rPr>
          <w:noProof/>
          <w:lang w:eastAsia="en-GB"/>
        </w:rPr>
      </w:pPr>
    </w:p>
    <w:p w:rsidR="004D27AB" w:rsidRPr="004B0FFF" w:rsidRDefault="004D27AB" w:rsidP="004D27AB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CREATE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4D27AB" w:rsidRDefault="004D27AB">
      <w:pPr>
        <w:rPr>
          <w:noProof/>
          <w:lang w:eastAsia="en-GB"/>
        </w:rPr>
      </w:pPr>
    </w:p>
    <w:p w:rsidR="00F105AC" w:rsidRDefault="002C47B0">
      <w:pPr>
        <w:rPr>
          <w:noProof/>
          <w:lang w:eastAsia="en-GB"/>
        </w:rPr>
      </w:pPr>
      <w:r w:rsidRPr="002C47B0">
        <w:rPr>
          <w:noProof/>
          <w:lang w:eastAsia="en-GB"/>
        </w:rPr>
        <w:drawing>
          <wp:inline distT="0" distB="0" distL="0" distR="0">
            <wp:extent cx="5731510" cy="2717915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7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27AB" w:rsidRDefault="004D27AB">
      <w:pPr>
        <w:rPr>
          <w:noProof/>
          <w:lang w:eastAsia="en-GB"/>
        </w:rPr>
      </w:pPr>
    </w:p>
    <w:p w:rsidR="004D27AB" w:rsidRPr="004B0FFF" w:rsidRDefault="004D27AB" w:rsidP="004D27AB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4" w:name="_Toc140609767"/>
      <w:r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>Plan the Job</w:t>
      </w:r>
      <w:bookmarkEnd w:id="4"/>
    </w:p>
    <w:p w:rsidR="004D27AB" w:rsidRPr="004B0FFF" w:rsidRDefault="004D27AB" w:rsidP="004D27AB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D27AB" w:rsidRPr="004B0FFF" w:rsidRDefault="004D27AB" w:rsidP="004D27AB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the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Plan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4D27AB" w:rsidRDefault="004D27AB">
      <w:pPr>
        <w:rPr>
          <w:noProof/>
          <w:lang w:eastAsia="en-GB"/>
        </w:rPr>
      </w:pPr>
    </w:p>
    <w:p w:rsidR="00F105AC" w:rsidRDefault="002C47B0">
      <w:r w:rsidRPr="002C47B0">
        <w:rPr>
          <w:noProof/>
          <w:lang w:eastAsia="en-GB"/>
        </w:rPr>
        <w:lastRenderedPageBreak/>
        <w:drawing>
          <wp:inline distT="0" distB="0" distL="0" distR="0">
            <wp:extent cx="5731510" cy="2403807"/>
            <wp:effectExtent l="19050" t="0" r="2540" b="0"/>
            <wp:docPr id="1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38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27AB" w:rsidRDefault="004D27AB"/>
    <w:p w:rsidR="004D27AB" w:rsidRDefault="004D27AB" w:rsidP="004D27AB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Verify the Plan is successful.</w:t>
      </w:r>
    </w:p>
    <w:p w:rsidR="004D27AB" w:rsidRDefault="004D27AB"/>
    <w:p w:rsidR="00F105AC" w:rsidRDefault="002C47B0">
      <w:r w:rsidRPr="002C47B0">
        <w:rPr>
          <w:noProof/>
          <w:lang w:eastAsia="en-GB"/>
        </w:rPr>
        <w:drawing>
          <wp:inline distT="0" distB="0" distL="0" distR="0">
            <wp:extent cx="5731510" cy="2002845"/>
            <wp:effectExtent l="19050" t="0" r="2540" b="0"/>
            <wp:docPr id="1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2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05AC" w:rsidRDefault="00F105AC"/>
    <w:p w:rsidR="00982C4A" w:rsidRDefault="002C47B0">
      <w:r w:rsidRPr="002C47B0">
        <w:rPr>
          <w:noProof/>
          <w:lang w:eastAsia="en-GB"/>
        </w:rPr>
        <w:drawing>
          <wp:inline distT="0" distB="0" distL="0" distR="0">
            <wp:extent cx="5731510" cy="2184972"/>
            <wp:effectExtent l="19050" t="0" r="2540" b="0"/>
            <wp:docPr id="1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4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27AB" w:rsidRDefault="004D27AB"/>
    <w:p w:rsidR="004D27AB" w:rsidRPr="004B0FFF" w:rsidRDefault="004D27AB" w:rsidP="004D27AB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5" w:name="_Toc140609768"/>
      <w:r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>Apply the Job</w:t>
      </w:r>
      <w:bookmarkEnd w:id="5"/>
    </w:p>
    <w:p w:rsidR="004D27AB" w:rsidRPr="004B0FFF" w:rsidRDefault="004D27AB" w:rsidP="004D27AB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D27AB" w:rsidRDefault="004D27AB" w:rsidP="004D27AB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Once the “plan” is success, now click “Apply”</w:t>
      </w:r>
    </w:p>
    <w:p w:rsidR="004D27AB" w:rsidRDefault="004D27AB" w:rsidP="004D27AB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D27AB" w:rsidRDefault="002C47B0" w:rsidP="004D27AB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2C47B0"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5731510" cy="2430404"/>
            <wp:effectExtent l="19050" t="0" r="2540" b="0"/>
            <wp:docPr id="1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04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28FF" w:rsidRPr="004B0FFF" w:rsidRDefault="002628FF" w:rsidP="004D27AB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Verify the Apply is successful.</w:t>
      </w:r>
    </w:p>
    <w:p w:rsidR="004D27AB" w:rsidRDefault="004D27AB"/>
    <w:p w:rsidR="00F14266" w:rsidRDefault="002C47B0">
      <w:r w:rsidRPr="002C47B0">
        <w:drawing>
          <wp:inline distT="0" distB="0" distL="0" distR="0">
            <wp:extent cx="5731510" cy="2042285"/>
            <wp:effectExtent l="19050" t="0" r="2540" b="0"/>
            <wp:docPr id="1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2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47B0" w:rsidRDefault="002C47B0"/>
    <w:p w:rsidR="00F14266" w:rsidRDefault="00F14266"/>
    <w:p w:rsidR="00F14266" w:rsidRDefault="002C47B0">
      <w:r w:rsidRPr="002C47B0">
        <w:lastRenderedPageBreak/>
        <w:drawing>
          <wp:inline distT="0" distB="0" distL="0" distR="0">
            <wp:extent cx="5731510" cy="2192349"/>
            <wp:effectExtent l="19050" t="0" r="2540" b="0"/>
            <wp:docPr id="2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23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28FF" w:rsidRDefault="002628FF"/>
    <w:p w:rsidR="002628FF" w:rsidRDefault="002628FF" w:rsidP="002628FF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6" w:name="_Toc140609769"/>
      <w:r w:rsidRPr="005014AC">
        <w:rPr>
          <w:rFonts w:ascii="Arial" w:hAnsi="Arial" w:cs="Arial"/>
          <w:b/>
          <w:bCs/>
          <w:color w:val="000000" w:themeColor="text1"/>
          <w:sz w:val="28"/>
          <w:szCs w:val="28"/>
        </w:rPr>
        <w:t>Verify in the Console</w:t>
      </w:r>
      <w:bookmarkEnd w:id="6"/>
    </w:p>
    <w:p w:rsidR="002628FF" w:rsidRPr="005014AC" w:rsidRDefault="002628FF" w:rsidP="002628FF"/>
    <w:p w:rsidR="002628FF" w:rsidRDefault="002628FF" w:rsidP="002628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116FBE" w:rsidRPr="00116FBE">
        <w:rPr>
          <w:rFonts w:ascii="Arial" w:eastAsiaTheme="majorEastAsia" w:hAnsi="Arial" w:cs="Arial"/>
          <w:color w:val="000000" w:themeColor="text1"/>
          <w:sz w:val="24"/>
          <w:szCs w:val="24"/>
        </w:rPr>
        <w:t>Developer Services</w:t>
      </w:r>
      <w:r w:rsidR="00116FBE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116FBE" w:rsidRPr="00116FBE">
        <w:rPr>
          <w:rFonts w:ascii="Arial" w:eastAsiaTheme="majorEastAsia" w:hAnsi="Arial" w:cs="Arial"/>
          <w:color w:val="000000" w:themeColor="text1"/>
          <w:sz w:val="24"/>
          <w:szCs w:val="24"/>
        </w:rPr>
        <w:t>Email Delivery</w:t>
      </w:r>
      <w:r w:rsidR="00116FBE"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</w:t>
      </w:r>
      <w:r w:rsidR="00116FBE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</w:p>
    <w:p w:rsidR="002C47B0" w:rsidRDefault="002C47B0" w:rsidP="002628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2C47B0">
        <w:rPr>
          <w:rFonts w:ascii="Arial" w:eastAsiaTheme="majorEastAsia" w:hAnsi="Arial" w:cs="Arial"/>
          <w:color w:val="000000" w:themeColor="text1"/>
          <w:sz w:val="24"/>
          <w:szCs w:val="24"/>
        </w:rPr>
        <w:drawing>
          <wp:inline distT="0" distB="0" distL="0" distR="0">
            <wp:extent cx="5731510" cy="1918113"/>
            <wp:effectExtent l="19050" t="0" r="2540" b="0"/>
            <wp:docPr id="2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81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47B0" w:rsidRDefault="002C47B0" w:rsidP="002628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2C47B0">
        <w:rPr>
          <w:rFonts w:ascii="Arial" w:eastAsiaTheme="majorEastAsia" w:hAnsi="Arial" w:cs="Arial"/>
          <w:color w:val="000000" w:themeColor="text1"/>
          <w:sz w:val="24"/>
          <w:szCs w:val="24"/>
        </w:rPr>
        <w:drawing>
          <wp:inline distT="0" distB="0" distL="0" distR="0">
            <wp:extent cx="5731510" cy="1859829"/>
            <wp:effectExtent l="19050" t="0" r="2540" b="0"/>
            <wp:docPr id="2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98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47B0" w:rsidRDefault="002C47B0" w:rsidP="002628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F14266" w:rsidRDefault="00F14266"/>
    <w:p w:rsidR="002628FF" w:rsidRDefault="002628FF"/>
    <w:p w:rsidR="002628FF" w:rsidRDefault="002628FF" w:rsidP="002628FF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7" w:name="_Toc140609770"/>
      <w:r w:rsidRPr="005014AC"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>Destroy the stack</w:t>
      </w:r>
      <w:bookmarkEnd w:id="7"/>
    </w:p>
    <w:p w:rsidR="002628FF" w:rsidRPr="005014AC" w:rsidRDefault="002628FF" w:rsidP="002628FF"/>
    <w:p w:rsidR="002628FF" w:rsidRPr="004B0FFF" w:rsidRDefault="002628FF" w:rsidP="002628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Create a destroy job in Resource Manager to release resources associated with a stack and clean up the tenancy. Once destroyed data cannot be recovered from resources.</w:t>
      </w:r>
    </w:p>
    <w:p w:rsidR="002628FF" w:rsidRDefault="002628FF">
      <w:bookmarkStart w:id="8" w:name="_GoBack"/>
      <w:bookmarkEnd w:id="8"/>
    </w:p>
    <w:p w:rsidR="00207D35" w:rsidRDefault="002C47B0">
      <w:r w:rsidRPr="002C47B0">
        <w:drawing>
          <wp:inline distT="0" distB="0" distL="0" distR="0">
            <wp:extent cx="5731510" cy="2384770"/>
            <wp:effectExtent l="19050" t="0" r="2540" b="0"/>
            <wp:docPr id="2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4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7DBA" w:rsidRDefault="00D47DBA"/>
    <w:p w:rsidR="00D47DBA" w:rsidRPr="00D47DBA" w:rsidRDefault="00D47DBA" w:rsidP="00D47DBA">
      <w:pPr>
        <w:jc w:val="center"/>
        <w:rPr>
          <w:b/>
          <w:sz w:val="28"/>
          <w:szCs w:val="28"/>
        </w:rPr>
      </w:pPr>
      <w:r w:rsidRPr="00D47DBA">
        <w:rPr>
          <w:b/>
          <w:sz w:val="28"/>
          <w:szCs w:val="28"/>
        </w:rPr>
        <w:t>#####END#####</w:t>
      </w:r>
    </w:p>
    <w:sectPr w:rsidR="00D47DBA" w:rsidRPr="00D47DBA" w:rsidSect="00E039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428D4"/>
    <w:multiLevelType w:val="hybridMultilevel"/>
    <w:tmpl w:val="F752B5BC"/>
    <w:lvl w:ilvl="0" w:tplc="1A3E139E"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201000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C56AA6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CF4FB8"/>
    <w:multiLevelType w:val="hybridMultilevel"/>
    <w:tmpl w:val="FABCA8A4"/>
    <w:lvl w:ilvl="0" w:tplc="0809000B">
      <w:start w:val="1"/>
      <w:numFmt w:val="bullet"/>
      <w:lvlText w:val=""/>
      <w:lvlJc w:val="left"/>
      <w:pPr>
        <w:ind w:left="111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4">
    <w:nsid w:val="21167FD8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67B2FF8"/>
    <w:multiLevelType w:val="hybridMultilevel"/>
    <w:tmpl w:val="17266F86"/>
    <w:lvl w:ilvl="0" w:tplc="61DC94D4"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2DF71EC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B9047DC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5"/>
  </w:num>
  <w:num w:numId="5">
    <w:abstractNumId w:val="2"/>
  </w:num>
  <w:num w:numId="6">
    <w:abstractNumId w:val="4"/>
  </w:num>
  <w:num w:numId="7">
    <w:abstractNumId w:val="1"/>
  </w:num>
  <w:num w:numId="8">
    <w:abstractNumId w:val="8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82C4A"/>
    <w:rsid w:val="00071A38"/>
    <w:rsid w:val="00116FBE"/>
    <w:rsid w:val="001404F2"/>
    <w:rsid w:val="00207D35"/>
    <w:rsid w:val="00221B73"/>
    <w:rsid w:val="00221ED1"/>
    <w:rsid w:val="002628FF"/>
    <w:rsid w:val="002C47B0"/>
    <w:rsid w:val="00337492"/>
    <w:rsid w:val="003D12F8"/>
    <w:rsid w:val="003D703B"/>
    <w:rsid w:val="004D19FB"/>
    <w:rsid w:val="004D27AB"/>
    <w:rsid w:val="004E4FD8"/>
    <w:rsid w:val="00586C92"/>
    <w:rsid w:val="007A0AAE"/>
    <w:rsid w:val="007D7124"/>
    <w:rsid w:val="00845274"/>
    <w:rsid w:val="00982C4A"/>
    <w:rsid w:val="009A016F"/>
    <w:rsid w:val="00AE2AA2"/>
    <w:rsid w:val="00BC3B22"/>
    <w:rsid w:val="00BF3874"/>
    <w:rsid w:val="00D47DBA"/>
    <w:rsid w:val="00E03952"/>
    <w:rsid w:val="00E96986"/>
    <w:rsid w:val="00EB2E15"/>
    <w:rsid w:val="00F105AC"/>
    <w:rsid w:val="00F142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3952"/>
  </w:style>
  <w:style w:type="paragraph" w:styleId="Heading1">
    <w:name w:val="heading 1"/>
    <w:basedOn w:val="Normal"/>
    <w:next w:val="Normal"/>
    <w:link w:val="Heading1Char"/>
    <w:uiPriority w:val="9"/>
    <w:qFormat/>
    <w:rsid w:val="00221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1ED1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2C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2C4A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071A38"/>
    <w:pPr>
      <w:spacing w:after="0" w:line="240" w:lineRule="auto"/>
    </w:pPr>
    <w:rPr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rsid w:val="00221ED1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character" w:customStyle="1" w:styleId="Heading1Char">
    <w:name w:val="Heading 1 Char"/>
    <w:basedOn w:val="DefaultParagraphFont"/>
    <w:link w:val="Heading1"/>
    <w:uiPriority w:val="9"/>
    <w:rsid w:val="00221ED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21ED1"/>
    <w:pPr>
      <w:spacing w:line="259" w:lineRule="auto"/>
      <w:outlineLvl w:val="9"/>
    </w:pPr>
    <w:rPr>
      <w:color w:val="244061" w:themeColor="accent1" w:themeShade="80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221ED1"/>
    <w:pPr>
      <w:spacing w:after="100" w:line="259" w:lineRule="auto"/>
      <w:ind w:left="220"/>
    </w:pPr>
    <w:rPr>
      <w:lang w:val="en-IN"/>
    </w:rPr>
  </w:style>
  <w:style w:type="character" w:styleId="Hyperlink">
    <w:name w:val="Hyperlink"/>
    <w:basedOn w:val="DefaultParagraphFont"/>
    <w:uiPriority w:val="99"/>
    <w:unhideWhenUsed/>
    <w:rsid w:val="00221ED1"/>
    <w:rPr>
      <w:color w:val="0000FF" w:themeColor="hyperlink"/>
      <w:u w:val="single"/>
    </w:rPr>
  </w:style>
  <w:style w:type="paragraph" w:customStyle="1" w:styleId="shortdesc">
    <w:name w:val="shortdesc"/>
    <w:basedOn w:val="Normal"/>
    <w:rsid w:val="0011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ph">
    <w:name w:val="ph"/>
    <w:basedOn w:val="DefaultParagraphFont"/>
    <w:rsid w:val="00116FBE"/>
  </w:style>
  <w:style w:type="paragraph" w:customStyle="1" w:styleId="p">
    <w:name w:val="p"/>
    <w:basedOn w:val="Normal"/>
    <w:rsid w:val="0011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50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0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891906-0B77-4F7A-BEF3-4D9F87C8E0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10</Pages>
  <Words>405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24</cp:revision>
  <dcterms:created xsi:type="dcterms:W3CDTF">2023-06-20T03:42:00Z</dcterms:created>
  <dcterms:modified xsi:type="dcterms:W3CDTF">2023-07-18T16:37:00Z</dcterms:modified>
</cp:coreProperties>
</file>