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1789" w:rsidRDefault="00EE1789" w:rsidP="008B5297">
      <w:pPr>
        <w:spacing w:line="360" w:lineRule="auto"/>
      </w:pPr>
    </w:p>
    <w:p w:rsidR="00EE1789" w:rsidRDefault="00EE1789" w:rsidP="008B5297">
      <w:pPr>
        <w:spacing w:line="360" w:lineRule="auto"/>
      </w:pPr>
    </w:p>
    <w:p w:rsidR="00EE1789" w:rsidRDefault="00EE1789" w:rsidP="008B5297">
      <w:pPr>
        <w:spacing w:line="360" w:lineRule="auto"/>
      </w:pPr>
    </w:p>
    <w:p w:rsidR="00EE1789" w:rsidRDefault="00EE1789" w:rsidP="008B5297">
      <w:pPr>
        <w:spacing w:line="360" w:lineRule="auto"/>
      </w:pPr>
    </w:p>
    <w:p w:rsidR="00EE1789" w:rsidRDefault="00EE1789" w:rsidP="008B5297">
      <w:pPr>
        <w:spacing w:line="360" w:lineRule="auto"/>
      </w:pPr>
    </w:p>
    <w:p w:rsidR="00EE1789" w:rsidRDefault="00EE1789" w:rsidP="008B5297">
      <w:pPr>
        <w:spacing w:line="360" w:lineRule="auto"/>
      </w:pPr>
    </w:p>
    <w:p w:rsidR="00EE1789" w:rsidRDefault="00EE1789" w:rsidP="008B5297">
      <w:pPr>
        <w:spacing w:line="360" w:lineRule="auto"/>
      </w:pPr>
    </w:p>
    <w:p w:rsidR="00EE1789" w:rsidRDefault="00EE1789" w:rsidP="008B5297">
      <w:pPr>
        <w:spacing w:line="360" w:lineRule="auto"/>
      </w:pPr>
    </w:p>
    <w:p w:rsidR="00EE1789" w:rsidRDefault="00EE1789" w:rsidP="008B5297">
      <w:pPr>
        <w:spacing w:line="360" w:lineRule="auto"/>
      </w:pPr>
    </w:p>
    <w:p w:rsidR="00EE1789" w:rsidRDefault="00EE1789" w:rsidP="008B5297">
      <w:pPr>
        <w:spacing w:line="360" w:lineRule="auto"/>
      </w:pPr>
    </w:p>
    <w:p w:rsidR="00EE1789" w:rsidRDefault="00EE1789" w:rsidP="008B5297">
      <w:pPr>
        <w:spacing w:line="360" w:lineRule="auto"/>
      </w:pPr>
    </w:p>
    <w:p w:rsidR="00EE1789" w:rsidRDefault="003902E1" w:rsidP="008B5297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OPA Instance </w:t>
      </w:r>
      <w:r w:rsidR="00EE1789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with ORM stack</w:t>
      </w:r>
    </w:p>
    <w:p w:rsidR="00EE1789" w:rsidRDefault="00EE1789" w:rsidP="008B5297">
      <w:pPr>
        <w:spacing w:line="360" w:lineRule="auto"/>
        <w:jc w:val="center"/>
      </w:pPr>
    </w:p>
    <w:p w:rsidR="00EE1789" w:rsidRDefault="00EE1789" w:rsidP="008B5297">
      <w:pPr>
        <w:spacing w:line="360" w:lineRule="auto"/>
      </w:pPr>
      <w:r>
        <w:br w:type="page"/>
      </w:r>
    </w:p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</w:rPr>
      </w:sdtEndPr>
      <w:sdtContent>
        <w:p w:rsidR="00EE1789" w:rsidRPr="004B0FFF" w:rsidRDefault="00EE1789" w:rsidP="008B5297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EE1789" w:rsidRPr="004B0FFF" w:rsidRDefault="00EE1789" w:rsidP="008B5297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  <w:lang w:val="en-US"/>
            </w:rPr>
          </w:pPr>
          <w:bookmarkStart w:id="0" w:name="_GoBack"/>
          <w:bookmarkEnd w:id="0"/>
        </w:p>
        <w:p w:rsidR="007D4B53" w:rsidRDefault="000E5920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GB" w:eastAsia="en-GB"/>
            </w:rPr>
          </w:pPr>
          <w:r w:rsidRPr="000E5920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="00EE1789" w:rsidRPr="004B0FFF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0E5920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140862646" w:history="1">
            <w:r w:rsidR="007D4B53" w:rsidRPr="00A678BE">
              <w:rPr>
                <w:rStyle w:val="Hyperlink"/>
                <w:noProof/>
              </w:rPr>
              <w:t>1.</w:t>
            </w:r>
            <w:r w:rsidR="007D4B53">
              <w:rPr>
                <w:noProof/>
                <w:lang w:val="en-GB" w:eastAsia="en-GB"/>
              </w:rPr>
              <w:tab/>
            </w:r>
            <w:r w:rsidR="007D4B53" w:rsidRPr="00A678BE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7D4B53">
              <w:rPr>
                <w:noProof/>
                <w:webHidden/>
              </w:rPr>
              <w:tab/>
            </w:r>
            <w:r w:rsidR="007D4B53">
              <w:rPr>
                <w:noProof/>
                <w:webHidden/>
              </w:rPr>
              <w:fldChar w:fldCharType="begin"/>
            </w:r>
            <w:r w:rsidR="007D4B53">
              <w:rPr>
                <w:noProof/>
                <w:webHidden/>
              </w:rPr>
              <w:instrText xml:space="preserve"> PAGEREF _Toc140862646 \h </w:instrText>
            </w:r>
            <w:r w:rsidR="007D4B53">
              <w:rPr>
                <w:noProof/>
                <w:webHidden/>
              </w:rPr>
            </w:r>
            <w:r w:rsidR="007D4B53">
              <w:rPr>
                <w:noProof/>
                <w:webHidden/>
              </w:rPr>
              <w:fldChar w:fldCharType="separate"/>
            </w:r>
            <w:r w:rsidR="007D4B53">
              <w:rPr>
                <w:noProof/>
                <w:webHidden/>
              </w:rPr>
              <w:t>3</w:t>
            </w:r>
            <w:r w:rsidR="007D4B53">
              <w:rPr>
                <w:noProof/>
                <w:webHidden/>
              </w:rPr>
              <w:fldChar w:fldCharType="end"/>
            </w:r>
          </w:hyperlink>
        </w:p>
        <w:p w:rsidR="007D4B53" w:rsidRDefault="007D4B53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GB" w:eastAsia="en-GB"/>
            </w:rPr>
          </w:pPr>
          <w:hyperlink w:anchor="_Toc140862647" w:history="1">
            <w:r w:rsidRPr="00A678BE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noProof/>
                <w:lang w:val="en-GB" w:eastAsia="en-GB"/>
              </w:rPr>
              <w:tab/>
            </w:r>
            <w:r w:rsidRPr="00A678BE">
              <w:rPr>
                <w:rStyle w:val="Hyperlink"/>
                <w:rFonts w:ascii="Arial" w:hAnsi="Arial" w:cs="Arial"/>
                <w:noProof/>
              </w:rPr>
              <w:t>Workflow</w:t>
            </w:r>
            <w:r w:rsidRPr="00A678BE">
              <w:rPr>
                <w:rStyle w:val="Hyperlink"/>
                <w:noProof/>
              </w:rPr>
              <w:t xml:space="preserve"> </w:t>
            </w:r>
            <w:r w:rsidRPr="00A678BE">
              <w:rPr>
                <w:rStyle w:val="Hyperlink"/>
                <w:rFonts w:ascii="Arial" w:hAnsi="Arial" w:cs="Arial"/>
                <w:noProof/>
              </w:rPr>
              <w:t>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_Toc140862647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4B53" w:rsidRDefault="007D4B53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GB" w:eastAsia="en-GB"/>
            </w:rPr>
          </w:pPr>
          <w:hyperlink w:anchor="_Toc140862648" w:history="1">
            <w:r w:rsidRPr="00A678BE">
              <w:rPr>
                <w:rStyle w:val="Hyperlink"/>
                <w:noProof/>
              </w:rPr>
              <w:t>3.</w:t>
            </w:r>
            <w:r>
              <w:rPr>
                <w:noProof/>
                <w:lang w:val="en-GB" w:eastAsia="en-GB"/>
              </w:rPr>
              <w:tab/>
            </w:r>
            <w:r w:rsidRPr="00A678BE">
              <w:rPr>
                <w:rStyle w:val="Hyperlink"/>
                <w:rFonts w:ascii="Arial" w:hAnsi="Arial" w:cs="Arial"/>
                <w:noProof/>
              </w:rPr>
              <w:t>Create stack for Process Automation Instance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_Toc140862648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4B53" w:rsidRDefault="007D4B53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GB" w:eastAsia="en-GB"/>
            </w:rPr>
          </w:pPr>
          <w:hyperlink w:anchor="_Toc140862649" w:history="1">
            <w:r w:rsidRPr="00A678BE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noProof/>
                <w:lang w:val="en-GB" w:eastAsia="en-GB"/>
              </w:rPr>
              <w:tab/>
            </w:r>
            <w:r w:rsidRPr="00A678BE">
              <w:rPr>
                <w:rStyle w:val="Hyperlink"/>
                <w:rFonts w:ascii="Arial" w:hAnsi="Arial" w:cs="Arial"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_Toc140862649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4B53" w:rsidRDefault="007D4B53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GB" w:eastAsia="en-GB"/>
            </w:rPr>
          </w:pPr>
          <w:hyperlink w:anchor="_Toc140862650" w:history="1">
            <w:r w:rsidRPr="00A678BE">
              <w:rPr>
                <w:rStyle w:val="Hyperlink"/>
                <w:noProof/>
              </w:rPr>
              <w:t>5.</w:t>
            </w:r>
            <w:r>
              <w:rPr>
                <w:noProof/>
                <w:lang w:val="en-GB" w:eastAsia="en-GB"/>
              </w:rPr>
              <w:tab/>
            </w:r>
            <w:r w:rsidRPr="00A678BE">
              <w:rPr>
                <w:rStyle w:val="Hyperlink"/>
                <w:noProof/>
              </w:rPr>
              <w:t>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_Toc140862650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4B53" w:rsidRDefault="007D4B53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GB" w:eastAsia="en-GB"/>
            </w:rPr>
          </w:pPr>
          <w:hyperlink w:anchor="_Toc140862651" w:history="1">
            <w:r w:rsidRPr="00A678BE">
              <w:rPr>
                <w:rStyle w:val="Hyperlink"/>
                <w:rFonts w:ascii="Arial" w:hAnsi="Arial" w:cs="Arial"/>
                <w:noProof/>
              </w:rPr>
              <w:t>6.</w:t>
            </w:r>
            <w:r>
              <w:rPr>
                <w:noProof/>
                <w:lang w:val="en-GB" w:eastAsia="en-GB"/>
              </w:rPr>
              <w:tab/>
            </w:r>
            <w:r w:rsidRPr="00A678BE">
              <w:rPr>
                <w:rStyle w:val="Hyperlink"/>
                <w:rFonts w:ascii="Arial" w:hAnsi="Arial" w:cs="Arial"/>
                <w:noProof/>
              </w:rPr>
              <w:t>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_Toc140862651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4B53" w:rsidRDefault="007D4B53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GB" w:eastAsia="en-GB"/>
            </w:rPr>
          </w:pPr>
          <w:hyperlink w:anchor="_Toc140862652" w:history="1">
            <w:r w:rsidRPr="00A678BE">
              <w:rPr>
                <w:rStyle w:val="Hyperlink"/>
                <w:rFonts w:ascii="Arial" w:hAnsi="Arial" w:cs="Arial"/>
                <w:noProof/>
              </w:rPr>
              <w:t>7.</w:t>
            </w:r>
            <w:r>
              <w:rPr>
                <w:noProof/>
                <w:lang w:val="en-GB" w:eastAsia="en-GB"/>
              </w:rPr>
              <w:tab/>
            </w:r>
            <w:r w:rsidRPr="00A678BE">
              <w:rPr>
                <w:rStyle w:val="Hyperlink"/>
                <w:rFonts w:ascii="Arial" w:hAnsi="Arial" w:cs="Arial"/>
                <w:noProof/>
              </w:rPr>
              <w:t>Destroy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_Toc140862652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1789" w:rsidRPr="004B0FFF" w:rsidRDefault="000E5920" w:rsidP="008B5297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4B0FFF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EE1789" w:rsidRDefault="00EE1789" w:rsidP="008B5297">
      <w:pPr>
        <w:spacing w:line="360" w:lineRule="auto"/>
        <w:jc w:val="center"/>
      </w:pPr>
    </w:p>
    <w:p w:rsidR="00EE1789" w:rsidRDefault="00EE1789" w:rsidP="008B5297">
      <w:pPr>
        <w:spacing w:line="360" w:lineRule="auto"/>
      </w:pPr>
      <w:r>
        <w:br w:type="page"/>
      </w:r>
    </w:p>
    <w:p w:rsidR="00EE1789" w:rsidRPr="001B4930" w:rsidRDefault="00EE1789" w:rsidP="008B5297">
      <w:pPr>
        <w:pStyle w:val="Heading1"/>
        <w:numPr>
          <w:ilvl w:val="0"/>
          <w:numId w:val="1"/>
        </w:numPr>
        <w:spacing w:line="360" w:lineRule="auto"/>
        <w:rPr>
          <w:color w:val="000000" w:themeColor="text1"/>
        </w:rPr>
      </w:pPr>
      <w:bookmarkStart w:id="1" w:name="_Toc135152961"/>
      <w:bookmarkStart w:id="2" w:name="_Toc140862646"/>
      <w:r w:rsidRPr="009742B9">
        <w:rPr>
          <w:rFonts w:ascii="Arial" w:hAnsi="Arial" w:cs="Arial"/>
          <w:color w:val="000000" w:themeColor="text1"/>
        </w:rPr>
        <w:lastRenderedPageBreak/>
        <w:t>Introduction</w:t>
      </w:r>
      <w:bookmarkEnd w:id="1"/>
      <w:bookmarkEnd w:id="2"/>
    </w:p>
    <w:p w:rsidR="00EE1789" w:rsidRDefault="00EE1789" w:rsidP="008B5297">
      <w:pPr>
        <w:pStyle w:val="Heading2"/>
        <w:spacing w:before="40" w:line="360" w:lineRule="auto"/>
        <w:ind w:left="720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</w:p>
    <w:p w:rsidR="00DB598F" w:rsidRDefault="00DB598F" w:rsidP="008B5297">
      <w:pPr>
        <w:spacing w:line="360" w:lineRule="auto"/>
        <w:ind w:left="428"/>
        <w:jc w:val="both"/>
        <w:rPr>
          <w:rFonts w:ascii="Arial" w:hAnsi="Arial" w:cs="Arial"/>
          <w:sz w:val="24"/>
          <w:szCs w:val="24"/>
        </w:rPr>
      </w:pPr>
      <w:r w:rsidRPr="00DB598F">
        <w:rPr>
          <w:rFonts w:ascii="Arial" w:hAnsi="Arial" w:cs="Arial"/>
          <w:sz w:val="24"/>
          <w:szCs w:val="24"/>
        </w:rPr>
        <w:t xml:space="preserve">Oracle Cloud Infrastructure Process Automation is a multi-tenant Oracle Cloud Infrastructure (OCI) service. Use the low-code designer environment to quickly create structured and dynamic process workflows. Leverage capabilities such as </w:t>
      </w:r>
      <w:proofErr w:type="spellStart"/>
      <w:r w:rsidRPr="00DB598F">
        <w:rPr>
          <w:rFonts w:ascii="Arial" w:hAnsi="Arial" w:cs="Arial"/>
          <w:sz w:val="24"/>
          <w:szCs w:val="24"/>
        </w:rPr>
        <w:t>resuable</w:t>
      </w:r>
      <w:proofErr w:type="spellEnd"/>
      <w:r w:rsidRPr="00DB598F">
        <w:rPr>
          <w:rFonts w:ascii="Arial" w:hAnsi="Arial" w:cs="Arial"/>
          <w:sz w:val="24"/>
          <w:szCs w:val="24"/>
        </w:rPr>
        <w:t xml:space="preserve"> business rules, configurable web forms, connectivity to prebuilt application integrations, and much more to simplify repetitive tasks and automate your business processes.</w:t>
      </w:r>
    </w:p>
    <w:p w:rsidR="00DB598F" w:rsidRPr="00DB598F" w:rsidRDefault="00DB598F" w:rsidP="00DB59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Pr="00DB598F">
        <w:rPr>
          <w:rFonts w:ascii="Arial" w:hAnsi="Arial" w:cs="Arial"/>
          <w:sz w:val="24"/>
          <w:szCs w:val="24"/>
        </w:rPr>
        <w:t>Use Oracle Cloud Infrastructure Process Automation to rapidly design, automate, and manage business processes.</w:t>
      </w:r>
    </w:p>
    <w:p w:rsidR="00DB598F" w:rsidRPr="00DB598F" w:rsidRDefault="00DB598F" w:rsidP="00DB598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598F">
        <w:rPr>
          <w:rFonts w:ascii="Arial" w:hAnsi="Arial" w:cs="Arial"/>
          <w:sz w:val="24"/>
          <w:szCs w:val="24"/>
        </w:rPr>
        <w:t>Key capabilities include:</w:t>
      </w:r>
    </w:p>
    <w:p w:rsidR="00DB598F" w:rsidRPr="00DB598F" w:rsidRDefault="00DB598F" w:rsidP="00DB598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598F">
        <w:rPr>
          <w:rFonts w:ascii="Arial" w:hAnsi="Arial" w:cs="Arial"/>
          <w:sz w:val="24"/>
          <w:szCs w:val="24"/>
        </w:rPr>
        <w:t xml:space="preserve">Structured and dynamic process </w:t>
      </w:r>
      <w:proofErr w:type="spellStart"/>
      <w:r w:rsidRPr="00DB598F">
        <w:rPr>
          <w:rFonts w:ascii="Arial" w:hAnsi="Arial" w:cs="Arial"/>
          <w:sz w:val="24"/>
          <w:szCs w:val="24"/>
        </w:rPr>
        <w:t>modeling</w:t>
      </w:r>
      <w:proofErr w:type="spellEnd"/>
    </w:p>
    <w:p w:rsidR="00DB598F" w:rsidRPr="00DB598F" w:rsidRDefault="00DB598F" w:rsidP="00DB598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598F">
        <w:rPr>
          <w:rFonts w:ascii="Arial" w:hAnsi="Arial" w:cs="Arial"/>
          <w:sz w:val="24"/>
          <w:szCs w:val="24"/>
        </w:rPr>
        <w:t xml:space="preserve">Decision </w:t>
      </w:r>
      <w:proofErr w:type="spellStart"/>
      <w:r w:rsidRPr="00DB598F">
        <w:rPr>
          <w:rFonts w:ascii="Arial" w:hAnsi="Arial" w:cs="Arial"/>
          <w:sz w:val="24"/>
          <w:szCs w:val="24"/>
        </w:rPr>
        <w:t>modeling</w:t>
      </w:r>
      <w:proofErr w:type="spellEnd"/>
    </w:p>
    <w:p w:rsidR="00DB598F" w:rsidRPr="00DB598F" w:rsidRDefault="00DB598F" w:rsidP="00DB598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598F">
        <w:rPr>
          <w:rFonts w:ascii="Arial" w:hAnsi="Arial" w:cs="Arial"/>
          <w:sz w:val="24"/>
          <w:szCs w:val="24"/>
        </w:rPr>
        <w:t>Connectivity to outside apps and integrations</w:t>
      </w:r>
    </w:p>
    <w:p w:rsidR="00DB598F" w:rsidRPr="00DB598F" w:rsidRDefault="00DB598F" w:rsidP="00DB598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598F">
        <w:rPr>
          <w:rFonts w:ascii="Arial" w:hAnsi="Arial" w:cs="Arial"/>
          <w:sz w:val="24"/>
          <w:szCs w:val="24"/>
        </w:rPr>
        <w:t>Web forms</w:t>
      </w:r>
    </w:p>
    <w:p w:rsidR="00DB598F" w:rsidRPr="00ED1840" w:rsidRDefault="00DB598F" w:rsidP="00ED1840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598F">
        <w:rPr>
          <w:rFonts w:ascii="Arial" w:hAnsi="Arial" w:cs="Arial"/>
          <w:sz w:val="24"/>
          <w:szCs w:val="24"/>
        </w:rPr>
        <w:t>User task management and tracking</w:t>
      </w:r>
    </w:p>
    <w:p w:rsidR="00EE1789" w:rsidRDefault="00EE1789" w:rsidP="008B5297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color w:val="auto"/>
        </w:rPr>
      </w:pPr>
      <w:bookmarkStart w:id="3" w:name="_Toc133353725"/>
      <w:bookmarkStart w:id="4" w:name="_Toc135152962"/>
      <w:bookmarkStart w:id="5" w:name="_Toc140862647"/>
      <w:r w:rsidRPr="009742B9">
        <w:rPr>
          <w:rFonts w:ascii="Arial" w:hAnsi="Arial" w:cs="Arial"/>
          <w:color w:val="auto"/>
        </w:rPr>
        <w:t>Workflow</w:t>
      </w:r>
      <w:r w:rsidRPr="001B4930">
        <w:rPr>
          <w:color w:val="auto"/>
        </w:rPr>
        <w:t xml:space="preserve"> </w:t>
      </w:r>
      <w:r w:rsidRPr="009742B9">
        <w:rPr>
          <w:rFonts w:ascii="Arial" w:hAnsi="Arial" w:cs="Arial"/>
          <w:color w:val="auto"/>
        </w:rPr>
        <w:t>diagram to deploy the stack</w:t>
      </w:r>
      <w:bookmarkEnd w:id="3"/>
      <w:bookmarkEnd w:id="4"/>
      <w:bookmarkEnd w:id="5"/>
    </w:p>
    <w:p w:rsidR="00EE1789" w:rsidRDefault="00EE1789" w:rsidP="008B5297">
      <w:pPr>
        <w:spacing w:line="360" w:lineRule="auto"/>
      </w:pPr>
    </w:p>
    <w:p w:rsidR="00EE1789" w:rsidRDefault="00EE1789" w:rsidP="008B529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Below diagram shows how the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Artifact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are applied in the OCI. While creating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</w:t>
      </w:r>
      <w:proofErr w:type="gram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ORM stack, using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deliverables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Init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, Plan and Apply is the flow to provision the resource in the OCI. We can have the deliverables in any of below.</w:t>
      </w:r>
    </w:p>
    <w:p w:rsidR="00EE1789" w:rsidRPr="004B0FFF" w:rsidRDefault="00EE1789" w:rsidP="008B529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1789" w:rsidRPr="004B0FFF" w:rsidRDefault="00EE1789" w:rsidP="008B529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/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GitHub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Repo</w:t>
      </w:r>
    </w:p>
    <w:p w:rsidR="00EE1789" w:rsidRPr="004B0FFF" w:rsidRDefault="00EE1789" w:rsidP="008B529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  <w:proofErr w:type="spellEnd"/>
    </w:p>
    <w:p w:rsidR="00EE1789" w:rsidRPr="004B0FFF" w:rsidRDefault="00EE1789" w:rsidP="008B529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EE1789" w:rsidRPr="004B0FFF" w:rsidRDefault="00EE1789" w:rsidP="008B529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EE1789" w:rsidRPr="004B0FFF" w:rsidRDefault="00EE1789" w:rsidP="008B529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EE1789" w:rsidRPr="004B0FFF" w:rsidRDefault="00EE1789" w:rsidP="008B529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EE1789" w:rsidRPr="003C6ED5" w:rsidRDefault="00EE1789" w:rsidP="008B5297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5053965"/>
            <wp:effectExtent l="19050" t="0" r="508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789" w:rsidRPr="004B0FFF" w:rsidRDefault="00EE1789" w:rsidP="008B529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1789" w:rsidRPr="004B0FFF" w:rsidRDefault="00EE1789" w:rsidP="008B529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1789" w:rsidRDefault="00EE1789" w:rsidP="008B5297">
      <w:pPr>
        <w:pStyle w:val="Heading1"/>
        <w:numPr>
          <w:ilvl w:val="0"/>
          <w:numId w:val="1"/>
        </w:numPr>
        <w:spacing w:line="360" w:lineRule="auto"/>
      </w:pPr>
      <w:bookmarkStart w:id="6" w:name="_Toc135152963"/>
      <w:bookmarkStart w:id="7" w:name="_Toc140862648"/>
      <w:r w:rsidRPr="007D4B53">
        <w:rPr>
          <w:rFonts w:ascii="Arial" w:hAnsi="Arial" w:cs="Arial"/>
          <w:color w:val="auto"/>
        </w:rPr>
        <w:t xml:space="preserve">Create stack for </w:t>
      </w:r>
      <w:bookmarkEnd w:id="6"/>
      <w:r w:rsidR="007D4B53">
        <w:rPr>
          <w:rFonts w:ascii="Arial" w:hAnsi="Arial" w:cs="Arial"/>
          <w:color w:val="auto"/>
        </w:rPr>
        <w:t>Process Automation Instance</w:t>
      </w:r>
      <w:bookmarkEnd w:id="7"/>
      <w:r w:rsidR="007D4B53">
        <w:rPr>
          <w:rFonts w:ascii="Arial" w:hAnsi="Arial" w:cs="Arial"/>
          <w:color w:val="auto"/>
        </w:rPr>
        <w:t xml:space="preserve"> </w:t>
      </w:r>
    </w:p>
    <w:p w:rsidR="00EE1789" w:rsidRPr="004B0FFF" w:rsidRDefault="00EE1789" w:rsidP="008B529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EE1789" w:rsidRPr="004B0FFF" w:rsidRDefault="00EE1789" w:rsidP="008B529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1789" w:rsidRPr="004B0FFF" w:rsidRDefault="00EE1789" w:rsidP="008B529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proofErr w:type="spellStart"/>
      <w:r w:rsidR="00ED1840">
        <w:rPr>
          <w:rFonts w:ascii="Arial" w:eastAsiaTheme="majorEastAsia" w:hAnsi="Arial" w:cs="Arial"/>
          <w:color w:val="000000" w:themeColor="text1"/>
          <w:sz w:val="24"/>
          <w:szCs w:val="24"/>
        </w:rPr>
        <w:t>OPA_Instance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Upload</w:t>
      </w:r>
      <w:proofErr w:type="gramEnd"/>
    </w:p>
    <w:p w:rsidR="00EE1789" w:rsidRDefault="00EE1789" w:rsidP="008B5297">
      <w:pPr>
        <w:spacing w:line="360" w:lineRule="auto"/>
      </w:pPr>
    </w:p>
    <w:p w:rsidR="00EE1789" w:rsidRDefault="00EE1789" w:rsidP="008B5297">
      <w:pPr>
        <w:spacing w:line="360" w:lineRule="auto"/>
      </w:pPr>
    </w:p>
    <w:p w:rsidR="00EE1789" w:rsidRDefault="00ED1840" w:rsidP="008B5297">
      <w:pPr>
        <w:spacing w:line="360" w:lineRule="auto"/>
      </w:pPr>
      <w:r w:rsidRPr="00ED1840">
        <w:lastRenderedPageBreak/>
        <w:drawing>
          <wp:inline distT="0" distB="0" distL="0" distR="0">
            <wp:extent cx="5731510" cy="2355305"/>
            <wp:effectExtent l="19050" t="0" r="254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5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4F2A" w:rsidRDefault="00ED1840" w:rsidP="008B5297">
      <w:pPr>
        <w:spacing w:line="360" w:lineRule="auto"/>
      </w:pPr>
      <w:r w:rsidRPr="00ED1840">
        <w:drawing>
          <wp:inline distT="0" distB="0" distL="0" distR="0">
            <wp:extent cx="5731510" cy="2347652"/>
            <wp:effectExtent l="19050" t="0" r="254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7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3693" w:rsidRDefault="00C43693" w:rsidP="008B5297">
      <w:pPr>
        <w:spacing w:line="360" w:lineRule="auto"/>
      </w:pPr>
    </w:p>
    <w:p w:rsidR="005805D8" w:rsidRDefault="00EE1789" w:rsidP="008B5297">
      <w:pPr>
        <w:pStyle w:val="NoSpacing"/>
        <w:tabs>
          <w:tab w:val="center" w:pos="4961"/>
        </w:tabs>
        <w:spacing w:line="360" w:lineRule="auto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NEXT”</w:t>
      </w:r>
    </w:p>
    <w:p w:rsidR="00EE1789" w:rsidRPr="003C6ED5" w:rsidRDefault="00EE1789" w:rsidP="008B5297">
      <w:pPr>
        <w:pStyle w:val="NoSpacing"/>
        <w:tabs>
          <w:tab w:val="center" w:pos="4961"/>
        </w:tabs>
        <w:spacing w:line="360" w:lineRule="auto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ab/>
      </w:r>
    </w:p>
    <w:p w:rsidR="00EE1789" w:rsidRDefault="00EE1789" w:rsidP="008B5297">
      <w:p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:rsidR="00C43693" w:rsidRDefault="00ED1840" w:rsidP="008B5297">
      <w:pPr>
        <w:spacing w:line="360" w:lineRule="auto"/>
      </w:pPr>
      <w:r w:rsidRPr="00ED1840">
        <w:drawing>
          <wp:inline distT="0" distB="0" distL="0" distR="0">
            <wp:extent cx="5731510" cy="2296060"/>
            <wp:effectExtent l="19050" t="0" r="2540" b="0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6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3693" w:rsidRDefault="00ED1840" w:rsidP="008B5297">
      <w:pPr>
        <w:spacing w:line="360" w:lineRule="auto"/>
      </w:pPr>
      <w:r w:rsidRPr="00ED1840">
        <w:lastRenderedPageBreak/>
        <w:drawing>
          <wp:inline distT="0" distB="0" distL="0" distR="0">
            <wp:extent cx="5731510" cy="1319515"/>
            <wp:effectExtent l="19050" t="0" r="2540" b="0"/>
            <wp:docPr id="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9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3693" w:rsidRDefault="00C43693" w:rsidP="008B5297">
      <w:pPr>
        <w:spacing w:line="360" w:lineRule="auto"/>
      </w:pPr>
    </w:p>
    <w:p w:rsidR="00C43693" w:rsidRDefault="001A05B1" w:rsidP="008B5297">
      <w:pPr>
        <w:spacing w:line="360" w:lineRule="auto"/>
      </w:pPr>
      <w:r w:rsidRPr="001A05B1">
        <w:drawing>
          <wp:inline distT="0" distB="0" distL="0" distR="0">
            <wp:extent cx="5731510" cy="2561438"/>
            <wp:effectExtent l="19050" t="0" r="2540" b="0"/>
            <wp:docPr id="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1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5655" w:rsidRDefault="003E5655" w:rsidP="008B5297">
      <w:pPr>
        <w:spacing w:line="360" w:lineRule="auto"/>
      </w:pPr>
    </w:p>
    <w:p w:rsidR="003E5655" w:rsidRDefault="003E5655" w:rsidP="008B529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3E5655" w:rsidRDefault="003E5655" w:rsidP="008B5297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color w:val="000000" w:themeColor="text1"/>
        </w:rPr>
      </w:pPr>
      <w:bookmarkStart w:id="8" w:name="_Toc135152964"/>
      <w:bookmarkStart w:id="9" w:name="_Toc140862649"/>
      <w:r w:rsidRPr="009742B9">
        <w:rPr>
          <w:rFonts w:ascii="Arial" w:hAnsi="Arial" w:cs="Arial"/>
          <w:color w:val="000000" w:themeColor="text1"/>
        </w:rPr>
        <w:t>Plan the Job</w:t>
      </w:r>
      <w:bookmarkEnd w:id="8"/>
      <w:bookmarkEnd w:id="9"/>
    </w:p>
    <w:p w:rsidR="003E5655" w:rsidRDefault="003E5655" w:rsidP="008B5297">
      <w:pPr>
        <w:spacing w:line="360" w:lineRule="auto"/>
      </w:pPr>
    </w:p>
    <w:p w:rsidR="003E5655" w:rsidRDefault="003E5655" w:rsidP="008B5297">
      <w:p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”</w:t>
      </w:r>
    </w:p>
    <w:p w:rsidR="00EE1789" w:rsidRDefault="00EE1789" w:rsidP="008B5297">
      <w:pPr>
        <w:spacing w:line="360" w:lineRule="auto"/>
      </w:pPr>
    </w:p>
    <w:p w:rsidR="00AD7C1C" w:rsidRDefault="001A05B1" w:rsidP="008B5297">
      <w:p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1A05B1">
        <w:rPr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5731510" cy="2411367"/>
            <wp:effectExtent l="19050" t="0" r="2540" b="0"/>
            <wp:docPr id="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1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5655" w:rsidRPr="00AD7C1C" w:rsidRDefault="003E5655" w:rsidP="008B5297">
      <w:pPr>
        <w:spacing w:line="360" w:lineRule="auto"/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:rsidR="00AD7C1C" w:rsidRDefault="00AD7C1C" w:rsidP="008B5297">
      <w:pPr>
        <w:spacing w:line="360" w:lineRule="auto"/>
      </w:pPr>
    </w:p>
    <w:p w:rsidR="0057269B" w:rsidRDefault="001A05B1" w:rsidP="008B5297">
      <w:pPr>
        <w:spacing w:line="360" w:lineRule="auto"/>
      </w:pPr>
      <w:r w:rsidRPr="001A05B1">
        <w:drawing>
          <wp:inline distT="0" distB="0" distL="0" distR="0">
            <wp:extent cx="5731510" cy="2190011"/>
            <wp:effectExtent l="19050" t="0" r="2540" b="0"/>
            <wp:docPr id="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0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5B1" w:rsidRDefault="001A05B1" w:rsidP="008B5297">
      <w:pPr>
        <w:spacing w:line="360" w:lineRule="auto"/>
      </w:pPr>
      <w:r w:rsidRPr="001A05B1">
        <w:drawing>
          <wp:inline distT="0" distB="0" distL="0" distR="0">
            <wp:extent cx="5731510" cy="2540212"/>
            <wp:effectExtent l="19050" t="0" r="2540" b="0"/>
            <wp:docPr id="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5B1" w:rsidRDefault="001A05B1" w:rsidP="008B5297">
      <w:pPr>
        <w:spacing w:line="360" w:lineRule="auto"/>
      </w:pPr>
    </w:p>
    <w:p w:rsidR="003E5655" w:rsidRDefault="003E5655" w:rsidP="008B5297">
      <w:pPr>
        <w:pStyle w:val="Heading1"/>
        <w:numPr>
          <w:ilvl w:val="0"/>
          <w:numId w:val="1"/>
        </w:numPr>
        <w:spacing w:line="360" w:lineRule="auto"/>
        <w:rPr>
          <w:rStyle w:val="Heading1Char"/>
          <w:b/>
          <w:bCs/>
          <w:color w:val="auto"/>
        </w:rPr>
      </w:pPr>
      <w:bookmarkStart w:id="10" w:name="_Toc135152965"/>
      <w:bookmarkStart w:id="11" w:name="_Toc140862650"/>
      <w:r w:rsidRPr="003E5655">
        <w:rPr>
          <w:rStyle w:val="Heading1Char"/>
          <w:b/>
          <w:bCs/>
          <w:color w:val="auto"/>
        </w:rPr>
        <w:lastRenderedPageBreak/>
        <w:t>Apply the Job</w:t>
      </w:r>
      <w:bookmarkEnd w:id="10"/>
      <w:bookmarkEnd w:id="11"/>
    </w:p>
    <w:p w:rsidR="00AD7C1C" w:rsidRPr="00AD7C1C" w:rsidRDefault="00AD7C1C" w:rsidP="008B5297">
      <w:pPr>
        <w:spacing w:line="360" w:lineRule="auto"/>
      </w:pPr>
    </w:p>
    <w:p w:rsidR="003E5655" w:rsidRDefault="003E5655" w:rsidP="008B529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187F5A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3E5655" w:rsidRDefault="003E5655" w:rsidP="008B5297">
      <w:pPr>
        <w:spacing w:line="360" w:lineRule="auto"/>
      </w:pPr>
    </w:p>
    <w:p w:rsidR="0057269B" w:rsidRDefault="001A05B1" w:rsidP="008B5297">
      <w:pPr>
        <w:spacing w:line="360" w:lineRule="auto"/>
      </w:pPr>
      <w:r w:rsidRPr="001A05B1">
        <w:drawing>
          <wp:inline distT="0" distB="0" distL="0" distR="0">
            <wp:extent cx="5731510" cy="2407447"/>
            <wp:effectExtent l="19050" t="0" r="2540" b="0"/>
            <wp:docPr id="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7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69B" w:rsidRDefault="0057269B" w:rsidP="008B5297">
      <w:pPr>
        <w:spacing w:line="360" w:lineRule="auto"/>
      </w:pPr>
    </w:p>
    <w:p w:rsidR="0057269B" w:rsidRDefault="0057269B" w:rsidP="008B529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Apply is successful.</w:t>
      </w:r>
    </w:p>
    <w:p w:rsidR="00AD7C1C" w:rsidRDefault="001A05B1" w:rsidP="008B529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1A05B1">
        <w:rPr>
          <w:rFonts w:ascii="Arial" w:eastAsiaTheme="majorEastAsia" w:hAnsi="Arial" w:cs="Arial"/>
          <w:color w:val="000000" w:themeColor="text1"/>
          <w:sz w:val="24"/>
          <w:szCs w:val="24"/>
        </w:rPr>
        <w:drawing>
          <wp:inline distT="0" distB="0" distL="0" distR="0">
            <wp:extent cx="5731510" cy="1981898"/>
            <wp:effectExtent l="19050" t="0" r="2540" b="0"/>
            <wp:docPr id="3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1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69B" w:rsidRPr="001A05B1" w:rsidRDefault="001A05B1" w:rsidP="001A05B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1A05B1">
        <w:rPr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5731510" cy="2304238"/>
            <wp:effectExtent l="19050" t="0" r="2540" b="0"/>
            <wp:docPr id="3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4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5655" w:rsidRPr="009742B9" w:rsidRDefault="003E5655" w:rsidP="008B5297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color w:val="auto"/>
        </w:rPr>
      </w:pPr>
      <w:bookmarkStart w:id="12" w:name="_Toc135152966"/>
      <w:bookmarkStart w:id="13" w:name="_Toc140862651"/>
      <w:r w:rsidRPr="009742B9">
        <w:rPr>
          <w:rFonts w:ascii="Arial" w:hAnsi="Arial" w:cs="Arial"/>
          <w:color w:val="auto"/>
        </w:rPr>
        <w:t>Verify in the Console</w:t>
      </w:r>
      <w:bookmarkEnd w:id="12"/>
      <w:bookmarkEnd w:id="13"/>
    </w:p>
    <w:p w:rsidR="003E5655" w:rsidRPr="001B4930" w:rsidRDefault="003E5655" w:rsidP="008B5297">
      <w:pPr>
        <w:spacing w:line="360" w:lineRule="auto"/>
      </w:pPr>
    </w:p>
    <w:p w:rsidR="003E5655" w:rsidRDefault="003E5655" w:rsidP="008B529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     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320C03" w:rsidRPr="00320C03">
        <w:rPr>
          <w:rFonts w:ascii="Arial" w:eastAsiaTheme="majorEastAsia" w:hAnsi="Arial" w:cs="Arial"/>
          <w:color w:val="000000" w:themeColor="text1"/>
          <w:sz w:val="24"/>
          <w:szCs w:val="24"/>
        </w:rPr>
        <w:t>Developer Services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320C03" w:rsidRPr="00320C03">
        <w:rPr>
          <w:rFonts w:ascii="Arial" w:eastAsiaTheme="majorEastAsia" w:hAnsi="Arial" w:cs="Arial"/>
          <w:color w:val="000000" w:themeColor="text1"/>
          <w:sz w:val="24"/>
          <w:szCs w:val="24"/>
        </w:rPr>
        <w:t>Process Automation</w:t>
      </w:r>
    </w:p>
    <w:p w:rsidR="000E68E8" w:rsidRDefault="000E68E8" w:rsidP="008B529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E5655" w:rsidRDefault="00320C03" w:rsidP="008B5297">
      <w:pPr>
        <w:spacing w:line="360" w:lineRule="auto"/>
      </w:pPr>
      <w:r w:rsidRPr="00320C03">
        <w:drawing>
          <wp:inline distT="0" distB="0" distL="0" distR="0">
            <wp:extent cx="5731510" cy="1469307"/>
            <wp:effectExtent l="19050" t="0" r="2540" b="0"/>
            <wp:docPr id="3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9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0C03" w:rsidRDefault="00320C03" w:rsidP="008B5297">
      <w:pPr>
        <w:spacing w:line="360" w:lineRule="auto"/>
      </w:pPr>
      <w:r w:rsidRPr="00320C03">
        <w:drawing>
          <wp:inline distT="0" distB="0" distL="0" distR="0">
            <wp:extent cx="5731510" cy="2064380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4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5655" w:rsidRDefault="003E5655" w:rsidP="008B5297">
      <w:pPr>
        <w:spacing w:line="360" w:lineRule="auto"/>
      </w:pPr>
    </w:p>
    <w:p w:rsidR="000E68E8" w:rsidRDefault="000E68E8" w:rsidP="008B5297">
      <w:pPr>
        <w:spacing w:line="360" w:lineRule="auto"/>
      </w:pPr>
    </w:p>
    <w:p w:rsidR="008B5297" w:rsidRDefault="008B5297" w:rsidP="008B529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E5655" w:rsidRDefault="003E5655" w:rsidP="008B5297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color w:val="auto"/>
        </w:rPr>
      </w:pPr>
      <w:bookmarkStart w:id="14" w:name="_Toc135152967"/>
      <w:bookmarkStart w:id="15" w:name="_Toc140862652"/>
      <w:r w:rsidRPr="009742B9">
        <w:rPr>
          <w:rFonts w:ascii="Arial" w:hAnsi="Arial" w:cs="Arial"/>
          <w:color w:val="auto"/>
        </w:rPr>
        <w:lastRenderedPageBreak/>
        <w:t>Destroy the stack</w:t>
      </w:r>
      <w:bookmarkEnd w:id="14"/>
      <w:bookmarkEnd w:id="15"/>
    </w:p>
    <w:p w:rsidR="002504CF" w:rsidRPr="002504CF" w:rsidRDefault="002504CF" w:rsidP="008B5297">
      <w:pPr>
        <w:spacing w:line="360" w:lineRule="auto"/>
      </w:pPr>
    </w:p>
    <w:p w:rsidR="003E5655" w:rsidRDefault="003E5655" w:rsidP="008B5297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:rsidR="003E5655" w:rsidRDefault="003E5655" w:rsidP="008B5297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E5655" w:rsidRDefault="00320C03" w:rsidP="008B5297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320C03">
        <w:rPr>
          <w:rFonts w:ascii="Arial" w:eastAsiaTheme="majorEastAsia" w:hAnsi="Arial" w:cs="Arial"/>
          <w:color w:val="000000" w:themeColor="text1"/>
          <w:sz w:val="24"/>
          <w:szCs w:val="24"/>
        </w:rPr>
        <w:drawing>
          <wp:inline distT="0" distB="0" distL="0" distR="0">
            <wp:extent cx="5731510" cy="2416087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5655" w:rsidRDefault="003E5655" w:rsidP="008B5297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E5655" w:rsidRPr="003E5655" w:rsidRDefault="003E5655" w:rsidP="008B5297">
      <w:pPr>
        <w:pStyle w:val="NoSpacing"/>
        <w:spacing w:line="360" w:lineRule="auto"/>
        <w:ind w:left="360"/>
        <w:jc w:val="center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#########END#########</w:t>
      </w:r>
    </w:p>
    <w:p w:rsidR="003E5655" w:rsidRDefault="003E5655" w:rsidP="008B529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E5655" w:rsidRDefault="003E5655" w:rsidP="008B5297">
      <w:pPr>
        <w:spacing w:line="360" w:lineRule="auto"/>
      </w:pPr>
    </w:p>
    <w:sectPr w:rsidR="003E5655" w:rsidSect="00BF5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43CC" w:rsidRDefault="006043CC" w:rsidP="00EE1789">
      <w:pPr>
        <w:spacing w:after="0" w:line="240" w:lineRule="auto"/>
      </w:pPr>
      <w:r>
        <w:separator/>
      </w:r>
    </w:p>
  </w:endnote>
  <w:endnote w:type="continuationSeparator" w:id="0">
    <w:p w:rsidR="006043CC" w:rsidRDefault="006043CC" w:rsidP="00EE1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43CC" w:rsidRDefault="006043CC" w:rsidP="00EE1789">
      <w:pPr>
        <w:spacing w:after="0" w:line="240" w:lineRule="auto"/>
      </w:pPr>
      <w:r>
        <w:separator/>
      </w:r>
    </w:p>
  </w:footnote>
  <w:footnote w:type="continuationSeparator" w:id="0">
    <w:p w:rsidR="006043CC" w:rsidRDefault="006043CC" w:rsidP="00EE17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B71BF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1810F8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BF6EC0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331AA0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B7F6D15"/>
    <w:multiLevelType w:val="hybridMultilevel"/>
    <w:tmpl w:val="7F485DB6"/>
    <w:lvl w:ilvl="0" w:tplc="4009000B">
      <w:start w:val="1"/>
      <w:numFmt w:val="bullet"/>
      <w:lvlText w:val=""/>
      <w:lvlJc w:val="left"/>
      <w:pPr>
        <w:ind w:left="11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</w:abstractNum>
  <w:abstractNum w:abstractNumId="6">
    <w:nsid w:val="6AAA5B57"/>
    <w:multiLevelType w:val="hybridMultilevel"/>
    <w:tmpl w:val="A41EC6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6501F16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FE974F3"/>
    <w:multiLevelType w:val="hybridMultilevel"/>
    <w:tmpl w:val="3350FFF6"/>
    <w:lvl w:ilvl="0" w:tplc="4009000B">
      <w:start w:val="1"/>
      <w:numFmt w:val="bullet"/>
      <w:lvlText w:val=""/>
      <w:lvlJc w:val="left"/>
      <w:pPr>
        <w:ind w:left="78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7"/>
  </w:num>
  <w:num w:numId="5">
    <w:abstractNumId w:val="3"/>
  </w:num>
  <w:num w:numId="6">
    <w:abstractNumId w:val="0"/>
  </w:num>
  <w:num w:numId="7">
    <w:abstractNumId w:val="8"/>
  </w:num>
  <w:num w:numId="8">
    <w:abstractNumId w:val="5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C43693"/>
    <w:rsid w:val="000E5920"/>
    <w:rsid w:val="000E68E8"/>
    <w:rsid w:val="001A05B1"/>
    <w:rsid w:val="001C1005"/>
    <w:rsid w:val="002504CF"/>
    <w:rsid w:val="00320C03"/>
    <w:rsid w:val="003902E1"/>
    <w:rsid w:val="003E5655"/>
    <w:rsid w:val="004D19FB"/>
    <w:rsid w:val="004E4FD8"/>
    <w:rsid w:val="00551BC7"/>
    <w:rsid w:val="0057269B"/>
    <w:rsid w:val="005805D8"/>
    <w:rsid w:val="006043CC"/>
    <w:rsid w:val="007847C3"/>
    <w:rsid w:val="007D4B53"/>
    <w:rsid w:val="008B5297"/>
    <w:rsid w:val="00901245"/>
    <w:rsid w:val="0098647F"/>
    <w:rsid w:val="00994365"/>
    <w:rsid w:val="009B414F"/>
    <w:rsid w:val="00A07B99"/>
    <w:rsid w:val="00A30069"/>
    <w:rsid w:val="00AD7C1C"/>
    <w:rsid w:val="00BF55E8"/>
    <w:rsid w:val="00C313BF"/>
    <w:rsid w:val="00C43693"/>
    <w:rsid w:val="00DB598F"/>
    <w:rsid w:val="00E017F8"/>
    <w:rsid w:val="00ED1840"/>
    <w:rsid w:val="00EE17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1005"/>
  </w:style>
  <w:style w:type="paragraph" w:styleId="Heading1">
    <w:name w:val="heading 1"/>
    <w:basedOn w:val="Normal"/>
    <w:next w:val="Normal"/>
    <w:link w:val="Heading1Char"/>
    <w:uiPriority w:val="9"/>
    <w:qFormat/>
    <w:rsid w:val="00EE17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789"/>
    <w:pPr>
      <w:keepNext/>
      <w:keepLines/>
      <w:spacing w:before="200" w:after="0" w:line="259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6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69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E1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789"/>
  </w:style>
  <w:style w:type="paragraph" w:styleId="Footer">
    <w:name w:val="footer"/>
    <w:basedOn w:val="Normal"/>
    <w:link w:val="FooterChar"/>
    <w:uiPriority w:val="99"/>
    <w:unhideWhenUsed/>
    <w:rsid w:val="00EE1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789"/>
  </w:style>
  <w:style w:type="character" w:customStyle="1" w:styleId="Heading1Char">
    <w:name w:val="Heading 1 Char"/>
    <w:basedOn w:val="DefaultParagraphFont"/>
    <w:link w:val="Heading1"/>
    <w:uiPriority w:val="9"/>
    <w:rsid w:val="00EE17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E1789"/>
    <w:pPr>
      <w:spacing w:before="240" w:line="259" w:lineRule="auto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EE1789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E1789"/>
    <w:pPr>
      <w:spacing w:after="100" w:line="259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E17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/>
    </w:rPr>
  </w:style>
  <w:style w:type="paragraph" w:styleId="NoSpacing">
    <w:name w:val="No Spacing"/>
    <w:uiPriority w:val="1"/>
    <w:qFormat/>
    <w:rsid w:val="00EE178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5655"/>
    <w:pPr>
      <w:spacing w:after="160" w:line="259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7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789"/>
    <w:pPr>
      <w:keepNext/>
      <w:keepLines/>
      <w:spacing w:before="200" w:after="0" w:line="259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6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69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E1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789"/>
  </w:style>
  <w:style w:type="paragraph" w:styleId="Footer">
    <w:name w:val="footer"/>
    <w:basedOn w:val="Normal"/>
    <w:link w:val="FooterChar"/>
    <w:uiPriority w:val="99"/>
    <w:unhideWhenUsed/>
    <w:rsid w:val="00EE1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789"/>
  </w:style>
  <w:style w:type="character" w:customStyle="1" w:styleId="Heading1Char">
    <w:name w:val="Heading 1 Char"/>
    <w:basedOn w:val="DefaultParagraphFont"/>
    <w:link w:val="Heading1"/>
    <w:uiPriority w:val="9"/>
    <w:rsid w:val="00EE17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E1789"/>
    <w:pPr>
      <w:spacing w:before="240" w:line="259" w:lineRule="auto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EE1789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E1789"/>
    <w:pPr>
      <w:spacing w:after="100" w:line="259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E17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/>
    </w:rPr>
  </w:style>
  <w:style w:type="paragraph" w:styleId="NoSpacing">
    <w:name w:val="No Spacing"/>
    <w:uiPriority w:val="1"/>
    <w:qFormat/>
    <w:rsid w:val="00EE178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5655"/>
    <w:pPr>
      <w:spacing w:after="160" w:line="259" w:lineRule="auto"/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11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24421">
          <w:marLeft w:val="0"/>
          <w:marRight w:val="0"/>
          <w:marTop w:val="190"/>
          <w:marBottom w:val="1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5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67977">
          <w:marLeft w:val="0"/>
          <w:marRight w:val="0"/>
          <w:marTop w:val="190"/>
          <w:marBottom w:val="1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5622">
          <w:marLeft w:val="0"/>
          <w:marRight w:val="0"/>
          <w:marTop w:val="190"/>
          <w:marBottom w:val="1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microsoft.com/office/2007/relationships/stylesWithEffects" Target="stylesWithEffects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11</cp:revision>
  <dcterms:created xsi:type="dcterms:W3CDTF">2023-06-07T05:44:00Z</dcterms:created>
  <dcterms:modified xsi:type="dcterms:W3CDTF">2023-07-21T14:40:00Z</dcterms:modified>
</cp:coreProperties>
</file>