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01AE9" w14:textId="77777777" w:rsidR="004B2BAB" w:rsidRDefault="004B2BAB" w:rsidP="00F77B0C">
      <w:bookmarkStart w:id="0" w:name="_Hlk140223740"/>
    </w:p>
    <w:p w14:paraId="055E21ED" w14:textId="77777777" w:rsidR="004B2BAB" w:rsidRDefault="004B2BAB" w:rsidP="00F77B0C"/>
    <w:p w14:paraId="762A3330" w14:textId="77777777" w:rsidR="004B2BAB" w:rsidRDefault="004B2BAB" w:rsidP="00F77B0C"/>
    <w:p w14:paraId="30F8B7E0" w14:textId="77777777" w:rsidR="004B2BAB" w:rsidRDefault="004B2BAB" w:rsidP="00F77B0C"/>
    <w:p w14:paraId="795F0759" w14:textId="77777777" w:rsidR="004B2BAB" w:rsidRDefault="004B2BAB" w:rsidP="00F77B0C"/>
    <w:p w14:paraId="0980339F" w14:textId="77777777" w:rsidR="004B2BAB" w:rsidRDefault="004B2BAB" w:rsidP="00F77B0C"/>
    <w:p w14:paraId="0B04B3B9" w14:textId="77777777" w:rsidR="004B2BAB" w:rsidRDefault="004B2BAB" w:rsidP="00F77B0C"/>
    <w:p w14:paraId="27D20E6D" w14:textId="77777777" w:rsidR="004B2BAB" w:rsidRDefault="004B2BAB" w:rsidP="00F77B0C"/>
    <w:p w14:paraId="0F8AFE30" w14:textId="77777777" w:rsidR="004B2BAB" w:rsidRDefault="004B2BAB" w:rsidP="00F77B0C"/>
    <w:p w14:paraId="3A16F71A" w14:textId="77777777" w:rsidR="004B2BAB" w:rsidRDefault="004B2BAB" w:rsidP="00F77B0C"/>
    <w:p w14:paraId="443DC776" w14:textId="77777777" w:rsidR="004B2BAB" w:rsidRDefault="004B2BAB" w:rsidP="00F77B0C"/>
    <w:p w14:paraId="26D2F8D1" w14:textId="77777777" w:rsidR="004B2BAB" w:rsidRDefault="004B2BAB" w:rsidP="00F77B0C"/>
    <w:p w14:paraId="495DD587" w14:textId="77777777" w:rsidR="004B2BAB" w:rsidRDefault="004B2BAB" w:rsidP="00F77B0C"/>
    <w:p w14:paraId="1F61C6A1" w14:textId="77777777" w:rsidR="004B2BAB" w:rsidRDefault="004B2BAB" w:rsidP="00F77B0C"/>
    <w:p w14:paraId="72C50B52" w14:textId="77777777" w:rsidR="004B2BAB" w:rsidRDefault="004B2BAB" w:rsidP="00F77B0C">
      <w:pPr>
        <w:jc w:val="center"/>
        <w:rPr>
          <w:rStyle w:val="Emphasis"/>
          <w:rFonts w:cs="Arial"/>
          <w:b/>
          <w:bCs/>
          <w:sz w:val="44"/>
          <w:szCs w:val="44"/>
          <w:u w:val="single"/>
        </w:rPr>
      </w:pPr>
      <w:r w:rsidRPr="00924AE7">
        <w:rPr>
          <w:rStyle w:val="Emphasis"/>
          <w:rFonts w:cs="Arial"/>
          <w:b/>
          <w:bCs/>
          <w:sz w:val="44"/>
          <w:szCs w:val="44"/>
          <w:u w:val="single"/>
        </w:rPr>
        <w:t>Disaster Recovery as a Service (DRaaS)</w:t>
      </w:r>
    </w:p>
    <w:p w14:paraId="0C504F37" w14:textId="77777777" w:rsidR="004B2BAB" w:rsidRDefault="004B2BAB" w:rsidP="00F77B0C">
      <w:pPr>
        <w:jc w:val="center"/>
        <w:rPr>
          <w:rStyle w:val="Emphasis"/>
          <w:rFonts w:cs="Arial"/>
          <w:b/>
          <w:bCs/>
          <w:sz w:val="44"/>
          <w:szCs w:val="44"/>
          <w:u w:val="single"/>
        </w:rPr>
      </w:pPr>
    </w:p>
    <w:p w14:paraId="7FFB9F5C" w14:textId="77777777" w:rsidR="004B2BAB" w:rsidRDefault="004B2BAB" w:rsidP="00F77B0C">
      <w:pPr>
        <w:jc w:val="center"/>
        <w:rPr>
          <w:rStyle w:val="Emphasis"/>
          <w:rFonts w:cs="Arial"/>
          <w:b/>
          <w:bCs/>
          <w:sz w:val="44"/>
          <w:szCs w:val="44"/>
          <w:u w:val="single"/>
        </w:rPr>
      </w:pPr>
    </w:p>
    <w:p w14:paraId="731D76F8" w14:textId="77777777" w:rsidR="004B2BAB" w:rsidRDefault="004B2BAB" w:rsidP="00F77B0C">
      <w:pPr>
        <w:jc w:val="center"/>
        <w:rPr>
          <w:rStyle w:val="Emphasis"/>
          <w:rFonts w:cs="Arial"/>
          <w:b/>
          <w:bCs/>
          <w:sz w:val="44"/>
          <w:szCs w:val="44"/>
          <w:u w:val="single"/>
        </w:rPr>
      </w:pPr>
    </w:p>
    <w:p w14:paraId="4C69ED52" w14:textId="77777777" w:rsidR="004B2BAB" w:rsidRDefault="004B2BAB" w:rsidP="00F77B0C">
      <w:pPr>
        <w:jc w:val="center"/>
        <w:rPr>
          <w:rStyle w:val="Emphasis"/>
          <w:rFonts w:cs="Arial"/>
          <w:b/>
          <w:bCs/>
          <w:sz w:val="44"/>
          <w:szCs w:val="44"/>
          <w:u w:val="single"/>
        </w:rPr>
      </w:pPr>
    </w:p>
    <w:p w14:paraId="16C24BEB" w14:textId="77777777" w:rsidR="004B2BAB" w:rsidRDefault="004B2BAB" w:rsidP="00F77B0C">
      <w:pPr>
        <w:jc w:val="center"/>
        <w:rPr>
          <w:rStyle w:val="Emphasis"/>
          <w:rFonts w:cs="Arial"/>
          <w:b/>
          <w:bCs/>
          <w:sz w:val="44"/>
          <w:szCs w:val="44"/>
          <w:u w:val="single"/>
        </w:rPr>
      </w:pPr>
    </w:p>
    <w:p w14:paraId="36E723C7" w14:textId="77777777" w:rsidR="004B2BAB" w:rsidRDefault="004B2BAB" w:rsidP="00F77B0C">
      <w:pPr>
        <w:jc w:val="center"/>
        <w:rPr>
          <w:rStyle w:val="Emphasis"/>
          <w:rFonts w:cs="Arial"/>
          <w:b/>
          <w:bCs/>
          <w:sz w:val="44"/>
          <w:szCs w:val="44"/>
          <w:u w:val="single"/>
        </w:rPr>
      </w:pPr>
    </w:p>
    <w:p w14:paraId="5C5465FA" w14:textId="77777777" w:rsidR="004B2BAB" w:rsidRDefault="004B2BAB" w:rsidP="00F77B0C">
      <w:pPr>
        <w:jc w:val="center"/>
        <w:rPr>
          <w:rStyle w:val="Emphasis"/>
          <w:rFonts w:cs="Arial"/>
          <w:b/>
          <w:bCs/>
          <w:sz w:val="44"/>
          <w:szCs w:val="44"/>
          <w:u w:val="single"/>
        </w:rPr>
      </w:pPr>
    </w:p>
    <w:p w14:paraId="2CD91C1C" w14:textId="77777777" w:rsidR="004B2BAB" w:rsidRDefault="004B2BAB" w:rsidP="00F77B0C">
      <w:pPr>
        <w:jc w:val="center"/>
        <w:rPr>
          <w:rStyle w:val="Emphasis"/>
          <w:rFonts w:cs="Arial"/>
          <w:b/>
          <w:bCs/>
          <w:sz w:val="44"/>
          <w:szCs w:val="44"/>
          <w:u w:val="single"/>
        </w:rPr>
      </w:pPr>
    </w:p>
    <w:p w14:paraId="2018346B" w14:textId="77777777" w:rsidR="004B2BAB" w:rsidRDefault="004B2BAB" w:rsidP="00F77B0C">
      <w:pPr>
        <w:jc w:val="center"/>
        <w:rPr>
          <w:rStyle w:val="Emphasis"/>
          <w:rFonts w:cs="Arial"/>
          <w:b/>
          <w:bCs/>
          <w:sz w:val="44"/>
          <w:szCs w:val="44"/>
          <w:u w:val="single"/>
        </w:rPr>
      </w:pPr>
    </w:p>
    <w:p w14:paraId="5B9FA2F8" w14:textId="77777777" w:rsidR="004B2BAB" w:rsidRDefault="004B2BAB" w:rsidP="00F77B0C">
      <w:pPr>
        <w:rPr>
          <w:rStyle w:val="Emphasis"/>
          <w:rFonts w:cs="Arial"/>
          <w:b/>
          <w:bCs/>
          <w:sz w:val="44"/>
          <w:szCs w:val="44"/>
          <w:u w:val="single"/>
        </w:rPr>
      </w:pPr>
    </w:p>
    <w:sdt>
      <w:sdtPr>
        <w:rPr>
          <w:rFonts w:eastAsiaTheme="minorHAnsi" w:cstheme="minorBidi"/>
          <w:b w:val="0"/>
          <w:iCs/>
          <w:kern w:val="2"/>
          <w:sz w:val="24"/>
          <w:szCs w:val="22"/>
          <w:lang w:val="en-IN"/>
          <w14:ligatures w14:val="standardContextual"/>
        </w:rPr>
        <w:id w:val="-793049489"/>
        <w:docPartObj>
          <w:docPartGallery w:val="Table of Contents"/>
          <w:docPartUnique/>
        </w:docPartObj>
      </w:sdtPr>
      <w:sdtEndPr>
        <w:rPr>
          <w:rFonts w:asciiTheme="minorHAnsi" w:hAnsiTheme="minorHAnsi"/>
          <w:bCs/>
          <w:iCs w:val="0"/>
          <w:noProof/>
          <w:sz w:val="22"/>
        </w:rPr>
      </w:sdtEndPr>
      <w:sdtContent>
        <w:p w14:paraId="163BE37B" w14:textId="36CCDCE4" w:rsidR="004B2BAB" w:rsidRPr="009307F5" w:rsidRDefault="004B2BAB" w:rsidP="00F77B0C">
          <w:pPr>
            <w:pStyle w:val="TOCHeading"/>
            <w:jc w:val="center"/>
            <w:rPr>
              <w:sz w:val="28"/>
              <w:szCs w:val="28"/>
            </w:rPr>
          </w:pPr>
          <w:r w:rsidRPr="009307F5">
            <w:rPr>
              <w:sz w:val="28"/>
              <w:szCs w:val="28"/>
            </w:rPr>
            <w:t>Contents</w:t>
          </w:r>
        </w:p>
        <w:p w14:paraId="3BA0C023" w14:textId="343BB9F2" w:rsidR="00F77B0C" w:rsidRDefault="004B2BAB">
          <w:pPr>
            <w:pStyle w:val="TOC1"/>
            <w:tabs>
              <w:tab w:val="right" w:leader="dot" w:pos="9912"/>
            </w:tabs>
            <w:rPr>
              <w:rFonts w:eastAsiaTheme="minorEastAsia"/>
              <w:noProof/>
              <w:kern w:val="0"/>
              <w:lang w:eastAsia="en-IN" w:bidi="ta-IN"/>
              <w14:ligatures w14:val="none"/>
            </w:rPr>
          </w:pPr>
          <w:r>
            <w:fldChar w:fldCharType="begin"/>
          </w:r>
          <w:r>
            <w:instrText xml:space="preserve"> TOC \o "1-3" \h \z \u </w:instrText>
          </w:r>
          <w:r>
            <w:fldChar w:fldCharType="separate"/>
          </w:r>
          <w:hyperlink w:anchor="_Toc140257884" w:history="1">
            <w:r w:rsidR="00F77B0C" w:rsidRPr="00443A35">
              <w:rPr>
                <w:rStyle w:val="Hyperlink"/>
                <w:noProof/>
              </w:rPr>
              <w:t>1.Introduction</w:t>
            </w:r>
            <w:r w:rsidR="00F77B0C">
              <w:rPr>
                <w:noProof/>
                <w:webHidden/>
              </w:rPr>
              <w:tab/>
            </w:r>
            <w:r w:rsidR="00F77B0C">
              <w:rPr>
                <w:noProof/>
                <w:webHidden/>
              </w:rPr>
              <w:fldChar w:fldCharType="begin"/>
            </w:r>
            <w:r w:rsidR="00F77B0C">
              <w:rPr>
                <w:noProof/>
                <w:webHidden/>
              </w:rPr>
              <w:instrText xml:space="preserve"> PAGEREF _Toc140257884 \h </w:instrText>
            </w:r>
            <w:r w:rsidR="00F77B0C">
              <w:rPr>
                <w:noProof/>
                <w:webHidden/>
              </w:rPr>
            </w:r>
            <w:r w:rsidR="00F77B0C">
              <w:rPr>
                <w:noProof/>
                <w:webHidden/>
              </w:rPr>
              <w:fldChar w:fldCharType="separate"/>
            </w:r>
            <w:r w:rsidR="00F77B0C">
              <w:rPr>
                <w:noProof/>
                <w:webHidden/>
              </w:rPr>
              <w:t>3</w:t>
            </w:r>
            <w:r w:rsidR="00F77B0C">
              <w:rPr>
                <w:noProof/>
                <w:webHidden/>
              </w:rPr>
              <w:fldChar w:fldCharType="end"/>
            </w:r>
          </w:hyperlink>
        </w:p>
        <w:p w14:paraId="20F7CFA4" w14:textId="6BEC2C3E" w:rsidR="00F77B0C" w:rsidRDefault="00F77B0C">
          <w:pPr>
            <w:pStyle w:val="TOC2"/>
            <w:tabs>
              <w:tab w:val="right" w:leader="dot" w:pos="9912"/>
            </w:tabs>
            <w:rPr>
              <w:rFonts w:eastAsiaTheme="minorEastAsia"/>
              <w:noProof/>
              <w:kern w:val="0"/>
              <w:lang w:eastAsia="en-IN" w:bidi="ta-IN"/>
              <w14:ligatures w14:val="none"/>
            </w:rPr>
          </w:pPr>
          <w:hyperlink w:anchor="_Toc140257885" w:history="1">
            <w:r w:rsidRPr="00443A35">
              <w:rPr>
                <w:rStyle w:val="Hyperlink"/>
                <w:noProof/>
              </w:rPr>
              <w:t>1.1. Key Objectives and Benefits of DRaaS:</w:t>
            </w:r>
            <w:r>
              <w:rPr>
                <w:noProof/>
                <w:webHidden/>
              </w:rPr>
              <w:tab/>
            </w:r>
            <w:r>
              <w:rPr>
                <w:noProof/>
                <w:webHidden/>
              </w:rPr>
              <w:fldChar w:fldCharType="begin"/>
            </w:r>
            <w:r>
              <w:rPr>
                <w:noProof/>
                <w:webHidden/>
              </w:rPr>
              <w:instrText xml:space="preserve"> PAGEREF _Toc140257885 \h </w:instrText>
            </w:r>
            <w:r>
              <w:rPr>
                <w:noProof/>
                <w:webHidden/>
              </w:rPr>
            </w:r>
            <w:r>
              <w:rPr>
                <w:noProof/>
                <w:webHidden/>
              </w:rPr>
              <w:fldChar w:fldCharType="separate"/>
            </w:r>
            <w:r>
              <w:rPr>
                <w:noProof/>
                <w:webHidden/>
              </w:rPr>
              <w:t>3</w:t>
            </w:r>
            <w:r>
              <w:rPr>
                <w:noProof/>
                <w:webHidden/>
              </w:rPr>
              <w:fldChar w:fldCharType="end"/>
            </w:r>
          </w:hyperlink>
        </w:p>
        <w:p w14:paraId="5DE580A5" w14:textId="68661541" w:rsidR="00F77B0C" w:rsidRDefault="00F77B0C">
          <w:pPr>
            <w:pStyle w:val="TOC1"/>
            <w:tabs>
              <w:tab w:val="right" w:leader="dot" w:pos="9912"/>
            </w:tabs>
            <w:rPr>
              <w:rFonts w:eastAsiaTheme="minorEastAsia"/>
              <w:noProof/>
              <w:kern w:val="0"/>
              <w:lang w:eastAsia="en-IN" w:bidi="ta-IN"/>
              <w14:ligatures w14:val="none"/>
            </w:rPr>
          </w:pPr>
          <w:hyperlink w:anchor="_Toc140257886" w:history="1">
            <w:r w:rsidRPr="00443A35">
              <w:rPr>
                <w:rStyle w:val="Hyperlink"/>
                <w:noProof/>
              </w:rPr>
              <w:t>2. System requirements for implementing the DRaaS solution</w:t>
            </w:r>
            <w:r>
              <w:rPr>
                <w:noProof/>
                <w:webHidden/>
              </w:rPr>
              <w:tab/>
            </w:r>
            <w:r>
              <w:rPr>
                <w:noProof/>
                <w:webHidden/>
              </w:rPr>
              <w:fldChar w:fldCharType="begin"/>
            </w:r>
            <w:r>
              <w:rPr>
                <w:noProof/>
                <w:webHidden/>
              </w:rPr>
              <w:instrText xml:space="preserve"> PAGEREF _Toc140257886 \h </w:instrText>
            </w:r>
            <w:r>
              <w:rPr>
                <w:noProof/>
                <w:webHidden/>
              </w:rPr>
            </w:r>
            <w:r>
              <w:rPr>
                <w:noProof/>
                <w:webHidden/>
              </w:rPr>
              <w:fldChar w:fldCharType="separate"/>
            </w:r>
            <w:r>
              <w:rPr>
                <w:noProof/>
                <w:webHidden/>
              </w:rPr>
              <w:t>4</w:t>
            </w:r>
            <w:r>
              <w:rPr>
                <w:noProof/>
                <w:webHidden/>
              </w:rPr>
              <w:fldChar w:fldCharType="end"/>
            </w:r>
          </w:hyperlink>
        </w:p>
        <w:p w14:paraId="48853160" w14:textId="097CE7FE" w:rsidR="00F77B0C" w:rsidRDefault="00F77B0C">
          <w:pPr>
            <w:pStyle w:val="TOC1"/>
            <w:tabs>
              <w:tab w:val="right" w:leader="dot" w:pos="9912"/>
            </w:tabs>
            <w:rPr>
              <w:rFonts w:eastAsiaTheme="minorEastAsia"/>
              <w:noProof/>
              <w:kern w:val="0"/>
              <w:lang w:eastAsia="en-IN" w:bidi="ta-IN"/>
              <w14:ligatures w14:val="none"/>
            </w:rPr>
          </w:pPr>
          <w:hyperlink w:anchor="_Toc140257887" w:history="1">
            <w:r w:rsidRPr="00443A35">
              <w:rPr>
                <w:rStyle w:val="Hyperlink"/>
                <w:noProof/>
              </w:rPr>
              <w:t>3. Prerequisites and considerations before deploying the solution</w:t>
            </w:r>
            <w:r>
              <w:rPr>
                <w:noProof/>
                <w:webHidden/>
              </w:rPr>
              <w:tab/>
            </w:r>
            <w:r>
              <w:rPr>
                <w:noProof/>
                <w:webHidden/>
              </w:rPr>
              <w:fldChar w:fldCharType="begin"/>
            </w:r>
            <w:r>
              <w:rPr>
                <w:noProof/>
                <w:webHidden/>
              </w:rPr>
              <w:instrText xml:space="preserve"> PAGEREF _Toc140257887 \h </w:instrText>
            </w:r>
            <w:r>
              <w:rPr>
                <w:noProof/>
                <w:webHidden/>
              </w:rPr>
            </w:r>
            <w:r>
              <w:rPr>
                <w:noProof/>
                <w:webHidden/>
              </w:rPr>
              <w:fldChar w:fldCharType="separate"/>
            </w:r>
            <w:r>
              <w:rPr>
                <w:noProof/>
                <w:webHidden/>
              </w:rPr>
              <w:t>5</w:t>
            </w:r>
            <w:r>
              <w:rPr>
                <w:noProof/>
                <w:webHidden/>
              </w:rPr>
              <w:fldChar w:fldCharType="end"/>
            </w:r>
          </w:hyperlink>
        </w:p>
        <w:p w14:paraId="38C41E3F" w14:textId="43B190BC" w:rsidR="00F77B0C" w:rsidRDefault="00F77B0C">
          <w:pPr>
            <w:pStyle w:val="TOC1"/>
            <w:tabs>
              <w:tab w:val="right" w:leader="dot" w:pos="9912"/>
            </w:tabs>
            <w:rPr>
              <w:rFonts w:eastAsiaTheme="minorEastAsia"/>
              <w:noProof/>
              <w:kern w:val="0"/>
              <w:lang w:eastAsia="en-IN" w:bidi="ta-IN"/>
              <w14:ligatures w14:val="none"/>
            </w:rPr>
          </w:pPr>
          <w:hyperlink w:anchor="_Toc140257888" w:history="1">
            <w:r w:rsidRPr="00443A35">
              <w:rPr>
                <w:rStyle w:val="Hyperlink"/>
                <w:noProof/>
                <w:shd w:val="clear" w:color="auto" w:fill="F7F7F8"/>
              </w:rPr>
              <w:t>4.Solution Architecture</w:t>
            </w:r>
            <w:r>
              <w:rPr>
                <w:noProof/>
                <w:webHidden/>
              </w:rPr>
              <w:tab/>
            </w:r>
            <w:r>
              <w:rPr>
                <w:noProof/>
                <w:webHidden/>
              </w:rPr>
              <w:fldChar w:fldCharType="begin"/>
            </w:r>
            <w:r>
              <w:rPr>
                <w:noProof/>
                <w:webHidden/>
              </w:rPr>
              <w:instrText xml:space="preserve"> PAGEREF _Toc140257888 \h </w:instrText>
            </w:r>
            <w:r>
              <w:rPr>
                <w:noProof/>
                <w:webHidden/>
              </w:rPr>
            </w:r>
            <w:r>
              <w:rPr>
                <w:noProof/>
                <w:webHidden/>
              </w:rPr>
              <w:fldChar w:fldCharType="separate"/>
            </w:r>
            <w:r>
              <w:rPr>
                <w:noProof/>
                <w:webHidden/>
              </w:rPr>
              <w:t>6</w:t>
            </w:r>
            <w:r>
              <w:rPr>
                <w:noProof/>
                <w:webHidden/>
              </w:rPr>
              <w:fldChar w:fldCharType="end"/>
            </w:r>
          </w:hyperlink>
        </w:p>
        <w:p w14:paraId="56C91FB7" w14:textId="5CA933DC" w:rsidR="00F77B0C" w:rsidRDefault="00F77B0C">
          <w:pPr>
            <w:pStyle w:val="TOC2"/>
            <w:tabs>
              <w:tab w:val="right" w:leader="dot" w:pos="9912"/>
            </w:tabs>
            <w:rPr>
              <w:rFonts w:eastAsiaTheme="minorEastAsia"/>
              <w:noProof/>
              <w:kern w:val="0"/>
              <w:lang w:eastAsia="en-IN" w:bidi="ta-IN"/>
              <w14:ligatures w14:val="none"/>
            </w:rPr>
          </w:pPr>
          <w:hyperlink w:anchor="_Toc140257889" w:history="1">
            <w:r w:rsidRPr="00443A35">
              <w:rPr>
                <w:rStyle w:val="Hyperlink"/>
                <w:noProof/>
              </w:rPr>
              <w:t>4.1. Components and their interactions in a high-level architecture for a DRaaS solution</w:t>
            </w:r>
            <w:r>
              <w:rPr>
                <w:noProof/>
                <w:webHidden/>
              </w:rPr>
              <w:tab/>
            </w:r>
            <w:r>
              <w:rPr>
                <w:noProof/>
                <w:webHidden/>
              </w:rPr>
              <w:fldChar w:fldCharType="begin"/>
            </w:r>
            <w:r>
              <w:rPr>
                <w:noProof/>
                <w:webHidden/>
              </w:rPr>
              <w:instrText xml:space="preserve"> PAGEREF _Toc140257889 \h </w:instrText>
            </w:r>
            <w:r>
              <w:rPr>
                <w:noProof/>
                <w:webHidden/>
              </w:rPr>
            </w:r>
            <w:r>
              <w:rPr>
                <w:noProof/>
                <w:webHidden/>
              </w:rPr>
              <w:fldChar w:fldCharType="separate"/>
            </w:r>
            <w:r>
              <w:rPr>
                <w:noProof/>
                <w:webHidden/>
              </w:rPr>
              <w:t>7</w:t>
            </w:r>
            <w:r>
              <w:rPr>
                <w:noProof/>
                <w:webHidden/>
              </w:rPr>
              <w:fldChar w:fldCharType="end"/>
            </w:r>
          </w:hyperlink>
        </w:p>
        <w:p w14:paraId="7CD29E99" w14:textId="22E33871" w:rsidR="00F77B0C" w:rsidRDefault="00F77B0C">
          <w:pPr>
            <w:pStyle w:val="TOC1"/>
            <w:tabs>
              <w:tab w:val="right" w:leader="dot" w:pos="9912"/>
            </w:tabs>
            <w:rPr>
              <w:rFonts w:eastAsiaTheme="minorEastAsia"/>
              <w:noProof/>
              <w:kern w:val="0"/>
              <w:lang w:eastAsia="en-IN" w:bidi="ta-IN"/>
              <w14:ligatures w14:val="none"/>
            </w:rPr>
          </w:pPr>
          <w:hyperlink w:anchor="_Toc140257890" w:history="1">
            <w:r w:rsidRPr="00443A35">
              <w:rPr>
                <w:rStyle w:val="Hyperlink"/>
                <w:noProof/>
              </w:rPr>
              <w:t>5.Planning and Design</w:t>
            </w:r>
            <w:r>
              <w:rPr>
                <w:noProof/>
                <w:webHidden/>
              </w:rPr>
              <w:tab/>
            </w:r>
            <w:r>
              <w:rPr>
                <w:noProof/>
                <w:webHidden/>
              </w:rPr>
              <w:fldChar w:fldCharType="begin"/>
            </w:r>
            <w:r>
              <w:rPr>
                <w:noProof/>
                <w:webHidden/>
              </w:rPr>
              <w:instrText xml:space="preserve"> PAGEREF _Toc140257890 \h </w:instrText>
            </w:r>
            <w:r>
              <w:rPr>
                <w:noProof/>
                <w:webHidden/>
              </w:rPr>
            </w:r>
            <w:r>
              <w:rPr>
                <w:noProof/>
                <w:webHidden/>
              </w:rPr>
              <w:fldChar w:fldCharType="separate"/>
            </w:r>
            <w:r>
              <w:rPr>
                <w:noProof/>
                <w:webHidden/>
              </w:rPr>
              <w:t>8</w:t>
            </w:r>
            <w:r>
              <w:rPr>
                <w:noProof/>
                <w:webHidden/>
              </w:rPr>
              <w:fldChar w:fldCharType="end"/>
            </w:r>
          </w:hyperlink>
        </w:p>
        <w:p w14:paraId="371B3BBC" w14:textId="67E59063" w:rsidR="00F77B0C" w:rsidRDefault="00F77B0C">
          <w:pPr>
            <w:pStyle w:val="TOC2"/>
            <w:tabs>
              <w:tab w:val="right" w:leader="dot" w:pos="9912"/>
            </w:tabs>
            <w:rPr>
              <w:rFonts w:eastAsiaTheme="minorEastAsia"/>
              <w:noProof/>
              <w:kern w:val="0"/>
              <w:lang w:eastAsia="en-IN" w:bidi="ta-IN"/>
              <w14:ligatures w14:val="none"/>
            </w:rPr>
          </w:pPr>
          <w:hyperlink w:anchor="_Toc140257891" w:history="1">
            <w:r w:rsidRPr="00443A35">
              <w:rPr>
                <w:rStyle w:val="Hyperlink"/>
                <w:iCs/>
                <w:noProof/>
              </w:rPr>
              <w:t>5.1. Determining Recovery Objectives:</w:t>
            </w:r>
            <w:r>
              <w:rPr>
                <w:noProof/>
                <w:webHidden/>
              </w:rPr>
              <w:tab/>
            </w:r>
            <w:r>
              <w:rPr>
                <w:noProof/>
                <w:webHidden/>
              </w:rPr>
              <w:fldChar w:fldCharType="begin"/>
            </w:r>
            <w:r>
              <w:rPr>
                <w:noProof/>
                <w:webHidden/>
              </w:rPr>
              <w:instrText xml:space="preserve"> PAGEREF _Toc140257891 \h </w:instrText>
            </w:r>
            <w:r>
              <w:rPr>
                <w:noProof/>
                <w:webHidden/>
              </w:rPr>
            </w:r>
            <w:r>
              <w:rPr>
                <w:noProof/>
                <w:webHidden/>
              </w:rPr>
              <w:fldChar w:fldCharType="separate"/>
            </w:r>
            <w:r>
              <w:rPr>
                <w:noProof/>
                <w:webHidden/>
              </w:rPr>
              <w:t>8</w:t>
            </w:r>
            <w:r>
              <w:rPr>
                <w:noProof/>
                <w:webHidden/>
              </w:rPr>
              <w:fldChar w:fldCharType="end"/>
            </w:r>
          </w:hyperlink>
        </w:p>
        <w:p w14:paraId="2ACF615B" w14:textId="381FC4F7" w:rsidR="00F77B0C" w:rsidRDefault="00F77B0C">
          <w:pPr>
            <w:pStyle w:val="TOC2"/>
            <w:tabs>
              <w:tab w:val="right" w:leader="dot" w:pos="9912"/>
            </w:tabs>
            <w:rPr>
              <w:rFonts w:eastAsiaTheme="minorEastAsia"/>
              <w:noProof/>
              <w:kern w:val="0"/>
              <w:lang w:eastAsia="en-IN" w:bidi="ta-IN"/>
              <w14:ligatures w14:val="none"/>
            </w:rPr>
          </w:pPr>
          <w:hyperlink w:anchor="_Toc140257892" w:history="1">
            <w:r w:rsidRPr="00443A35">
              <w:rPr>
                <w:rStyle w:val="Hyperlink"/>
                <w:iCs/>
                <w:noProof/>
              </w:rPr>
              <w:t>5.2. Network Design Considerations:</w:t>
            </w:r>
            <w:r>
              <w:rPr>
                <w:noProof/>
                <w:webHidden/>
              </w:rPr>
              <w:tab/>
            </w:r>
            <w:r>
              <w:rPr>
                <w:noProof/>
                <w:webHidden/>
              </w:rPr>
              <w:fldChar w:fldCharType="begin"/>
            </w:r>
            <w:r>
              <w:rPr>
                <w:noProof/>
                <w:webHidden/>
              </w:rPr>
              <w:instrText xml:space="preserve"> PAGEREF _Toc140257892 \h </w:instrText>
            </w:r>
            <w:r>
              <w:rPr>
                <w:noProof/>
                <w:webHidden/>
              </w:rPr>
            </w:r>
            <w:r>
              <w:rPr>
                <w:noProof/>
                <w:webHidden/>
              </w:rPr>
              <w:fldChar w:fldCharType="separate"/>
            </w:r>
            <w:r>
              <w:rPr>
                <w:noProof/>
                <w:webHidden/>
              </w:rPr>
              <w:t>8</w:t>
            </w:r>
            <w:r>
              <w:rPr>
                <w:noProof/>
                <w:webHidden/>
              </w:rPr>
              <w:fldChar w:fldCharType="end"/>
            </w:r>
          </w:hyperlink>
        </w:p>
        <w:p w14:paraId="70D6B387" w14:textId="59F25B9A" w:rsidR="00F77B0C" w:rsidRDefault="00F77B0C">
          <w:pPr>
            <w:pStyle w:val="TOC2"/>
            <w:tabs>
              <w:tab w:val="right" w:leader="dot" w:pos="9912"/>
            </w:tabs>
            <w:rPr>
              <w:rFonts w:eastAsiaTheme="minorEastAsia"/>
              <w:noProof/>
              <w:kern w:val="0"/>
              <w:lang w:eastAsia="en-IN" w:bidi="ta-IN"/>
              <w14:ligatures w14:val="none"/>
            </w:rPr>
          </w:pPr>
          <w:hyperlink w:anchor="_Toc140257893" w:history="1">
            <w:r w:rsidRPr="00443A35">
              <w:rPr>
                <w:rStyle w:val="Hyperlink"/>
                <w:iCs/>
                <w:noProof/>
              </w:rPr>
              <w:t>5.3. Storage Considerations:</w:t>
            </w:r>
            <w:r>
              <w:rPr>
                <w:noProof/>
                <w:webHidden/>
              </w:rPr>
              <w:tab/>
            </w:r>
            <w:r>
              <w:rPr>
                <w:noProof/>
                <w:webHidden/>
              </w:rPr>
              <w:fldChar w:fldCharType="begin"/>
            </w:r>
            <w:r>
              <w:rPr>
                <w:noProof/>
                <w:webHidden/>
              </w:rPr>
              <w:instrText xml:space="preserve"> PAGEREF _Toc140257893 \h </w:instrText>
            </w:r>
            <w:r>
              <w:rPr>
                <w:noProof/>
                <w:webHidden/>
              </w:rPr>
            </w:r>
            <w:r>
              <w:rPr>
                <w:noProof/>
                <w:webHidden/>
              </w:rPr>
              <w:fldChar w:fldCharType="separate"/>
            </w:r>
            <w:r>
              <w:rPr>
                <w:noProof/>
                <w:webHidden/>
              </w:rPr>
              <w:t>8</w:t>
            </w:r>
            <w:r>
              <w:rPr>
                <w:noProof/>
                <w:webHidden/>
              </w:rPr>
              <w:fldChar w:fldCharType="end"/>
            </w:r>
          </w:hyperlink>
        </w:p>
        <w:p w14:paraId="77B22937" w14:textId="2A998C34" w:rsidR="00F77B0C" w:rsidRDefault="00F77B0C">
          <w:pPr>
            <w:pStyle w:val="TOC2"/>
            <w:tabs>
              <w:tab w:val="right" w:leader="dot" w:pos="9912"/>
            </w:tabs>
            <w:rPr>
              <w:rFonts w:eastAsiaTheme="minorEastAsia"/>
              <w:noProof/>
              <w:kern w:val="0"/>
              <w:lang w:eastAsia="en-IN" w:bidi="ta-IN"/>
              <w14:ligatures w14:val="none"/>
            </w:rPr>
          </w:pPr>
          <w:hyperlink w:anchor="_Toc140257894" w:history="1">
            <w:r w:rsidRPr="00443A35">
              <w:rPr>
                <w:rStyle w:val="Hyperlink"/>
                <w:iCs/>
                <w:noProof/>
              </w:rPr>
              <w:t>5.4. Application Dependencies:</w:t>
            </w:r>
            <w:r>
              <w:rPr>
                <w:noProof/>
                <w:webHidden/>
              </w:rPr>
              <w:tab/>
            </w:r>
            <w:r>
              <w:rPr>
                <w:noProof/>
                <w:webHidden/>
              </w:rPr>
              <w:fldChar w:fldCharType="begin"/>
            </w:r>
            <w:r>
              <w:rPr>
                <w:noProof/>
                <w:webHidden/>
              </w:rPr>
              <w:instrText xml:space="preserve"> PAGEREF _Toc140257894 \h </w:instrText>
            </w:r>
            <w:r>
              <w:rPr>
                <w:noProof/>
                <w:webHidden/>
              </w:rPr>
            </w:r>
            <w:r>
              <w:rPr>
                <w:noProof/>
                <w:webHidden/>
              </w:rPr>
              <w:fldChar w:fldCharType="separate"/>
            </w:r>
            <w:r>
              <w:rPr>
                <w:noProof/>
                <w:webHidden/>
              </w:rPr>
              <w:t>8</w:t>
            </w:r>
            <w:r>
              <w:rPr>
                <w:noProof/>
                <w:webHidden/>
              </w:rPr>
              <w:fldChar w:fldCharType="end"/>
            </w:r>
          </w:hyperlink>
        </w:p>
        <w:p w14:paraId="08E427D5" w14:textId="7482DC24" w:rsidR="00F77B0C" w:rsidRDefault="00F77B0C">
          <w:pPr>
            <w:pStyle w:val="TOC1"/>
            <w:tabs>
              <w:tab w:val="right" w:leader="dot" w:pos="9912"/>
            </w:tabs>
            <w:rPr>
              <w:rFonts w:eastAsiaTheme="minorEastAsia"/>
              <w:noProof/>
              <w:kern w:val="0"/>
              <w:lang w:eastAsia="en-IN" w:bidi="ta-IN"/>
              <w14:ligatures w14:val="none"/>
            </w:rPr>
          </w:pPr>
          <w:hyperlink w:anchor="_Toc140257895" w:history="1">
            <w:r w:rsidRPr="00443A35">
              <w:rPr>
                <w:rStyle w:val="Hyperlink"/>
                <w:noProof/>
              </w:rPr>
              <w:t>6.Oracle Cloud Native DR Tools and Services</w:t>
            </w:r>
            <w:r>
              <w:rPr>
                <w:noProof/>
                <w:webHidden/>
              </w:rPr>
              <w:tab/>
            </w:r>
            <w:r>
              <w:rPr>
                <w:noProof/>
                <w:webHidden/>
              </w:rPr>
              <w:fldChar w:fldCharType="begin"/>
            </w:r>
            <w:r>
              <w:rPr>
                <w:noProof/>
                <w:webHidden/>
              </w:rPr>
              <w:instrText xml:space="preserve"> PAGEREF _Toc140257895 \h </w:instrText>
            </w:r>
            <w:r>
              <w:rPr>
                <w:noProof/>
                <w:webHidden/>
              </w:rPr>
            </w:r>
            <w:r>
              <w:rPr>
                <w:noProof/>
                <w:webHidden/>
              </w:rPr>
              <w:fldChar w:fldCharType="separate"/>
            </w:r>
            <w:r>
              <w:rPr>
                <w:noProof/>
                <w:webHidden/>
              </w:rPr>
              <w:t>9</w:t>
            </w:r>
            <w:r>
              <w:rPr>
                <w:noProof/>
                <w:webHidden/>
              </w:rPr>
              <w:fldChar w:fldCharType="end"/>
            </w:r>
          </w:hyperlink>
        </w:p>
        <w:p w14:paraId="33D8CBCE" w14:textId="3509BC7B" w:rsidR="00F77B0C" w:rsidRDefault="00F77B0C">
          <w:pPr>
            <w:pStyle w:val="TOC1"/>
            <w:tabs>
              <w:tab w:val="right" w:leader="dot" w:pos="9912"/>
            </w:tabs>
            <w:rPr>
              <w:rFonts w:eastAsiaTheme="minorEastAsia"/>
              <w:noProof/>
              <w:kern w:val="0"/>
              <w:lang w:eastAsia="en-IN" w:bidi="ta-IN"/>
              <w14:ligatures w14:val="none"/>
            </w:rPr>
          </w:pPr>
          <w:hyperlink w:anchor="_Toc140257896" w:history="1">
            <w:r w:rsidRPr="00443A35">
              <w:rPr>
                <w:rStyle w:val="Hyperlink"/>
                <w:noProof/>
              </w:rPr>
              <w:t>7.Monitoring and Management</w:t>
            </w:r>
            <w:r>
              <w:rPr>
                <w:noProof/>
                <w:webHidden/>
              </w:rPr>
              <w:tab/>
            </w:r>
            <w:r>
              <w:rPr>
                <w:noProof/>
                <w:webHidden/>
              </w:rPr>
              <w:fldChar w:fldCharType="begin"/>
            </w:r>
            <w:r>
              <w:rPr>
                <w:noProof/>
                <w:webHidden/>
              </w:rPr>
              <w:instrText xml:space="preserve"> PAGEREF _Toc140257896 \h </w:instrText>
            </w:r>
            <w:r>
              <w:rPr>
                <w:noProof/>
                <w:webHidden/>
              </w:rPr>
            </w:r>
            <w:r>
              <w:rPr>
                <w:noProof/>
                <w:webHidden/>
              </w:rPr>
              <w:fldChar w:fldCharType="separate"/>
            </w:r>
            <w:r>
              <w:rPr>
                <w:noProof/>
                <w:webHidden/>
              </w:rPr>
              <w:t>10</w:t>
            </w:r>
            <w:r>
              <w:rPr>
                <w:noProof/>
                <w:webHidden/>
              </w:rPr>
              <w:fldChar w:fldCharType="end"/>
            </w:r>
          </w:hyperlink>
        </w:p>
        <w:p w14:paraId="1F0F64DF" w14:textId="6AAC0A24" w:rsidR="00F77B0C" w:rsidRDefault="00F77B0C">
          <w:pPr>
            <w:pStyle w:val="TOC1"/>
            <w:tabs>
              <w:tab w:val="right" w:leader="dot" w:pos="9912"/>
            </w:tabs>
            <w:rPr>
              <w:rFonts w:eastAsiaTheme="minorEastAsia"/>
              <w:noProof/>
              <w:kern w:val="0"/>
              <w:lang w:eastAsia="en-IN" w:bidi="ta-IN"/>
              <w14:ligatures w14:val="none"/>
            </w:rPr>
          </w:pPr>
          <w:hyperlink w:anchor="_Toc140257897" w:history="1">
            <w:r w:rsidRPr="00443A35">
              <w:rPr>
                <w:rStyle w:val="Hyperlink"/>
                <w:noProof/>
              </w:rPr>
              <w:t>8.Security and Compliance</w:t>
            </w:r>
            <w:r>
              <w:rPr>
                <w:noProof/>
                <w:webHidden/>
              </w:rPr>
              <w:tab/>
            </w:r>
            <w:r>
              <w:rPr>
                <w:noProof/>
                <w:webHidden/>
              </w:rPr>
              <w:fldChar w:fldCharType="begin"/>
            </w:r>
            <w:r>
              <w:rPr>
                <w:noProof/>
                <w:webHidden/>
              </w:rPr>
              <w:instrText xml:space="preserve"> PAGEREF _Toc140257897 \h </w:instrText>
            </w:r>
            <w:r>
              <w:rPr>
                <w:noProof/>
                <w:webHidden/>
              </w:rPr>
            </w:r>
            <w:r>
              <w:rPr>
                <w:noProof/>
                <w:webHidden/>
              </w:rPr>
              <w:fldChar w:fldCharType="separate"/>
            </w:r>
            <w:r>
              <w:rPr>
                <w:noProof/>
                <w:webHidden/>
              </w:rPr>
              <w:t>11</w:t>
            </w:r>
            <w:r>
              <w:rPr>
                <w:noProof/>
                <w:webHidden/>
              </w:rPr>
              <w:fldChar w:fldCharType="end"/>
            </w:r>
          </w:hyperlink>
        </w:p>
        <w:p w14:paraId="5D170256" w14:textId="2C9D79FB" w:rsidR="004B2BAB" w:rsidRDefault="004B2BAB" w:rsidP="00F77B0C">
          <w:r>
            <w:rPr>
              <w:b/>
              <w:bCs/>
              <w:noProof/>
            </w:rPr>
            <w:fldChar w:fldCharType="end"/>
          </w:r>
        </w:p>
      </w:sdtContent>
    </w:sdt>
    <w:p w14:paraId="56C1835E" w14:textId="77777777" w:rsidR="004B2BAB" w:rsidRDefault="004B2BAB" w:rsidP="00F77B0C">
      <w:pPr>
        <w:rPr>
          <w:rFonts w:ascii="Arial" w:hAnsi="Arial" w:cs="Arial"/>
          <w:b/>
          <w:bCs/>
          <w:sz w:val="44"/>
          <w:szCs w:val="44"/>
          <w:u w:val="single"/>
        </w:rPr>
      </w:pPr>
    </w:p>
    <w:p w14:paraId="58D99D17" w14:textId="77777777" w:rsidR="004B2BAB" w:rsidRDefault="004B2BAB" w:rsidP="00F77B0C">
      <w:pPr>
        <w:rPr>
          <w:rFonts w:ascii="Arial" w:hAnsi="Arial" w:cs="Arial"/>
          <w:b/>
          <w:bCs/>
          <w:sz w:val="44"/>
          <w:szCs w:val="44"/>
          <w:u w:val="single"/>
        </w:rPr>
      </w:pPr>
    </w:p>
    <w:p w14:paraId="2F6C636F" w14:textId="77777777" w:rsidR="004B2BAB" w:rsidRDefault="004B2BAB" w:rsidP="00F77B0C">
      <w:pPr>
        <w:rPr>
          <w:rFonts w:ascii="Arial" w:hAnsi="Arial" w:cs="Arial"/>
          <w:b/>
          <w:bCs/>
          <w:sz w:val="44"/>
          <w:szCs w:val="44"/>
          <w:u w:val="single"/>
        </w:rPr>
      </w:pPr>
    </w:p>
    <w:p w14:paraId="6C2F5843" w14:textId="77777777" w:rsidR="004B2BAB" w:rsidRDefault="004B2BAB" w:rsidP="00F77B0C">
      <w:pPr>
        <w:rPr>
          <w:rFonts w:ascii="Arial" w:hAnsi="Arial" w:cs="Arial"/>
          <w:b/>
          <w:bCs/>
          <w:sz w:val="44"/>
          <w:szCs w:val="44"/>
          <w:u w:val="single"/>
        </w:rPr>
      </w:pPr>
    </w:p>
    <w:p w14:paraId="6F59F25B" w14:textId="77777777" w:rsidR="004B2BAB" w:rsidRDefault="004B2BAB" w:rsidP="00F77B0C">
      <w:pPr>
        <w:rPr>
          <w:rFonts w:ascii="Arial" w:hAnsi="Arial" w:cs="Arial"/>
          <w:b/>
          <w:bCs/>
          <w:sz w:val="44"/>
          <w:szCs w:val="44"/>
          <w:u w:val="single"/>
        </w:rPr>
      </w:pPr>
    </w:p>
    <w:p w14:paraId="68B37C2D" w14:textId="77777777" w:rsidR="004B2BAB" w:rsidRDefault="004B2BAB" w:rsidP="00F77B0C">
      <w:pPr>
        <w:rPr>
          <w:rFonts w:ascii="Arial" w:hAnsi="Arial" w:cs="Arial"/>
          <w:b/>
          <w:bCs/>
          <w:sz w:val="44"/>
          <w:szCs w:val="44"/>
          <w:u w:val="single"/>
        </w:rPr>
      </w:pPr>
    </w:p>
    <w:p w14:paraId="2C74D3EE" w14:textId="77777777" w:rsidR="004B2BAB" w:rsidRDefault="004B2BAB" w:rsidP="00F77B0C">
      <w:pPr>
        <w:rPr>
          <w:rFonts w:ascii="Arial" w:hAnsi="Arial" w:cs="Arial"/>
          <w:b/>
          <w:bCs/>
          <w:sz w:val="44"/>
          <w:szCs w:val="44"/>
          <w:u w:val="single"/>
        </w:rPr>
      </w:pPr>
    </w:p>
    <w:p w14:paraId="3FA3AAC1" w14:textId="77777777" w:rsidR="004B2BAB" w:rsidRDefault="004B2BAB" w:rsidP="00F77B0C">
      <w:pPr>
        <w:rPr>
          <w:rFonts w:ascii="Arial" w:hAnsi="Arial" w:cs="Arial"/>
          <w:b/>
          <w:bCs/>
          <w:sz w:val="44"/>
          <w:szCs w:val="44"/>
          <w:u w:val="single"/>
        </w:rPr>
      </w:pPr>
    </w:p>
    <w:p w14:paraId="4E53B0AD" w14:textId="77777777" w:rsidR="004B2BAB" w:rsidRDefault="004B2BAB" w:rsidP="00F77B0C">
      <w:pPr>
        <w:rPr>
          <w:rFonts w:ascii="Arial" w:hAnsi="Arial" w:cs="Arial"/>
          <w:b/>
          <w:bCs/>
          <w:sz w:val="44"/>
          <w:szCs w:val="44"/>
          <w:u w:val="single"/>
        </w:rPr>
      </w:pPr>
    </w:p>
    <w:p w14:paraId="51045E18" w14:textId="77777777" w:rsidR="004B2BAB" w:rsidRDefault="004B2BAB" w:rsidP="00F77B0C">
      <w:pPr>
        <w:rPr>
          <w:rFonts w:ascii="Arial" w:hAnsi="Arial" w:cs="Arial"/>
          <w:b/>
          <w:bCs/>
          <w:sz w:val="44"/>
          <w:szCs w:val="44"/>
          <w:u w:val="single"/>
        </w:rPr>
      </w:pPr>
    </w:p>
    <w:p w14:paraId="29EEED37" w14:textId="77777777" w:rsidR="004B2BAB" w:rsidRDefault="004B2BAB" w:rsidP="00F77B0C">
      <w:pPr>
        <w:rPr>
          <w:rFonts w:ascii="Arial" w:hAnsi="Arial" w:cs="Arial"/>
          <w:b/>
          <w:bCs/>
          <w:sz w:val="44"/>
          <w:szCs w:val="44"/>
          <w:u w:val="single"/>
        </w:rPr>
      </w:pPr>
    </w:p>
    <w:p w14:paraId="0C340EA3" w14:textId="5677C03D" w:rsidR="007E7FE1" w:rsidRDefault="007E0D21" w:rsidP="00F77B0C">
      <w:pPr>
        <w:pStyle w:val="Heading1"/>
      </w:pPr>
      <w:bookmarkStart w:id="1" w:name="_Toc140257884"/>
      <w:r>
        <w:lastRenderedPageBreak/>
        <w:t>1.</w:t>
      </w:r>
      <w:r w:rsidR="007E7FE1">
        <w:t>Introduction</w:t>
      </w:r>
      <w:bookmarkEnd w:id="1"/>
    </w:p>
    <w:p w14:paraId="4422293E" w14:textId="77777777" w:rsidR="007E7FE1" w:rsidRDefault="007E7FE1" w:rsidP="00F77B0C"/>
    <w:p w14:paraId="07C1EB84" w14:textId="77777777" w:rsidR="007E7FE1" w:rsidRPr="007E7FE1" w:rsidRDefault="007E7FE1" w:rsidP="00F77B0C">
      <w:pPr>
        <w:rPr>
          <w:rStyle w:val="Emphasis"/>
        </w:rPr>
      </w:pPr>
      <w:bookmarkStart w:id="2" w:name="_Hlk140223665"/>
      <w:r w:rsidRPr="007E7FE1">
        <w:rPr>
          <w:rStyle w:val="Emphasis"/>
        </w:rPr>
        <w:t xml:space="preserve">Disaster Recovery as a Service (DRaaS) </w:t>
      </w:r>
      <w:bookmarkEnd w:id="2"/>
      <w:r w:rsidRPr="007E7FE1">
        <w:rPr>
          <w:rStyle w:val="Emphasis"/>
        </w:rPr>
        <w:t>is a cloud-based solution that enables businesses to protect their critical systems, applications, and data from potential disasters or disruptions. It provides an efficient and cost-effective approach to ensure business continuity in the event of an unforeseen event, such as natural disasters, hardware failures, cyber-attacks, or human errors.</w:t>
      </w:r>
    </w:p>
    <w:p w14:paraId="3574C8BF" w14:textId="77777777" w:rsidR="007E7FE1" w:rsidRPr="007E7FE1" w:rsidRDefault="007E7FE1" w:rsidP="00F77B0C">
      <w:pPr>
        <w:rPr>
          <w:rStyle w:val="Emphasis"/>
        </w:rPr>
      </w:pPr>
      <w:r w:rsidRPr="007E7FE1">
        <w:rPr>
          <w:rStyle w:val="Emphasis"/>
        </w:rPr>
        <w:t>The primary purpose of a DRaaS solution is to minimize downtime and data loss by offering a robust and scalable disaster recovery strategy. It leverages the power of cloud computing to replicate and store data in a remote location, allowing organizations to quickly recover and restore their IT infrastructure and operations with minimal disruption.</w:t>
      </w:r>
    </w:p>
    <w:p w14:paraId="5C461E27" w14:textId="507837FB" w:rsidR="007E7FE1" w:rsidRDefault="007E0D21" w:rsidP="00F77B0C">
      <w:pPr>
        <w:pStyle w:val="Heading2"/>
      </w:pPr>
      <w:bookmarkStart w:id="3" w:name="_Toc140257885"/>
      <w:r>
        <w:t>1</w:t>
      </w:r>
      <w:r w:rsidR="007E7FE1" w:rsidRPr="007E7FE1">
        <w:t>.</w:t>
      </w:r>
      <w:r>
        <w:t>1.</w:t>
      </w:r>
      <w:r w:rsidR="00514323" w:rsidRPr="00514323">
        <w:t xml:space="preserve"> Key Objectives and Benefits of DRaaS:</w:t>
      </w:r>
      <w:bookmarkEnd w:id="3"/>
    </w:p>
    <w:p w14:paraId="72DA845B" w14:textId="77777777" w:rsidR="007E7FE1" w:rsidRPr="007E7FE1" w:rsidRDefault="007E7FE1" w:rsidP="00F77B0C"/>
    <w:p w14:paraId="58C23E0E" w14:textId="77777777" w:rsidR="007E7FE1" w:rsidRDefault="007E7FE1" w:rsidP="00F77B0C">
      <w:pPr>
        <w:rPr>
          <w:rStyle w:val="Emphasis"/>
        </w:rPr>
      </w:pPr>
      <w:r w:rsidRPr="007E7FE1">
        <w:rPr>
          <w:rStyle w:val="Emphasis"/>
          <w:b/>
          <w:bCs/>
        </w:rPr>
        <w:t>1.Business Continuity:</w:t>
      </w:r>
      <w:r w:rsidRPr="007E7FE1">
        <w:rPr>
          <w:rStyle w:val="Emphasis"/>
        </w:rPr>
        <w:t xml:space="preserve"> </w:t>
      </w:r>
    </w:p>
    <w:p w14:paraId="2D0E9A08" w14:textId="3ABF523A" w:rsidR="007E7FE1" w:rsidRPr="007E7FE1" w:rsidRDefault="007E7FE1" w:rsidP="00F77B0C">
      <w:pPr>
        <w:rPr>
          <w:rStyle w:val="Emphasis"/>
        </w:rPr>
      </w:pPr>
      <w:r w:rsidRPr="007E7FE1">
        <w:rPr>
          <w:rStyle w:val="Emphasis"/>
        </w:rPr>
        <w:t>DRaaS is designed to maintain uninterrupted business operations by minimizing downtime and enabling rapid recovery. It ensures that critical systems and applications can be quickly restored in the event of a disaster, helping organizations avoid significant financial losses and reputational damage.</w:t>
      </w:r>
    </w:p>
    <w:p w14:paraId="040C142B" w14:textId="77777777" w:rsidR="007E7FE1" w:rsidRPr="007E7FE1" w:rsidRDefault="007E7FE1" w:rsidP="00F77B0C">
      <w:pPr>
        <w:rPr>
          <w:rStyle w:val="Emphasis"/>
          <w:b/>
          <w:bCs/>
        </w:rPr>
      </w:pPr>
      <w:r w:rsidRPr="007E7FE1">
        <w:rPr>
          <w:rStyle w:val="Emphasis"/>
          <w:b/>
          <w:bCs/>
        </w:rPr>
        <w:t xml:space="preserve">2.Data Protection and Resilience: </w:t>
      </w:r>
    </w:p>
    <w:p w14:paraId="2437F8C1" w14:textId="2ED387C3" w:rsidR="007E7FE1" w:rsidRPr="007E7FE1" w:rsidRDefault="007E7FE1" w:rsidP="00F77B0C">
      <w:pPr>
        <w:rPr>
          <w:rStyle w:val="Emphasis"/>
        </w:rPr>
      </w:pPr>
      <w:r w:rsidRPr="007E7FE1">
        <w:rPr>
          <w:rStyle w:val="Emphasis"/>
        </w:rPr>
        <w:t>DRaaS provides continuous data replication to a remote, secure location, safeguarding critical data and ensuring its availability. By having an off-site backup in the cloud, businesses can mitigate the risk of data loss due to hardware failures, ransomware attacks, or other unforeseen events.</w:t>
      </w:r>
    </w:p>
    <w:p w14:paraId="4B24C860" w14:textId="77777777" w:rsidR="007E7FE1" w:rsidRPr="007E7FE1" w:rsidRDefault="007E7FE1" w:rsidP="00F77B0C">
      <w:pPr>
        <w:rPr>
          <w:rStyle w:val="Emphasis"/>
          <w:b/>
          <w:bCs/>
        </w:rPr>
      </w:pPr>
      <w:r w:rsidRPr="007E7FE1">
        <w:rPr>
          <w:rStyle w:val="Emphasis"/>
          <w:b/>
          <w:bCs/>
        </w:rPr>
        <w:t xml:space="preserve">3.Scalability and Flexibility: </w:t>
      </w:r>
    </w:p>
    <w:p w14:paraId="124EC168" w14:textId="5E6E5E4E" w:rsidR="007E7FE1" w:rsidRPr="007E7FE1" w:rsidRDefault="007E7FE1" w:rsidP="00F77B0C">
      <w:pPr>
        <w:rPr>
          <w:rStyle w:val="Emphasis"/>
        </w:rPr>
      </w:pPr>
      <w:r w:rsidRPr="007E7FE1">
        <w:rPr>
          <w:rStyle w:val="Emphasis"/>
        </w:rPr>
        <w:t>Cloud-based DRaaS solutions offer the scalability needed to accommodate evolving business requirements. Organizations can easily adjust their recovery resources based on demand, scaling up or down as needed, without the need for substantial upfront investments in hardware and infrastructure.</w:t>
      </w:r>
    </w:p>
    <w:p w14:paraId="611EB3E3" w14:textId="77777777" w:rsidR="007E7FE1" w:rsidRPr="007E7FE1" w:rsidRDefault="007E7FE1" w:rsidP="00F77B0C">
      <w:pPr>
        <w:rPr>
          <w:rStyle w:val="Emphasis"/>
          <w:b/>
          <w:bCs/>
        </w:rPr>
      </w:pPr>
      <w:r w:rsidRPr="007E7FE1">
        <w:rPr>
          <w:rStyle w:val="Emphasis"/>
          <w:b/>
          <w:bCs/>
        </w:rPr>
        <w:t xml:space="preserve">4.Cost-Efficiency: </w:t>
      </w:r>
    </w:p>
    <w:p w14:paraId="5A2D167A" w14:textId="7770C527" w:rsidR="008B30B0" w:rsidRPr="007E7FE1" w:rsidRDefault="007E7FE1" w:rsidP="00F77B0C">
      <w:pPr>
        <w:rPr>
          <w:rStyle w:val="Emphasis"/>
        </w:rPr>
      </w:pPr>
      <w:r w:rsidRPr="007E7FE1">
        <w:rPr>
          <w:rStyle w:val="Emphasis"/>
        </w:rPr>
        <w:t>DRaaS eliminates the need for significant capital investments in redundant infrastructure and equipment. By leveraging the cloud, businesses pay for the resources they consume, reducing the upfront costs associated with building and maintaining a dedicated disaster recovery site.</w:t>
      </w:r>
    </w:p>
    <w:p w14:paraId="6D39FA9F" w14:textId="77777777" w:rsidR="007E7FE1" w:rsidRPr="007E7FE1" w:rsidRDefault="007E7FE1" w:rsidP="00F77B0C">
      <w:pPr>
        <w:rPr>
          <w:rStyle w:val="Emphasis"/>
          <w:b/>
          <w:bCs/>
        </w:rPr>
      </w:pPr>
      <w:r w:rsidRPr="007E7FE1">
        <w:rPr>
          <w:rStyle w:val="Emphasis"/>
          <w:b/>
          <w:bCs/>
        </w:rPr>
        <w:t xml:space="preserve">5.Simplified Management: </w:t>
      </w:r>
    </w:p>
    <w:p w14:paraId="2DDE5D1C" w14:textId="71E805F8" w:rsidR="007E7FE1" w:rsidRPr="007E7FE1" w:rsidRDefault="007E7FE1" w:rsidP="00F77B0C">
      <w:pPr>
        <w:rPr>
          <w:rStyle w:val="Emphasis"/>
        </w:rPr>
      </w:pPr>
      <w:r w:rsidRPr="007E7FE1">
        <w:rPr>
          <w:rStyle w:val="Emphasis"/>
        </w:rPr>
        <w:t>DRaaS solutions often provide centralized management consoles that streamline the administration and monitoring of the disaster recovery environment. They offer features such as automated backups, simplified failover and failback processes, and real-time monitoring and reporting, enhancing the overall management efficiency.</w:t>
      </w:r>
    </w:p>
    <w:p w14:paraId="0021FE5A" w14:textId="77777777" w:rsidR="007E7FE1" w:rsidRPr="007E7FE1" w:rsidRDefault="007E7FE1" w:rsidP="00F77B0C">
      <w:pPr>
        <w:rPr>
          <w:rStyle w:val="Emphasis"/>
          <w:b/>
          <w:bCs/>
        </w:rPr>
      </w:pPr>
      <w:r w:rsidRPr="007E7FE1">
        <w:rPr>
          <w:rStyle w:val="Emphasis"/>
          <w:b/>
          <w:bCs/>
        </w:rPr>
        <w:lastRenderedPageBreak/>
        <w:t xml:space="preserve">6.Rapid Recovery Time: </w:t>
      </w:r>
    </w:p>
    <w:p w14:paraId="46A6D41D" w14:textId="64508598" w:rsidR="007E7FE1" w:rsidRPr="007E7FE1" w:rsidRDefault="007E7FE1" w:rsidP="00F77B0C">
      <w:pPr>
        <w:rPr>
          <w:rStyle w:val="Emphasis"/>
        </w:rPr>
      </w:pPr>
      <w:r w:rsidRPr="007E7FE1">
        <w:rPr>
          <w:rStyle w:val="Emphasis"/>
        </w:rPr>
        <w:t>DRaaS solutions aim to minimize recovery time objective (RTO), ensuring that critical systems and applications can be quickly recovered and restored. The cloud infrastructure enables organizations to leverage high-speed network connections and preconfigured recovery environments, enabling swift recovery and minimizing the impact on business operations.</w:t>
      </w:r>
    </w:p>
    <w:p w14:paraId="097D83BA" w14:textId="77777777" w:rsidR="007E7FE1" w:rsidRPr="007E7FE1" w:rsidRDefault="007E7FE1" w:rsidP="00F77B0C">
      <w:pPr>
        <w:rPr>
          <w:rStyle w:val="Emphasis"/>
          <w:b/>
          <w:bCs/>
        </w:rPr>
      </w:pPr>
      <w:r w:rsidRPr="007E7FE1">
        <w:rPr>
          <w:rStyle w:val="Emphasis"/>
          <w:b/>
          <w:bCs/>
        </w:rPr>
        <w:t xml:space="preserve">7.Testing and Validation: </w:t>
      </w:r>
    </w:p>
    <w:p w14:paraId="5302B606" w14:textId="2B70BD0E" w:rsidR="007E7FE1" w:rsidRPr="006B5BB3" w:rsidRDefault="007E7FE1" w:rsidP="00F77B0C">
      <w:pPr>
        <w:rPr>
          <w:rFonts w:ascii="Arial" w:hAnsi="Arial"/>
          <w:iCs/>
          <w:sz w:val="24"/>
        </w:rPr>
      </w:pPr>
      <w:r w:rsidRPr="007E7FE1">
        <w:rPr>
          <w:rStyle w:val="Emphasis"/>
        </w:rPr>
        <w:t>DRaaS solutions typically offer testing and validation capabilities, allowing organizations to conduct regular disaster recovery drills without disrupting their production environment. This enables businesses to validate their recovery plans, identify potential issues, and make necessary adjustments to ensure the effectiveness of their disaster recovery strategy.</w:t>
      </w:r>
    </w:p>
    <w:p w14:paraId="7404F3E1" w14:textId="77777777" w:rsidR="007E0D21" w:rsidRPr="007E0D21" w:rsidRDefault="007E0D21" w:rsidP="00F77B0C"/>
    <w:p w14:paraId="2A0DEDC1" w14:textId="08D8550E" w:rsidR="007E7FE1" w:rsidRDefault="007E0D21" w:rsidP="00F77B0C">
      <w:pPr>
        <w:pStyle w:val="Heading1"/>
      </w:pPr>
      <w:bookmarkStart w:id="4" w:name="_Toc140257886"/>
      <w:r>
        <w:t xml:space="preserve">2. </w:t>
      </w:r>
      <w:r w:rsidR="007E7FE1">
        <w:t>System requirements for implementing the DRaaS solution</w:t>
      </w:r>
      <w:bookmarkEnd w:id="4"/>
    </w:p>
    <w:p w14:paraId="045FEB83" w14:textId="77777777" w:rsidR="007E7FE1" w:rsidRPr="007E7FE1" w:rsidRDefault="007E7FE1" w:rsidP="00F77B0C"/>
    <w:p w14:paraId="7366DC54" w14:textId="15D4B56A" w:rsidR="007E7FE1" w:rsidRPr="00E041B9" w:rsidRDefault="007E7FE1" w:rsidP="00F77B0C">
      <w:pPr>
        <w:rPr>
          <w:rStyle w:val="Emphasis"/>
          <w:b/>
          <w:bCs/>
        </w:rPr>
      </w:pPr>
      <w:r w:rsidRPr="00E041B9">
        <w:rPr>
          <w:rStyle w:val="Emphasis"/>
          <w:b/>
          <w:bCs/>
        </w:rPr>
        <w:t>1.Primary Infrastructure:</w:t>
      </w:r>
    </w:p>
    <w:p w14:paraId="4C1F6CD7" w14:textId="794875D9" w:rsidR="007E7FE1" w:rsidRPr="00E041B9" w:rsidRDefault="007E7FE1" w:rsidP="00F77B0C">
      <w:pPr>
        <w:rPr>
          <w:rStyle w:val="Emphasis"/>
        </w:rPr>
      </w:pPr>
      <w:r w:rsidRPr="00E041B9">
        <w:rPr>
          <w:rStyle w:val="Emphasis"/>
          <w:b/>
          <w:bCs/>
        </w:rPr>
        <w:t>Supported Operating Systems:</w:t>
      </w:r>
      <w:r w:rsidRPr="00E041B9">
        <w:rPr>
          <w:rStyle w:val="Emphasis"/>
        </w:rPr>
        <w:t xml:space="preserve"> Verify primary infrastructure, including servers and applications, is compatible with the DRaaS solution. Ensure that the supported operating systems, software versions, and configurations align with the provider's requirements.</w:t>
      </w:r>
    </w:p>
    <w:p w14:paraId="6C9F445A" w14:textId="6BDE0535" w:rsidR="007E7FE1" w:rsidRPr="00E041B9" w:rsidRDefault="007E7FE1" w:rsidP="00F77B0C">
      <w:pPr>
        <w:rPr>
          <w:rStyle w:val="Emphasis"/>
        </w:rPr>
      </w:pPr>
      <w:r w:rsidRPr="00E041B9">
        <w:rPr>
          <w:rStyle w:val="Emphasis"/>
          <w:b/>
          <w:bCs/>
        </w:rPr>
        <w:t>Network Connectivity:</w:t>
      </w:r>
      <w:r w:rsidRPr="00E041B9">
        <w:rPr>
          <w:rStyle w:val="Emphasis"/>
        </w:rPr>
        <w:t xml:space="preserve"> Ensure primary infrastructure has stable and reliable network connectivity with sufficient bandwidth to replicate data to the DRaaS environment. Evaluate network infrastructure to identify any potential bottlenecks or limitations that may affect data replication performance.</w:t>
      </w:r>
    </w:p>
    <w:p w14:paraId="350E1F24" w14:textId="1F124D0A" w:rsidR="007E7FE1" w:rsidRPr="00E041B9" w:rsidRDefault="007E7FE1" w:rsidP="00F77B0C">
      <w:pPr>
        <w:rPr>
          <w:rStyle w:val="Emphasis"/>
          <w:b/>
          <w:bCs/>
        </w:rPr>
      </w:pPr>
      <w:r w:rsidRPr="00E041B9">
        <w:rPr>
          <w:rStyle w:val="Emphasis"/>
          <w:b/>
          <w:bCs/>
        </w:rPr>
        <w:t>2.Recovery Infrastructure:</w:t>
      </w:r>
    </w:p>
    <w:p w14:paraId="79CD7806" w14:textId="0A6A578D" w:rsidR="007E7FE1" w:rsidRPr="00E041B9" w:rsidRDefault="007E7FE1" w:rsidP="00F77B0C">
      <w:pPr>
        <w:rPr>
          <w:rStyle w:val="Emphasis"/>
        </w:rPr>
      </w:pPr>
      <w:r w:rsidRPr="00E041B9">
        <w:rPr>
          <w:rStyle w:val="Emphasis"/>
          <w:b/>
          <w:bCs/>
        </w:rPr>
        <w:t>Cloud Provider Compatibility:</w:t>
      </w:r>
      <w:r w:rsidRPr="00E041B9">
        <w:rPr>
          <w:rStyle w:val="Emphasis"/>
        </w:rPr>
        <w:t xml:space="preserve"> </w:t>
      </w:r>
      <w:r w:rsidR="00466641">
        <w:rPr>
          <w:rStyle w:val="Emphasis"/>
        </w:rPr>
        <w:t xml:space="preserve">While </w:t>
      </w:r>
      <w:r w:rsidRPr="00E041B9">
        <w:rPr>
          <w:rStyle w:val="Emphasis"/>
        </w:rPr>
        <w:t>using a specific cloud provider for the DRaaS solution, verify that recovery infrastructure is compatible with the provider's platform. Ensure that the necessary resources and services are available to support recovery environment.</w:t>
      </w:r>
    </w:p>
    <w:p w14:paraId="4182F319" w14:textId="3C486207" w:rsidR="00466641" w:rsidRPr="00E041B9" w:rsidRDefault="007E7FE1" w:rsidP="00F77B0C">
      <w:pPr>
        <w:rPr>
          <w:rStyle w:val="Emphasis"/>
        </w:rPr>
      </w:pPr>
      <w:r w:rsidRPr="00E041B9">
        <w:rPr>
          <w:rStyle w:val="Emphasis"/>
          <w:b/>
          <w:bCs/>
        </w:rPr>
        <w:t>Scalability and Capacity:</w:t>
      </w:r>
      <w:r w:rsidRPr="00E041B9">
        <w:rPr>
          <w:rStyle w:val="Emphasis"/>
        </w:rPr>
        <w:t xml:space="preserve"> Assess the scalability and capacity of the recovery infrastructure to accommodate workload and data storage requirements. Consider factors such as the number of virtual machines, storage capacity, and compute resources needed for effective recovery.</w:t>
      </w:r>
    </w:p>
    <w:p w14:paraId="5A2073F7" w14:textId="70B1C710" w:rsidR="007E7FE1" w:rsidRPr="00E041B9" w:rsidRDefault="007E7FE1" w:rsidP="00F77B0C">
      <w:pPr>
        <w:rPr>
          <w:rStyle w:val="Emphasis"/>
          <w:b/>
          <w:bCs/>
        </w:rPr>
      </w:pPr>
      <w:r w:rsidRPr="00E041B9">
        <w:rPr>
          <w:rStyle w:val="Emphasis"/>
          <w:b/>
          <w:bCs/>
        </w:rPr>
        <w:t>3.Data Replication:</w:t>
      </w:r>
    </w:p>
    <w:p w14:paraId="2A0DC22B" w14:textId="105B9792" w:rsidR="007E7FE1" w:rsidRPr="00E041B9" w:rsidRDefault="007E7FE1" w:rsidP="00F77B0C">
      <w:pPr>
        <w:rPr>
          <w:rStyle w:val="Emphasis"/>
        </w:rPr>
      </w:pPr>
      <w:r w:rsidRPr="00E041B9">
        <w:rPr>
          <w:rStyle w:val="Emphasis"/>
          <w:b/>
          <w:bCs/>
        </w:rPr>
        <w:t>Replication Methods:</w:t>
      </w:r>
      <w:r w:rsidRPr="00E041B9">
        <w:rPr>
          <w:rStyle w:val="Emphasis"/>
        </w:rPr>
        <w:t xml:space="preserve"> </w:t>
      </w:r>
      <w:r w:rsidR="00F2326B">
        <w:rPr>
          <w:rStyle w:val="Emphasis"/>
        </w:rPr>
        <w:t>T</w:t>
      </w:r>
      <w:r w:rsidRPr="00E041B9">
        <w:rPr>
          <w:rStyle w:val="Emphasis"/>
        </w:rPr>
        <w:t xml:space="preserve">he supported data replication methods offered by the </w:t>
      </w:r>
      <w:proofErr w:type="spellStart"/>
      <w:r w:rsidRPr="00E041B9">
        <w:rPr>
          <w:rStyle w:val="Emphasis"/>
        </w:rPr>
        <w:t>DRaaS</w:t>
      </w:r>
      <w:proofErr w:type="spellEnd"/>
      <w:r w:rsidRPr="00E041B9">
        <w:rPr>
          <w:rStyle w:val="Emphasis"/>
        </w:rPr>
        <w:t xml:space="preserve"> solution include technologies such as asynchronous or synchronous replication, continuous data protection (CDP), or snapshot-based replication. Ensure primary infrastructure can integrate and replicate data using the chosen replication method.</w:t>
      </w:r>
    </w:p>
    <w:p w14:paraId="6CDEB3A0" w14:textId="0BA97379" w:rsidR="007E7FE1" w:rsidRPr="00E041B9" w:rsidRDefault="007E7FE1" w:rsidP="00F77B0C">
      <w:pPr>
        <w:rPr>
          <w:rStyle w:val="Emphasis"/>
        </w:rPr>
      </w:pPr>
      <w:r w:rsidRPr="00E041B9">
        <w:rPr>
          <w:rStyle w:val="Emphasis"/>
          <w:b/>
          <w:bCs/>
        </w:rPr>
        <w:t>Replication Bandwidth:</w:t>
      </w:r>
      <w:r w:rsidRPr="00E041B9">
        <w:rPr>
          <w:rStyle w:val="Emphasis"/>
        </w:rPr>
        <w:t xml:space="preserve"> Evaluate the bandwidth requirements for data replication. Consider the amount of data being replicated, the frequency of replication, and the available network bandwidth to ensure timely and efficient replication.</w:t>
      </w:r>
    </w:p>
    <w:p w14:paraId="369DF052" w14:textId="159A14EB" w:rsidR="007E7FE1" w:rsidRPr="00E041B9" w:rsidRDefault="007E7FE1" w:rsidP="00F77B0C">
      <w:pPr>
        <w:rPr>
          <w:rStyle w:val="Emphasis"/>
          <w:b/>
          <w:bCs/>
        </w:rPr>
      </w:pPr>
      <w:r w:rsidRPr="00E041B9">
        <w:rPr>
          <w:rStyle w:val="Emphasis"/>
          <w:b/>
          <w:bCs/>
        </w:rPr>
        <w:lastRenderedPageBreak/>
        <w:t>4.Security and Compliance:</w:t>
      </w:r>
    </w:p>
    <w:p w14:paraId="6419428B" w14:textId="50A6166A" w:rsidR="007E7FE1" w:rsidRPr="00E041B9" w:rsidRDefault="007E7FE1" w:rsidP="00F77B0C">
      <w:pPr>
        <w:rPr>
          <w:rStyle w:val="Emphasis"/>
        </w:rPr>
      </w:pPr>
      <w:r w:rsidRPr="00E041B9">
        <w:rPr>
          <w:rStyle w:val="Emphasis"/>
          <w:b/>
          <w:bCs/>
        </w:rPr>
        <w:t>Security Requirements:</w:t>
      </w:r>
      <w:r w:rsidRPr="00E041B9">
        <w:rPr>
          <w:rStyle w:val="Emphasis"/>
        </w:rPr>
        <w:t xml:space="preserve"> Determine the security measures required by organization and ensure that the DRaaS solution meets those requirements. This may include data encryption, access controls, secure transmission protocols, and compliance with relevant security standards.</w:t>
      </w:r>
    </w:p>
    <w:p w14:paraId="381AB6A6" w14:textId="14EC44ED" w:rsidR="007E7FE1" w:rsidRPr="00E041B9" w:rsidRDefault="007E7FE1" w:rsidP="00F77B0C">
      <w:pPr>
        <w:rPr>
          <w:rStyle w:val="Emphasis"/>
        </w:rPr>
      </w:pPr>
      <w:r w:rsidRPr="00E041B9">
        <w:rPr>
          <w:rStyle w:val="Emphasis"/>
          <w:b/>
          <w:bCs/>
        </w:rPr>
        <w:t>Compliance Considerations:</w:t>
      </w:r>
      <w:r w:rsidRPr="00E041B9">
        <w:rPr>
          <w:rStyle w:val="Emphasis"/>
        </w:rPr>
        <w:t xml:space="preserve"> If industry or organization has specific compliance requirements, ensure that the DRaaS solution aligns with those requirements. Verify that data residency, privacy, and other compliance-related factors are adequately addressed.</w:t>
      </w:r>
    </w:p>
    <w:p w14:paraId="73DDC436" w14:textId="43A4DCE4" w:rsidR="007E7FE1" w:rsidRPr="00E041B9" w:rsidRDefault="007E7FE1" w:rsidP="00F77B0C">
      <w:pPr>
        <w:rPr>
          <w:rStyle w:val="Emphasis"/>
          <w:b/>
          <w:bCs/>
        </w:rPr>
      </w:pPr>
      <w:r w:rsidRPr="00E041B9">
        <w:rPr>
          <w:rStyle w:val="Emphasis"/>
          <w:b/>
          <w:bCs/>
        </w:rPr>
        <w:t>5.Management and Monitoring:</w:t>
      </w:r>
    </w:p>
    <w:p w14:paraId="1DBD3784" w14:textId="1F89975C" w:rsidR="007E7FE1" w:rsidRPr="00E041B9" w:rsidRDefault="007E7FE1" w:rsidP="00F77B0C">
      <w:pPr>
        <w:rPr>
          <w:rStyle w:val="Emphasis"/>
        </w:rPr>
      </w:pPr>
      <w:r w:rsidRPr="00E041B9">
        <w:rPr>
          <w:rStyle w:val="Emphasis"/>
          <w:b/>
          <w:bCs/>
        </w:rPr>
        <w:t>Management Tools and Integration:</w:t>
      </w:r>
      <w:r w:rsidRPr="00E041B9">
        <w:rPr>
          <w:rStyle w:val="Emphasis"/>
        </w:rPr>
        <w:t xml:space="preserve"> Consider the management tools and integration options provided by the DRaaS solution. Evaluate whether they align with existing infrastructure management processes and tools.</w:t>
      </w:r>
    </w:p>
    <w:p w14:paraId="7F078C01" w14:textId="471CFDEE" w:rsidR="007E7FE1" w:rsidRPr="00E041B9" w:rsidRDefault="007E7FE1" w:rsidP="00F77B0C">
      <w:pPr>
        <w:rPr>
          <w:rStyle w:val="Emphasis"/>
        </w:rPr>
      </w:pPr>
      <w:r w:rsidRPr="00E041B9">
        <w:rPr>
          <w:rStyle w:val="Emphasis"/>
          <w:b/>
          <w:bCs/>
        </w:rPr>
        <w:t>Monitoring and Reporting:</w:t>
      </w:r>
      <w:r w:rsidRPr="00E041B9">
        <w:rPr>
          <w:rStyle w:val="Emphasis"/>
        </w:rPr>
        <w:t xml:space="preserve"> Assess the monitoring and reporting capabilities offered by the DRaaS solution. Determine if they provide sufficient visibility into the health, performance, and status of primary and recovery environments.</w:t>
      </w:r>
    </w:p>
    <w:p w14:paraId="5F930663" w14:textId="2F7CD2C3" w:rsidR="007E7FE1" w:rsidRPr="00E041B9" w:rsidRDefault="007E7FE1" w:rsidP="00F77B0C">
      <w:pPr>
        <w:rPr>
          <w:rStyle w:val="Emphasis"/>
          <w:b/>
          <w:bCs/>
        </w:rPr>
      </w:pPr>
      <w:r w:rsidRPr="00E041B9">
        <w:rPr>
          <w:rStyle w:val="Emphasis"/>
          <w:b/>
          <w:bCs/>
        </w:rPr>
        <w:t>6.Disaster Recovery Testing:</w:t>
      </w:r>
    </w:p>
    <w:p w14:paraId="206275E4" w14:textId="66324556" w:rsidR="007E7FE1" w:rsidRPr="00D43A96" w:rsidRDefault="007E7FE1" w:rsidP="00F77B0C">
      <w:pPr>
        <w:rPr>
          <w:rFonts w:ascii="Arial" w:hAnsi="Arial"/>
          <w:iCs/>
          <w:sz w:val="24"/>
        </w:rPr>
      </w:pPr>
      <w:r w:rsidRPr="00E041B9">
        <w:rPr>
          <w:rStyle w:val="Emphasis"/>
          <w:b/>
          <w:bCs/>
        </w:rPr>
        <w:t>Testing Support:</w:t>
      </w:r>
      <w:r w:rsidRPr="00E041B9">
        <w:rPr>
          <w:rStyle w:val="Emphasis"/>
        </w:rPr>
        <w:t xml:space="preserve"> Determine whether the DRaaS solution provides built-in tools or processes for testing and validating disaster recovery plans. Ensure that it supports non-disruptive testing to minimize impact on production environments.</w:t>
      </w:r>
    </w:p>
    <w:p w14:paraId="7C515E8D" w14:textId="54C00951" w:rsidR="007E7FE1" w:rsidRDefault="00D43A96" w:rsidP="00F77B0C">
      <w:pPr>
        <w:pStyle w:val="Heading1"/>
      </w:pPr>
      <w:bookmarkStart w:id="5" w:name="_Toc140257887"/>
      <w:r>
        <w:t>3</w:t>
      </w:r>
      <w:r w:rsidR="006E28D9">
        <w:t>.</w:t>
      </w:r>
      <w:r w:rsidR="007E0D21">
        <w:t xml:space="preserve"> </w:t>
      </w:r>
      <w:r w:rsidR="007E7FE1">
        <w:t>Prerequisites and considerations before deploying the solution</w:t>
      </w:r>
      <w:bookmarkEnd w:id="5"/>
    </w:p>
    <w:p w14:paraId="32A82F93" w14:textId="77777777" w:rsidR="00E041B9" w:rsidRPr="00E041B9" w:rsidRDefault="00E041B9" w:rsidP="00F77B0C"/>
    <w:p w14:paraId="58A5464D" w14:textId="7935D704" w:rsidR="007E7FE1" w:rsidRPr="00E041B9" w:rsidRDefault="007E7FE1" w:rsidP="00F77B0C">
      <w:pPr>
        <w:rPr>
          <w:rStyle w:val="Emphasis"/>
          <w:b/>
          <w:bCs/>
        </w:rPr>
      </w:pPr>
      <w:r w:rsidRPr="00E041B9">
        <w:rPr>
          <w:rStyle w:val="Emphasis"/>
          <w:b/>
          <w:bCs/>
        </w:rPr>
        <w:t>1.Business Impact Analysis (BIA):</w:t>
      </w:r>
    </w:p>
    <w:p w14:paraId="4E02886F" w14:textId="3FE57FEF" w:rsidR="008C73BE" w:rsidRPr="00E041B9" w:rsidRDefault="007E7FE1" w:rsidP="00F77B0C">
      <w:pPr>
        <w:rPr>
          <w:rStyle w:val="Emphasis"/>
        </w:rPr>
      </w:pPr>
      <w:r w:rsidRPr="00E041B9">
        <w:rPr>
          <w:rStyle w:val="Emphasis"/>
        </w:rPr>
        <w:t>Conduct a thorough business impact analysis to identify critical systems, applications, and data that need to be protected by the DRaaS solution. This analysis helps determine recovery priorities, acceptable downtime, and recovery time objectives (RTO) and recovery point objectives (RPO) for different components.</w:t>
      </w:r>
    </w:p>
    <w:p w14:paraId="6A87E618" w14:textId="0BE341BC" w:rsidR="007E7FE1" w:rsidRPr="00E041B9" w:rsidRDefault="007E7FE1" w:rsidP="00F77B0C">
      <w:pPr>
        <w:rPr>
          <w:rStyle w:val="Emphasis"/>
          <w:b/>
          <w:bCs/>
        </w:rPr>
      </w:pPr>
      <w:r w:rsidRPr="00E041B9">
        <w:rPr>
          <w:rStyle w:val="Emphasis"/>
          <w:b/>
          <w:bCs/>
        </w:rPr>
        <w:t>2.Data Assessment and Classification:</w:t>
      </w:r>
    </w:p>
    <w:p w14:paraId="7A9315AF" w14:textId="5238DACC" w:rsidR="007E7FE1" w:rsidRDefault="007E7FE1" w:rsidP="00F77B0C">
      <w:pPr>
        <w:rPr>
          <w:rStyle w:val="Emphasis"/>
        </w:rPr>
      </w:pPr>
      <w:r w:rsidRPr="00E041B9">
        <w:rPr>
          <w:rStyle w:val="Emphasis"/>
        </w:rPr>
        <w:t>Assess and classify data based on its criticality, sensitivity, and regulatory requirements. This evaluation helps prioritize the protection and recovery of sensitive and critical data.</w:t>
      </w:r>
    </w:p>
    <w:p w14:paraId="0E46387B" w14:textId="77777777" w:rsidR="003345C2" w:rsidRPr="00E041B9" w:rsidRDefault="003345C2" w:rsidP="00F77B0C">
      <w:pPr>
        <w:rPr>
          <w:rStyle w:val="Emphasis"/>
        </w:rPr>
      </w:pPr>
    </w:p>
    <w:p w14:paraId="77B3DB26" w14:textId="23238610" w:rsidR="007E7FE1" w:rsidRPr="00E041B9" w:rsidRDefault="007E7FE1" w:rsidP="00F77B0C">
      <w:pPr>
        <w:rPr>
          <w:rStyle w:val="Emphasis"/>
          <w:b/>
          <w:bCs/>
        </w:rPr>
      </w:pPr>
      <w:r w:rsidRPr="00E041B9">
        <w:rPr>
          <w:rStyle w:val="Emphasis"/>
          <w:b/>
          <w:bCs/>
        </w:rPr>
        <w:t>3.Recovery Strategy:</w:t>
      </w:r>
    </w:p>
    <w:p w14:paraId="49EB3551" w14:textId="6A2EA118" w:rsidR="007E7FE1" w:rsidRPr="00E041B9" w:rsidRDefault="007E7FE1" w:rsidP="00F77B0C">
      <w:pPr>
        <w:rPr>
          <w:rStyle w:val="Emphasis"/>
        </w:rPr>
      </w:pPr>
      <w:r w:rsidRPr="00E041B9">
        <w:rPr>
          <w:rStyle w:val="Emphasis"/>
        </w:rPr>
        <w:t>Define and document recovery strategy, including the order of recovery for systems and applications, dependencies between components, and any specific recovery workflows. Consider both technical and business requirements when formulating the strategy.</w:t>
      </w:r>
    </w:p>
    <w:p w14:paraId="5F694FA6" w14:textId="40CBE58A" w:rsidR="007E7FE1" w:rsidRPr="00E041B9" w:rsidRDefault="007E7FE1" w:rsidP="00F77B0C">
      <w:pPr>
        <w:rPr>
          <w:rStyle w:val="Emphasis"/>
          <w:b/>
          <w:bCs/>
        </w:rPr>
      </w:pPr>
      <w:r w:rsidRPr="00E041B9">
        <w:rPr>
          <w:rStyle w:val="Emphasis"/>
          <w:b/>
          <w:bCs/>
        </w:rPr>
        <w:t>4.Network Connectivity and Bandwidth:</w:t>
      </w:r>
    </w:p>
    <w:p w14:paraId="66216A5F" w14:textId="4DE55713" w:rsidR="007E7FE1" w:rsidRPr="00E041B9" w:rsidRDefault="007E7FE1" w:rsidP="00F77B0C">
      <w:pPr>
        <w:rPr>
          <w:rStyle w:val="Emphasis"/>
        </w:rPr>
      </w:pPr>
      <w:r w:rsidRPr="00E041B9">
        <w:rPr>
          <w:rStyle w:val="Emphasis"/>
        </w:rPr>
        <w:lastRenderedPageBreak/>
        <w:t>Evaluate network infrastructure to ensure that it can support the data replication and connectivity requirements of the DRaaS solution. Consider the required bandwidth for replication and the network latency between primary infrastructure and the recovery environment.</w:t>
      </w:r>
    </w:p>
    <w:p w14:paraId="2AFA9AE6" w14:textId="2D829411" w:rsidR="007E7FE1" w:rsidRPr="00E041B9" w:rsidRDefault="007E7FE1" w:rsidP="00F77B0C">
      <w:pPr>
        <w:rPr>
          <w:rStyle w:val="Emphasis"/>
          <w:b/>
          <w:bCs/>
        </w:rPr>
      </w:pPr>
      <w:r w:rsidRPr="00E041B9">
        <w:rPr>
          <w:rStyle w:val="Emphasis"/>
          <w:b/>
          <w:bCs/>
        </w:rPr>
        <w:t>5.Recovery Environment Sizing:</w:t>
      </w:r>
    </w:p>
    <w:p w14:paraId="6B1541F8" w14:textId="7964A89E" w:rsidR="007E7FE1" w:rsidRPr="00E041B9" w:rsidRDefault="007E7FE1" w:rsidP="00F77B0C">
      <w:pPr>
        <w:rPr>
          <w:rStyle w:val="Emphasis"/>
        </w:rPr>
      </w:pPr>
      <w:r w:rsidRPr="00E041B9">
        <w:rPr>
          <w:rStyle w:val="Emphasis"/>
        </w:rPr>
        <w:t>Determine the required resources (compute, storage, and network) for the recovery environment. Assess the scalability and capacity of the DRaaS solution to accommodate workload and storage requirements.</w:t>
      </w:r>
    </w:p>
    <w:p w14:paraId="13D66098" w14:textId="66BDF3A2" w:rsidR="007E7FE1" w:rsidRPr="00E041B9" w:rsidRDefault="00FE72EB" w:rsidP="00F77B0C">
      <w:pPr>
        <w:rPr>
          <w:rStyle w:val="Emphasis"/>
          <w:b/>
          <w:bCs/>
        </w:rPr>
      </w:pPr>
      <w:r>
        <w:rPr>
          <w:rStyle w:val="Emphasis"/>
          <w:b/>
          <w:bCs/>
        </w:rPr>
        <w:t>6</w:t>
      </w:r>
      <w:r w:rsidR="007E7FE1" w:rsidRPr="00E041B9">
        <w:rPr>
          <w:rStyle w:val="Emphasis"/>
          <w:b/>
          <w:bCs/>
        </w:rPr>
        <w:t>.Provider Selection:</w:t>
      </w:r>
    </w:p>
    <w:p w14:paraId="22446509" w14:textId="41906DD5" w:rsidR="007E7FE1" w:rsidRPr="00E041B9" w:rsidRDefault="007E7FE1" w:rsidP="00F77B0C">
      <w:pPr>
        <w:rPr>
          <w:rStyle w:val="Emphasis"/>
        </w:rPr>
      </w:pPr>
      <w:r w:rsidRPr="00E041B9">
        <w:rPr>
          <w:rStyle w:val="Emphasis"/>
        </w:rPr>
        <w:t>Evaluate and select a reputable DRaaS provider that meets specific needs. Consider factors such as provider reliability, data center locations, support services, service-level agreements (SLAs), and their track record in delivering effective disaster recovery solutions.</w:t>
      </w:r>
    </w:p>
    <w:p w14:paraId="34E4DE7D" w14:textId="31980453" w:rsidR="007E7FE1" w:rsidRPr="00E041B9" w:rsidRDefault="00FE72EB" w:rsidP="00F77B0C">
      <w:pPr>
        <w:rPr>
          <w:rStyle w:val="Emphasis"/>
          <w:b/>
          <w:bCs/>
        </w:rPr>
      </w:pPr>
      <w:r>
        <w:rPr>
          <w:rStyle w:val="Emphasis"/>
          <w:b/>
          <w:bCs/>
        </w:rPr>
        <w:t>7</w:t>
      </w:r>
      <w:r w:rsidR="007E7FE1" w:rsidRPr="00E041B9">
        <w:rPr>
          <w:rStyle w:val="Emphasis"/>
          <w:b/>
          <w:bCs/>
        </w:rPr>
        <w:t>.Data Replication Strategy:</w:t>
      </w:r>
    </w:p>
    <w:p w14:paraId="4B38418B" w14:textId="0FA8C2AC" w:rsidR="007E7FE1" w:rsidRPr="00E041B9" w:rsidRDefault="007E7FE1" w:rsidP="00F77B0C">
      <w:pPr>
        <w:rPr>
          <w:rStyle w:val="Emphasis"/>
        </w:rPr>
      </w:pPr>
      <w:r w:rsidRPr="00E041B9">
        <w:rPr>
          <w:rStyle w:val="Emphasis"/>
        </w:rPr>
        <w:t>Determine the appropriate data replication strategy based on RPO and RTO requirements. Assess whether asynchronous or synchronous replication, continuous data protection (CDP), or other replication methods are suitable for applications and data.</w:t>
      </w:r>
    </w:p>
    <w:p w14:paraId="48374D0F" w14:textId="58D2CA1D" w:rsidR="007E7FE1" w:rsidRPr="00E041B9" w:rsidRDefault="00FE72EB" w:rsidP="00F77B0C">
      <w:pPr>
        <w:rPr>
          <w:rStyle w:val="Emphasis"/>
          <w:b/>
          <w:bCs/>
        </w:rPr>
      </w:pPr>
      <w:r>
        <w:rPr>
          <w:rStyle w:val="Emphasis"/>
          <w:b/>
          <w:bCs/>
        </w:rPr>
        <w:t>8</w:t>
      </w:r>
      <w:r w:rsidR="007E7FE1" w:rsidRPr="00E041B9">
        <w:rPr>
          <w:rStyle w:val="Emphasis"/>
          <w:b/>
          <w:bCs/>
        </w:rPr>
        <w:t>.Testing and Validation:</w:t>
      </w:r>
    </w:p>
    <w:p w14:paraId="4220A6BD" w14:textId="36F16C4C" w:rsidR="00FA32BF" w:rsidRPr="00E041B9" w:rsidRDefault="007E7FE1" w:rsidP="00F77B0C">
      <w:pPr>
        <w:rPr>
          <w:rStyle w:val="Emphasis"/>
        </w:rPr>
      </w:pPr>
      <w:r w:rsidRPr="00E041B9">
        <w:rPr>
          <w:rStyle w:val="Emphasis"/>
        </w:rPr>
        <w:t>Plan and schedule regular testing and validation exercises to ensure the effectiveness of DRaaS solution. Develop test scenarios and scripts, document the testing process, and involve relevant stakeholders in the validation process.</w:t>
      </w:r>
    </w:p>
    <w:p w14:paraId="275AB4E2" w14:textId="02BFDD24" w:rsidR="007E7FE1" w:rsidRPr="00E041B9" w:rsidRDefault="00FE72EB" w:rsidP="00F77B0C">
      <w:pPr>
        <w:rPr>
          <w:rStyle w:val="Emphasis"/>
          <w:b/>
          <w:bCs/>
        </w:rPr>
      </w:pPr>
      <w:r>
        <w:rPr>
          <w:rStyle w:val="Emphasis"/>
          <w:b/>
          <w:bCs/>
        </w:rPr>
        <w:t>9</w:t>
      </w:r>
      <w:r w:rsidR="007E7FE1" w:rsidRPr="00E041B9">
        <w:rPr>
          <w:rStyle w:val="Emphasis"/>
          <w:b/>
          <w:bCs/>
        </w:rPr>
        <w:t>.Communication and Documentation:</w:t>
      </w:r>
    </w:p>
    <w:p w14:paraId="5DDA18F1" w14:textId="11BA00A4" w:rsidR="007E7FE1" w:rsidRDefault="007E7FE1" w:rsidP="00F77B0C">
      <w:pPr>
        <w:rPr>
          <w:rStyle w:val="Emphasis"/>
        </w:rPr>
      </w:pPr>
      <w:r w:rsidRPr="00E041B9">
        <w:rPr>
          <w:rStyle w:val="Emphasis"/>
        </w:rPr>
        <w:t>Establish clear communication channels and protocols for disaster recovery incidents. Document the DRaaS implementation plan, recovery procedures, contact information for key personnel, and escalation processes. Regularly update and distribute this documentation to ensure everyone is aware of their roles and responsibilities during a recovery event.</w:t>
      </w:r>
    </w:p>
    <w:p w14:paraId="1C39BDC9" w14:textId="77777777" w:rsidR="00D43A96" w:rsidRDefault="00D43A96" w:rsidP="00F77B0C">
      <w:pPr>
        <w:rPr>
          <w:rStyle w:val="Emphasis"/>
        </w:rPr>
      </w:pPr>
    </w:p>
    <w:p w14:paraId="22484258" w14:textId="77777777" w:rsidR="00D43A96" w:rsidRPr="00E041B9" w:rsidRDefault="00D43A96" w:rsidP="00F77B0C">
      <w:pPr>
        <w:rPr>
          <w:rStyle w:val="Emphasis"/>
        </w:rPr>
      </w:pPr>
    </w:p>
    <w:p w14:paraId="12FBC366" w14:textId="528B10D4" w:rsidR="007E7FE1" w:rsidRPr="00E041B9" w:rsidRDefault="007E7FE1" w:rsidP="00F77B0C">
      <w:pPr>
        <w:rPr>
          <w:rStyle w:val="Emphasis"/>
          <w:b/>
          <w:bCs/>
        </w:rPr>
      </w:pPr>
      <w:r w:rsidRPr="00E041B9">
        <w:rPr>
          <w:rStyle w:val="Emphasis"/>
          <w:b/>
          <w:bCs/>
        </w:rPr>
        <w:t>1</w:t>
      </w:r>
      <w:r w:rsidR="00FE72EB">
        <w:rPr>
          <w:rStyle w:val="Emphasis"/>
          <w:b/>
          <w:bCs/>
        </w:rPr>
        <w:t>0</w:t>
      </w:r>
      <w:r w:rsidRPr="00E041B9">
        <w:rPr>
          <w:rStyle w:val="Emphasis"/>
          <w:b/>
          <w:bCs/>
        </w:rPr>
        <w:t>.Training and Awareness:</w:t>
      </w:r>
    </w:p>
    <w:p w14:paraId="5F83DE78" w14:textId="6489054D" w:rsidR="007E7FE1" w:rsidRPr="00E041B9" w:rsidRDefault="007E7FE1" w:rsidP="00F77B0C">
      <w:pPr>
        <w:rPr>
          <w:rStyle w:val="Emphasis"/>
        </w:rPr>
      </w:pPr>
      <w:r w:rsidRPr="00E041B9">
        <w:rPr>
          <w:rStyle w:val="Emphasis"/>
        </w:rPr>
        <w:t>Provide training and awareness sessions to relevant staff members to familiarize them with the DRaaS solution, their roles during a recovery event, and the steps to initiate and execute the recovery process.</w:t>
      </w:r>
    </w:p>
    <w:p w14:paraId="60FA8732" w14:textId="0446B431" w:rsidR="007E7FE1" w:rsidRPr="00E041B9" w:rsidRDefault="007E7FE1" w:rsidP="00F77B0C">
      <w:pPr>
        <w:rPr>
          <w:rStyle w:val="Emphasis"/>
          <w:b/>
          <w:bCs/>
        </w:rPr>
      </w:pPr>
      <w:r w:rsidRPr="00E041B9">
        <w:rPr>
          <w:rStyle w:val="Emphasis"/>
          <w:b/>
          <w:bCs/>
        </w:rPr>
        <w:t>1</w:t>
      </w:r>
      <w:r w:rsidR="00FE72EB">
        <w:rPr>
          <w:rStyle w:val="Emphasis"/>
          <w:b/>
          <w:bCs/>
        </w:rPr>
        <w:t>1</w:t>
      </w:r>
      <w:r w:rsidRPr="00E041B9">
        <w:rPr>
          <w:rStyle w:val="Emphasis"/>
          <w:b/>
          <w:bCs/>
        </w:rPr>
        <w:t>.Monitoring and Maintenance:</w:t>
      </w:r>
    </w:p>
    <w:p w14:paraId="06216EB2" w14:textId="7221F969" w:rsidR="007E7FE1" w:rsidRDefault="007E7FE1" w:rsidP="00F77B0C">
      <w:pPr>
        <w:rPr>
          <w:rStyle w:val="Emphasis"/>
        </w:rPr>
      </w:pPr>
      <w:r w:rsidRPr="00E041B9">
        <w:rPr>
          <w:rStyle w:val="Emphasis"/>
        </w:rPr>
        <w:t>Define monitoring and maintenance procedures to ensure the ongoing health and performance of the DRaaS solution. Establish monitoring thresholds, alerts, and regular maintenance tasks to proactively identify and address potential issues.</w:t>
      </w:r>
    </w:p>
    <w:p w14:paraId="6DA2456F" w14:textId="7DE0FBBA" w:rsidR="00514323" w:rsidRDefault="00FE72EB" w:rsidP="00F77B0C">
      <w:pPr>
        <w:pStyle w:val="Heading1"/>
        <w:rPr>
          <w:shd w:val="clear" w:color="auto" w:fill="F7F7F8"/>
        </w:rPr>
      </w:pPr>
      <w:bookmarkStart w:id="6" w:name="_Toc140257888"/>
      <w:r>
        <w:rPr>
          <w:shd w:val="clear" w:color="auto" w:fill="F7F7F8"/>
        </w:rPr>
        <w:t>4</w:t>
      </w:r>
      <w:r w:rsidR="007E0D21">
        <w:rPr>
          <w:shd w:val="clear" w:color="auto" w:fill="F7F7F8"/>
        </w:rPr>
        <w:t>.</w:t>
      </w:r>
      <w:r w:rsidR="00514323">
        <w:rPr>
          <w:shd w:val="clear" w:color="auto" w:fill="F7F7F8"/>
        </w:rPr>
        <w:t>Solution Architecture</w:t>
      </w:r>
      <w:bookmarkEnd w:id="6"/>
    </w:p>
    <w:p w14:paraId="1694ADA4" w14:textId="77777777" w:rsidR="007E0D21" w:rsidRDefault="007E0D21" w:rsidP="00F77B0C"/>
    <w:p w14:paraId="0F39072F" w14:textId="4F95155F" w:rsidR="000E4DDD" w:rsidRDefault="000E4DDD" w:rsidP="00F77B0C">
      <w:r>
        <w:rPr>
          <w:noProof/>
        </w:rPr>
        <w:lastRenderedPageBreak/>
        <w:drawing>
          <wp:inline distT="0" distB="0" distL="0" distR="0" wp14:anchorId="1086E725" wp14:editId="4FEAF415">
            <wp:extent cx="6289314" cy="3200400"/>
            <wp:effectExtent l="0" t="0" r="0" b="0"/>
            <wp:docPr id="391869655" name="Picture 1" descr="Steps to Plan Oracle Cloud Disaste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s to Plan Oracle Cloud Disaster Recove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06423" cy="3209106"/>
                    </a:xfrm>
                    <a:prstGeom prst="rect">
                      <a:avLst/>
                    </a:prstGeom>
                    <a:noFill/>
                    <a:ln>
                      <a:noFill/>
                    </a:ln>
                  </pic:spPr>
                </pic:pic>
              </a:graphicData>
            </a:graphic>
          </wp:inline>
        </w:drawing>
      </w:r>
    </w:p>
    <w:p w14:paraId="44F9723F" w14:textId="77777777" w:rsidR="000E4DDD" w:rsidRPr="007E0D21" w:rsidRDefault="000E4DDD" w:rsidP="00F77B0C"/>
    <w:p w14:paraId="4BA05ADC" w14:textId="3F3106BF" w:rsidR="007E7FE1" w:rsidRPr="007E0D21" w:rsidRDefault="00FE72EB" w:rsidP="00F77B0C">
      <w:pPr>
        <w:pStyle w:val="Heading2"/>
      </w:pPr>
      <w:bookmarkStart w:id="7" w:name="_Toc140257889"/>
      <w:r>
        <w:rPr>
          <w:rStyle w:val="Heading2Char"/>
          <w:b/>
        </w:rPr>
        <w:t>4</w:t>
      </w:r>
      <w:r w:rsidR="007E0D21">
        <w:rPr>
          <w:rStyle w:val="Heading2Char"/>
          <w:b/>
        </w:rPr>
        <w:t xml:space="preserve">.1. </w:t>
      </w:r>
      <w:r w:rsidR="008B30B0" w:rsidRPr="007E0D21">
        <w:rPr>
          <w:rStyle w:val="Heading2Char"/>
          <w:b/>
        </w:rPr>
        <w:t>C</w:t>
      </w:r>
      <w:r w:rsidR="008B30B0" w:rsidRPr="007E0D21">
        <w:t>omponents and their interactions in a high-level architecture for a DRaaS solution</w:t>
      </w:r>
      <w:bookmarkEnd w:id="7"/>
    </w:p>
    <w:p w14:paraId="5DD5EB83" w14:textId="77777777" w:rsidR="007E2FEE" w:rsidRPr="007E2FEE" w:rsidRDefault="007E2FEE" w:rsidP="00F77B0C"/>
    <w:p w14:paraId="67A23541" w14:textId="77777777" w:rsidR="007E2FEE" w:rsidRPr="007E2FEE" w:rsidRDefault="007E2FEE" w:rsidP="00F77B0C">
      <w:pPr>
        <w:rPr>
          <w:rStyle w:val="Emphasis"/>
          <w:b/>
          <w:bCs/>
        </w:rPr>
      </w:pPr>
      <w:r w:rsidRPr="007E2FEE">
        <w:rPr>
          <w:rStyle w:val="Emphasis"/>
          <w:b/>
          <w:bCs/>
        </w:rPr>
        <w:t>Primary Infrastructure:</w:t>
      </w:r>
    </w:p>
    <w:p w14:paraId="7A50283F" w14:textId="6E459500" w:rsidR="007E2FEE" w:rsidRPr="007E2FEE" w:rsidRDefault="007E2FEE" w:rsidP="00F77B0C">
      <w:pPr>
        <w:rPr>
          <w:rStyle w:val="Emphasis"/>
        </w:rPr>
      </w:pPr>
      <w:r w:rsidRPr="007E2FEE">
        <w:rPr>
          <w:rStyle w:val="Emphasis"/>
        </w:rPr>
        <w:t>The primary infrastructure refers to production environment, typically located on-premises or in OCI. It consists of servers, databases, applications, and other resources that support critical business operations.</w:t>
      </w:r>
    </w:p>
    <w:p w14:paraId="7024E3E2" w14:textId="77777777" w:rsidR="007E2FEE" w:rsidRPr="007E2FEE" w:rsidRDefault="007E2FEE" w:rsidP="00F77B0C">
      <w:pPr>
        <w:rPr>
          <w:rStyle w:val="Emphasis"/>
          <w:b/>
          <w:bCs/>
        </w:rPr>
      </w:pPr>
      <w:r w:rsidRPr="007E2FEE">
        <w:rPr>
          <w:rStyle w:val="Emphasis"/>
          <w:b/>
          <w:bCs/>
        </w:rPr>
        <w:t>Recovery Infrastructure:</w:t>
      </w:r>
    </w:p>
    <w:p w14:paraId="12140BF4" w14:textId="74FFB493" w:rsidR="007E2FEE" w:rsidRPr="007E2FEE" w:rsidRDefault="007E2FEE" w:rsidP="00F77B0C">
      <w:pPr>
        <w:rPr>
          <w:rStyle w:val="Emphasis"/>
        </w:rPr>
      </w:pPr>
      <w:r w:rsidRPr="007E2FEE">
        <w:rPr>
          <w:rStyle w:val="Emphasis"/>
        </w:rPr>
        <w:t>The recovery infrastructure is the cloud-based environment provided by OCI, where disaster recovery resources are provisioned. It includes virtual machines, storage, networking components, and other necessary services. This environment is designed to host and run applications and services in the event of a disaster or disruption in the primary environment.</w:t>
      </w:r>
    </w:p>
    <w:p w14:paraId="261B478A" w14:textId="77777777" w:rsidR="007E2FEE" w:rsidRPr="007E2FEE" w:rsidRDefault="007E2FEE" w:rsidP="00F77B0C">
      <w:pPr>
        <w:rPr>
          <w:rStyle w:val="Emphasis"/>
          <w:b/>
          <w:bCs/>
        </w:rPr>
      </w:pPr>
      <w:r w:rsidRPr="007E2FEE">
        <w:rPr>
          <w:rStyle w:val="Emphasis"/>
          <w:b/>
          <w:bCs/>
        </w:rPr>
        <w:t>Data Replication:</w:t>
      </w:r>
    </w:p>
    <w:p w14:paraId="160846BD" w14:textId="66D4807D" w:rsidR="002C3ACB" w:rsidRPr="007E2FEE" w:rsidRDefault="007E2FEE" w:rsidP="00F77B0C">
      <w:pPr>
        <w:rPr>
          <w:rStyle w:val="Emphasis"/>
        </w:rPr>
      </w:pPr>
      <w:r w:rsidRPr="007E2FEE">
        <w:rPr>
          <w:rStyle w:val="Emphasis"/>
        </w:rPr>
        <w:t>Data replication is the process of copying and synchronizing data from the primary infrastructure to the recovery infrastructure. OCI offers various replication methods, such as block-level replication, database replication, or file-level replication, depending on the specific requirements of applications and workloads. Replication ensures that data is up to date and available for failover when needed.</w:t>
      </w:r>
    </w:p>
    <w:p w14:paraId="65E091BF" w14:textId="77777777" w:rsidR="007E2FEE" w:rsidRDefault="007E2FEE" w:rsidP="00F77B0C">
      <w:pPr>
        <w:rPr>
          <w:rStyle w:val="Emphasis"/>
          <w:b/>
          <w:bCs/>
        </w:rPr>
      </w:pPr>
      <w:r w:rsidRPr="007E2FEE">
        <w:rPr>
          <w:rStyle w:val="Emphasis"/>
          <w:b/>
          <w:bCs/>
        </w:rPr>
        <w:t>Networking:</w:t>
      </w:r>
    </w:p>
    <w:p w14:paraId="5F9E9C45" w14:textId="06F3720B" w:rsidR="007E2FEE" w:rsidRPr="007E2FEE" w:rsidRDefault="007E2FEE" w:rsidP="00F77B0C">
      <w:pPr>
        <w:rPr>
          <w:rStyle w:val="Emphasis"/>
        </w:rPr>
      </w:pPr>
      <w:r w:rsidRPr="007E2FEE">
        <w:rPr>
          <w:rStyle w:val="Emphasis"/>
        </w:rPr>
        <w:t xml:space="preserve">Networking plays a crucial role in connecting the primary and recovery environments. OCI provides Virtual Cloud Networks (VCNs) that allow to establish private, secure, and high-bandwidth network connections between primary and recovery environments. This </w:t>
      </w:r>
      <w:r w:rsidRPr="007E2FEE">
        <w:rPr>
          <w:rStyle w:val="Emphasis"/>
        </w:rPr>
        <w:lastRenderedPageBreak/>
        <w:t>connectivity ensures seamless communication and data transfer during failover and failback operations.</w:t>
      </w:r>
    </w:p>
    <w:p w14:paraId="7029550E" w14:textId="446AC8B8" w:rsidR="007E2FEE" w:rsidRDefault="007E2FEE" w:rsidP="00F77B0C">
      <w:pPr>
        <w:rPr>
          <w:rStyle w:val="Emphasis"/>
        </w:rPr>
      </w:pPr>
      <w:r w:rsidRPr="007E2FEE">
        <w:rPr>
          <w:rStyle w:val="Emphasis"/>
        </w:rPr>
        <w:t>In the architecture, the primary infrastructure continuously replicates data to the recovery infrastructure using the selected replication method. This replication can be synchronous (real-time) or asynchronous (near-real-time) based on RPO requirements. The recovery infrastructure is maintained in a ready state, allowing for quick failover in case of a disaster or disruption in the primary environment.</w:t>
      </w:r>
    </w:p>
    <w:p w14:paraId="7474D32F" w14:textId="27A512BE" w:rsidR="00875490" w:rsidRPr="00875490" w:rsidRDefault="00EB46D9" w:rsidP="00F77B0C">
      <w:pPr>
        <w:pStyle w:val="Heading1"/>
        <w:rPr>
          <w:rStyle w:val="Emphasis"/>
          <w:iCs w:val="0"/>
          <w:sz w:val="32"/>
        </w:rPr>
      </w:pPr>
      <w:bookmarkStart w:id="8" w:name="_Toc140257890"/>
      <w:r>
        <w:rPr>
          <w:rStyle w:val="Emphasis"/>
          <w:iCs w:val="0"/>
          <w:sz w:val="32"/>
        </w:rPr>
        <w:t>5</w:t>
      </w:r>
      <w:r w:rsidR="007E0D21">
        <w:rPr>
          <w:rStyle w:val="Emphasis"/>
          <w:iCs w:val="0"/>
          <w:sz w:val="32"/>
        </w:rPr>
        <w:t>.</w:t>
      </w:r>
      <w:r w:rsidR="00875490" w:rsidRPr="00875490">
        <w:rPr>
          <w:rStyle w:val="Emphasis"/>
          <w:iCs w:val="0"/>
          <w:sz w:val="32"/>
        </w:rPr>
        <w:t>Planning and Design</w:t>
      </w:r>
      <w:bookmarkEnd w:id="8"/>
    </w:p>
    <w:p w14:paraId="4E741287" w14:textId="77777777" w:rsidR="00875490" w:rsidRDefault="00875490" w:rsidP="00F77B0C">
      <w:pPr>
        <w:rPr>
          <w:rStyle w:val="Emphasis"/>
        </w:rPr>
      </w:pPr>
    </w:p>
    <w:p w14:paraId="73CF3F2D" w14:textId="045C68D6" w:rsidR="00875490" w:rsidRDefault="00EB46D9" w:rsidP="00F77B0C">
      <w:pPr>
        <w:pStyle w:val="Heading2"/>
        <w:rPr>
          <w:rStyle w:val="Emphasis"/>
        </w:rPr>
      </w:pPr>
      <w:bookmarkStart w:id="9" w:name="_Toc140257891"/>
      <w:r>
        <w:rPr>
          <w:rStyle w:val="Emphasis"/>
        </w:rPr>
        <w:t>5</w:t>
      </w:r>
      <w:r w:rsidR="007E0D21">
        <w:rPr>
          <w:rStyle w:val="Emphasis"/>
        </w:rPr>
        <w:t xml:space="preserve">.1. </w:t>
      </w:r>
      <w:r w:rsidR="00875490" w:rsidRPr="00875490">
        <w:rPr>
          <w:rStyle w:val="Emphasis"/>
        </w:rPr>
        <w:t>Determining Recovery Objectives:</w:t>
      </w:r>
      <w:bookmarkEnd w:id="9"/>
    </w:p>
    <w:p w14:paraId="07B60EA3" w14:textId="77777777" w:rsidR="003345C2" w:rsidRPr="003345C2" w:rsidRDefault="003345C2" w:rsidP="00F77B0C"/>
    <w:p w14:paraId="70B7A67E" w14:textId="77777777" w:rsidR="00875490" w:rsidRPr="00875490" w:rsidRDefault="00875490" w:rsidP="00F77B0C">
      <w:pPr>
        <w:rPr>
          <w:rStyle w:val="Emphasis"/>
        </w:rPr>
      </w:pPr>
      <w:r w:rsidRPr="007E0D21">
        <w:rPr>
          <w:rStyle w:val="Emphasis"/>
          <w:b/>
          <w:bCs/>
        </w:rPr>
        <w:t>Recovery Time Objective (RTO):</w:t>
      </w:r>
      <w:r w:rsidRPr="00875490">
        <w:rPr>
          <w:rStyle w:val="Emphasis"/>
        </w:rPr>
        <w:t xml:space="preserve"> The maximum acceptable downtime or time it takes to recover an application or system after a disaster. Define RTOs for each application or system based on business requirements and impact analysis.</w:t>
      </w:r>
    </w:p>
    <w:p w14:paraId="0B03E5E9" w14:textId="2F97DABC" w:rsidR="003345C2" w:rsidRPr="00875490" w:rsidRDefault="00875490" w:rsidP="00F77B0C">
      <w:pPr>
        <w:rPr>
          <w:rStyle w:val="Emphasis"/>
        </w:rPr>
      </w:pPr>
      <w:r w:rsidRPr="007E0D21">
        <w:rPr>
          <w:rStyle w:val="Emphasis"/>
          <w:b/>
          <w:bCs/>
        </w:rPr>
        <w:t>Recovery Point Objective (RPO):</w:t>
      </w:r>
      <w:r w:rsidRPr="00875490">
        <w:rPr>
          <w:rStyle w:val="Emphasis"/>
        </w:rPr>
        <w:t xml:space="preserve"> The maximum acceptable data loss measured in time. Determine the frequency of data replication or backup to ensure that data loss is within acceptable limits for each application or system.</w:t>
      </w:r>
    </w:p>
    <w:p w14:paraId="1FA4AA50" w14:textId="5E70948C" w:rsidR="00875490" w:rsidRPr="00875490" w:rsidRDefault="00EB46D9" w:rsidP="00F77B0C">
      <w:pPr>
        <w:pStyle w:val="Heading2"/>
        <w:rPr>
          <w:rStyle w:val="Emphasis"/>
        </w:rPr>
      </w:pPr>
      <w:bookmarkStart w:id="10" w:name="_Toc140257892"/>
      <w:r>
        <w:rPr>
          <w:rStyle w:val="Emphasis"/>
        </w:rPr>
        <w:t>5</w:t>
      </w:r>
      <w:r w:rsidR="007E0D21">
        <w:rPr>
          <w:rStyle w:val="Emphasis"/>
        </w:rPr>
        <w:t xml:space="preserve">.2. </w:t>
      </w:r>
      <w:r w:rsidR="00875490" w:rsidRPr="00875490">
        <w:rPr>
          <w:rStyle w:val="Emphasis"/>
        </w:rPr>
        <w:t>Network Design Considerations:</w:t>
      </w:r>
      <w:bookmarkEnd w:id="10"/>
    </w:p>
    <w:p w14:paraId="0B268280" w14:textId="77777777" w:rsidR="00875490" w:rsidRPr="00875490" w:rsidRDefault="00875490" w:rsidP="00F77B0C">
      <w:pPr>
        <w:rPr>
          <w:rStyle w:val="Emphasis"/>
        </w:rPr>
      </w:pPr>
    </w:p>
    <w:p w14:paraId="5F692E42" w14:textId="77777777" w:rsidR="00875490" w:rsidRPr="00875490" w:rsidRDefault="00875490" w:rsidP="00F77B0C">
      <w:pPr>
        <w:rPr>
          <w:rStyle w:val="Emphasis"/>
        </w:rPr>
      </w:pPr>
      <w:r w:rsidRPr="007E0D21">
        <w:rPr>
          <w:rStyle w:val="Emphasis"/>
          <w:b/>
          <w:bCs/>
        </w:rPr>
        <w:t>Network Connectivity:</w:t>
      </w:r>
      <w:r w:rsidRPr="00875490">
        <w:rPr>
          <w:rStyle w:val="Emphasis"/>
        </w:rPr>
        <w:t xml:space="preserve"> Evaluate network requirements for connecting the primary and recovery environments. Consider bandwidth, latency, and network redundancy to ensure optimal connectivity and data replication performance.</w:t>
      </w:r>
    </w:p>
    <w:p w14:paraId="612077EF" w14:textId="77777777" w:rsidR="00875490" w:rsidRDefault="00875490" w:rsidP="00F77B0C">
      <w:pPr>
        <w:rPr>
          <w:rStyle w:val="Emphasis"/>
        </w:rPr>
      </w:pPr>
      <w:r w:rsidRPr="007E0D21">
        <w:rPr>
          <w:rStyle w:val="Emphasis"/>
          <w:b/>
          <w:bCs/>
        </w:rPr>
        <w:t>Network Security:</w:t>
      </w:r>
      <w:r w:rsidRPr="00875490">
        <w:rPr>
          <w:rStyle w:val="Emphasis"/>
        </w:rPr>
        <w:t xml:space="preserve"> Implement secure communication channels (such as VPN or dedicated circuits) between the primary and recovery environments to protect data during replication and failover.</w:t>
      </w:r>
    </w:p>
    <w:p w14:paraId="1D8794AC" w14:textId="77777777" w:rsidR="000E4DDD" w:rsidRDefault="000E4DDD" w:rsidP="00F77B0C">
      <w:pPr>
        <w:rPr>
          <w:rStyle w:val="Emphasis"/>
        </w:rPr>
      </w:pPr>
    </w:p>
    <w:p w14:paraId="3E393ACE" w14:textId="77777777" w:rsidR="000E4DDD" w:rsidRPr="00875490" w:rsidRDefault="000E4DDD" w:rsidP="00F77B0C">
      <w:pPr>
        <w:rPr>
          <w:rStyle w:val="Emphasis"/>
        </w:rPr>
      </w:pPr>
    </w:p>
    <w:p w14:paraId="3CE088F5" w14:textId="30772450" w:rsidR="00875490" w:rsidRDefault="00EB46D9" w:rsidP="00F77B0C">
      <w:pPr>
        <w:pStyle w:val="Heading2"/>
        <w:rPr>
          <w:rStyle w:val="Emphasis"/>
        </w:rPr>
      </w:pPr>
      <w:bookmarkStart w:id="11" w:name="_Toc140257893"/>
      <w:r>
        <w:rPr>
          <w:rStyle w:val="Emphasis"/>
        </w:rPr>
        <w:t>5</w:t>
      </w:r>
      <w:r w:rsidR="007E0D21">
        <w:rPr>
          <w:rStyle w:val="Emphasis"/>
        </w:rPr>
        <w:t xml:space="preserve">.3. </w:t>
      </w:r>
      <w:r w:rsidR="00875490" w:rsidRPr="00875490">
        <w:rPr>
          <w:rStyle w:val="Emphasis"/>
        </w:rPr>
        <w:t>Storage Considerations:</w:t>
      </w:r>
      <w:bookmarkEnd w:id="11"/>
    </w:p>
    <w:p w14:paraId="03478C39" w14:textId="77777777" w:rsidR="007E0D21" w:rsidRPr="007E0D21" w:rsidRDefault="007E0D21" w:rsidP="00F77B0C"/>
    <w:p w14:paraId="0CF301D6" w14:textId="77777777" w:rsidR="00875490" w:rsidRPr="00875490" w:rsidRDefault="00875490" w:rsidP="00F77B0C">
      <w:pPr>
        <w:rPr>
          <w:rStyle w:val="Emphasis"/>
        </w:rPr>
      </w:pPr>
      <w:r w:rsidRPr="007E0D21">
        <w:rPr>
          <w:rStyle w:val="Emphasis"/>
          <w:b/>
          <w:bCs/>
        </w:rPr>
        <w:t>Storage Capacity:</w:t>
      </w:r>
      <w:r w:rsidRPr="00875490">
        <w:rPr>
          <w:rStyle w:val="Emphasis"/>
        </w:rPr>
        <w:t xml:space="preserve"> Assess the storage requirements in the recovery environment to accommodate replicated data and backups. Consider the growth rate of data and potential retention periods.</w:t>
      </w:r>
    </w:p>
    <w:p w14:paraId="37A0781C" w14:textId="222C9B06" w:rsidR="006B5BB3" w:rsidRPr="00875490" w:rsidRDefault="00875490" w:rsidP="00F77B0C">
      <w:pPr>
        <w:rPr>
          <w:rStyle w:val="Emphasis"/>
        </w:rPr>
      </w:pPr>
      <w:r w:rsidRPr="007E0D21">
        <w:rPr>
          <w:rStyle w:val="Emphasis"/>
          <w:b/>
          <w:bCs/>
        </w:rPr>
        <w:t>Storage Performance:</w:t>
      </w:r>
      <w:r w:rsidRPr="00875490">
        <w:rPr>
          <w:rStyle w:val="Emphasis"/>
        </w:rPr>
        <w:t xml:space="preserve"> Determine the required performance levels for storage in the recovery environment to meet the application's performance needs during failover.</w:t>
      </w:r>
    </w:p>
    <w:p w14:paraId="747B0958" w14:textId="02F8A782" w:rsidR="00875490" w:rsidRPr="00875490" w:rsidRDefault="00EB46D9" w:rsidP="00F77B0C">
      <w:pPr>
        <w:pStyle w:val="Heading2"/>
        <w:rPr>
          <w:rStyle w:val="Emphasis"/>
        </w:rPr>
      </w:pPr>
      <w:bookmarkStart w:id="12" w:name="_Toc140257894"/>
      <w:r>
        <w:rPr>
          <w:rStyle w:val="Emphasis"/>
        </w:rPr>
        <w:t>5</w:t>
      </w:r>
      <w:r w:rsidR="007E0D21">
        <w:rPr>
          <w:rStyle w:val="Emphasis"/>
        </w:rPr>
        <w:t xml:space="preserve">.4. </w:t>
      </w:r>
      <w:r w:rsidR="00875490" w:rsidRPr="00875490">
        <w:rPr>
          <w:rStyle w:val="Emphasis"/>
        </w:rPr>
        <w:t>Application Dependencies:</w:t>
      </w:r>
      <w:bookmarkEnd w:id="12"/>
    </w:p>
    <w:p w14:paraId="2F227027" w14:textId="77777777" w:rsidR="00875490" w:rsidRPr="00875490" w:rsidRDefault="00875490" w:rsidP="00F77B0C">
      <w:pPr>
        <w:rPr>
          <w:rStyle w:val="Emphasis"/>
        </w:rPr>
      </w:pPr>
    </w:p>
    <w:p w14:paraId="57355352" w14:textId="77777777" w:rsidR="00875490" w:rsidRPr="00875490" w:rsidRDefault="00875490" w:rsidP="00F77B0C">
      <w:pPr>
        <w:rPr>
          <w:rStyle w:val="Emphasis"/>
        </w:rPr>
      </w:pPr>
      <w:r w:rsidRPr="007E0D21">
        <w:rPr>
          <w:rStyle w:val="Emphasis"/>
          <w:b/>
          <w:bCs/>
        </w:rPr>
        <w:lastRenderedPageBreak/>
        <w:t>Identify Dependencies:</w:t>
      </w:r>
      <w:r w:rsidRPr="00875490">
        <w:rPr>
          <w:rStyle w:val="Emphasis"/>
        </w:rPr>
        <w:t xml:space="preserve"> Document the dependencies between applications, systems, and their underlying infrastructure components. Understand which applications rely on others and the order in which they need to be recovered to ensure proper functioning.</w:t>
      </w:r>
    </w:p>
    <w:p w14:paraId="6A1BC72A" w14:textId="5CB613E5" w:rsidR="003C6298" w:rsidRDefault="00875490" w:rsidP="00F77B0C">
      <w:pPr>
        <w:rPr>
          <w:rStyle w:val="Emphasis"/>
        </w:rPr>
      </w:pPr>
      <w:r w:rsidRPr="007E0D21">
        <w:rPr>
          <w:rStyle w:val="Emphasis"/>
          <w:b/>
          <w:bCs/>
        </w:rPr>
        <w:t>Impact Analysis:</w:t>
      </w:r>
      <w:r w:rsidRPr="00875490">
        <w:rPr>
          <w:rStyle w:val="Emphasis"/>
        </w:rPr>
        <w:t xml:space="preserve"> Assess the impact of downtime or failure of dependent applications on the overall recovery process. Consider any prerequisites or specific configurations required for applications to function correctly after failover.</w:t>
      </w:r>
    </w:p>
    <w:p w14:paraId="16707BE6" w14:textId="376B1821" w:rsidR="003C6298" w:rsidRDefault="003C6298" w:rsidP="00F77B0C">
      <w:pPr>
        <w:pStyle w:val="Heading1"/>
        <w:rPr>
          <w:rStyle w:val="Emphasis"/>
          <w:iCs w:val="0"/>
          <w:sz w:val="32"/>
        </w:rPr>
      </w:pPr>
      <w:bookmarkStart w:id="13" w:name="_Toc140257895"/>
      <w:r>
        <w:rPr>
          <w:rStyle w:val="Emphasis"/>
          <w:iCs w:val="0"/>
          <w:sz w:val="32"/>
        </w:rPr>
        <w:t>6.</w:t>
      </w:r>
      <w:r w:rsidRPr="003C6298">
        <w:rPr>
          <w:rStyle w:val="Emphasis"/>
          <w:iCs w:val="0"/>
          <w:sz w:val="32"/>
        </w:rPr>
        <w:t>Oracle Cloud Native DR Tools and Services</w:t>
      </w:r>
      <w:bookmarkEnd w:id="13"/>
    </w:p>
    <w:p w14:paraId="57EB6147" w14:textId="77777777" w:rsidR="003C6298" w:rsidRDefault="003C6298" w:rsidP="00F77B0C"/>
    <w:p w14:paraId="2419E7B6" w14:textId="77777777" w:rsidR="003C6298" w:rsidRPr="00C54482" w:rsidRDefault="003C6298" w:rsidP="00F77B0C">
      <w:pPr>
        <w:shd w:val="clear" w:color="auto" w:fill="4472C4"/>
        <w:spacing w:after="0" w:line="240" w:lineRule="auto"/>
        <w:jc w:val="center"/>
        <w:rPr>
          <w:rFonts w:ascii="Arial" w:eastAsia="Times New Roman" w:hAnsi="Arial" w:cs="Arial"/>
          <w:color w:val="FFFFFF"/>
          <w:kern w:val="0"/>
          <w:sz w:val="24"/>
          <w:szCs w:val="24"/>
          <w:lang w:eastAsia="en-IN"/>
          <w14:ligatures w14:val="none"/>
        </w:rPr>
      </w:pPr>
      <w:r w:rsidRPr="00C54482">
        <w:rPr>
          <w:rFonts w:ascii="Arial" w:eastAsia="Times New Roman" w:hAnsi="Arial" w:cs="Arial"/>
          <w:noProof/>
          <w:color w:val="FFFFFF"/>
          <w:kern w:val="0"/>
          <w:sz w:val="24"/>
          <w:szCs w:val="24"/>
          <w:lang w:eastAsia="en-IN"/>
          <w14:ligatures w14:val="none"/>
        </w:rPr>
        <w:drawing>
          <wp:inline distT="0" distB="0" distL="0" distR="0" wp14:anchorId="475BCF39" wp14:editId="282995AD">
            <wp:extent cx="467995" cy="318770"/>
            <wp:effectExtent l="0" t="0" r="8255" b="5080"/>
            <wp:docPr id="175933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7995" cy="318770"/>
                    </a:xfrm>
                    <a:prstGeom prst="rect">
                      <a:avLst/>
                    </a:prstGeom>
                    <a:noFill/>
                    <a:ln>
                      <a:noFill/>
                    </a:ln>
                  </pic:spPr>
                </pic:pic>
              </a:graphicData>
            </a:graphic>
          </wp:inline>
        </w:drawing>
      </w:r>
      <w:r w:rsidRPr="00C54482">
        <w:rPr>
          <w:rFonts w:ascii="Arial" w:eastAsia="Times New Roman" w:hAnsi="Arial" w:cs="Arial"/>
          <w:color w:val="FFFFFF"/>
          <w:kern w:val="0"/>
          <w:sz w:val="24"/>
          <w:szCs w:val="24"/>
          <w:lang w:eastAsia="en-IN"/>
          <w14:ligatures w14:val="none"/>
        </w:rPr>
        <w:t> Regions, Fault Domains, and Availability Domains</w:t>
      </w:r>
    </w:p>
    <w:p w14:paraId="10DB01F8" w14:textId="77777777" w:rsidR="003C6298" w:rsidRPr="00C54482" w:rsidRDefault="003C6298" w:rsidP="00F77B0C">
      <w:pPr>
        <w:numPr>
          <w:ilvl w:val="0"/>
          <w:numId w:val="8"/>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Dedicated Oracle Cloud Regions</w:t>
      </w:r>
    </w:p>
    <w:p w14:paraId="3CE73A32" w14:textId="77777777" w:rsidR="003C6298" w:rsidRPr="00C54482" w:rsidRDefault="003C6298" w:rsidP="00F77B0C">
      <w:pPr>
        <w:numPr>
          <w:ilvl w:val="0"/>
          <w:numId w:val="8"/>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Multiple Availability Domains per Region</w:t>
      </w:r>
    </w:p>
    <w:p w14:paraId="0DB0655C" w14:textId="77777777" w:rsidR="003C6298" w:rsidRPr="00C54482" w:rsidRDefault="003C6298" w:rsidP="00F77B0C">
      <w:pPr>
        <w:numPr>
          <w:ilvl w:val="0"/>
          <w:numId w:val="8"/>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Physical and Virtual Network Designs</w:t>
      </w:r>
    </w:p>
    <w:p w14:paraId="432D420E" w14:textId="77777777" w:rsidR="003C6298" w:rsidRPr="00C54482" w:rsidRDefault="003C6298" w:rsidP="00F77B0C">
      <w:pPr>
        <w:numPr>
          <w:ilvl w:val="0"/>
          <w:numId w:val="8"/>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Dedicated Cloud Region Customer</w:t>
      </w:r>
    </w:p>
    <w:p w14:paraId="3A4BDF70" w14:textId="77777777" w:rsidR="003C6298" w:rsidRPr="00C54482" w:rsidRDefault="003C6298" w:rsidP="00F77B0C">
      <w:pPr>
        <w:numPr>
          <w:ilvl w:val="0"/>
          <w:numId w:val="8"/>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Support</w:t>
      </w:r>
    </w:p>
    <w:p w14:paraId="0BC7A90D" w14:textId="77777777" w:rsidR="003C6298" w:rsidRPr="00C54482" w:rsidRDefault="003C6298" w:rsidP="00F77B0C">
      <w:pPr>
        <w:numPr>
          <w:ilvl w:val="0"/>
          <w:numId w:val="8"/>
        </w:numPr>
        <w:shd w:val="clear" w:color="auto" w:fill="EAF3FF"/>
        <w:spacing w:before="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Autonomous Database</w:t>
      </w:r>
    </w:p>
    <w:p w14:paraId="05AD17A4" w14:textId="77777777" w:rsidR="003C6298" w:rsidRPr="00C54482" w:rsidRDefault="003C6298" w:rsidP="00F77B0C">
      <w:pPr>
        <w:shd w:val="clear" w:color="auto" w:fill="4472C4"/>
        <w:spacing w:after="0" w:line="240" w:lineRule="auto"/>
        <w:jc w:val="center"/>
        <w:rPr>
          <w:rFonts w:ascii="Arial" w:eastAsia="Times New Roman" w:hAnsi="Arial" w:cs="Arial"/>
          <w:color w:val="FFFFFF"/>
          <w:kern w:val="0"/>
          <w:sz w:val="24"/>
          <w:szCs w:val="24"/>
          <w:lang w:eastAsia="en-IN"/>
          <w14:ligatures w14:val="none"/>
        </w:rPr>
      </w:pPr>
      <w:r w:rsidRPr="00C54482">
        <w:rPr>
          <w:rFonts w:ascii="Arial" w:eastAsia="Times New Roman" w:hAnsi="Arial" w:cs="Arial"/>
          <w:noProof/>
          <w:color w:val="FFFFFF"/>
          <w:kern w:val="0"/>
          <w:sz w:val="24"/>
          <w:szCs w:val="24"/>
          <w:lang w:eastAsia="en-IN"/>
          <w14:ligatures w14:val="none"/>
        </w:rPr>
        <w:drawing>
          <wp:inline distT="0" distB="0" distL="0" distR="0" wp14:anchorId="5E5FCAC3" wp14:editId="1BF28E88">
            <wp:extent cx="403860" cy="329565"/>
            <wp:effectExtent l="0" t="0" r="0" b="0"/>
            <wp:docPr id="56212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 cy="329565"/>
                    </a:xfrm>
                    <a:prstGeom prst="rect">
                      <a:avLst/>
                    </a:prstGeom>
                    <a:noFill/>
                    <a:ln>
                      <a:noFill/>
                    </a:ln>
                  </pic:spPr>
                </pic:pic>
              </a:graphicData>
            </a:graphic>
          </wp:inline>
        </w:drawing>
      </w:r>
      <w:r w:rsidRPr="00C54482">
        <w:rPr>
          <w:rFonts w:ascii="Arial" w:eastAsia="Times New Roman" w:hAnsi="Arial" w:cs="Arial"/>
          <w:color w:val="FFFFFF"/>
          <w:kern w:val="0"/>
          <w:sz w:val="24"/>
          <w:szCs w:val="24"/>
          <w:lang w:eastAsia="en-IN"/>
          <w14:ligatures w14:val="none"/>
        </w:rPr>
        <w:t> Network Connectivity and Redundancy</w:t>
      </w:r>
    </w:p>
    <w:p w14:paraId="5C709FBB" w14:textId="77777777" w:rsidR="003C6298" w:rsidRPr="00C54482" w:rsidRDefault="003C6298" w:rsidP="00F77B0C">
      <w:pPr>
        <w:numPr>
          <w:ilvl w:val="0"/>
          <w:numId w:val="9"/>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proofErr w:type="spellStart"/>
      <w:r w:rsidRPr="00C54482">
        <w:rPr>
          <w:rFonts w:ascii="Arial" w:eastAsia="Times New Roman" w:hAnsi="Arial" w:cs="Arial"/>
          <w:color w:val="3756A5"/>
          <w:kern w:val="0"/>
          <w:sz w:val="21"/>
          <w:szCs w:val="21"/>
          <w:lang w:eastAsia="en-IN"/>
          <w14:ligatures w14:val="none"/>
        </w:rPr>
        <w:t>IPSec</w:t>
      </w:r>
      <w:proofErr w:type="spellEnd"/>
      <w:r w:rsidRPr="00C54482">
        <w:rPr>
          <w:rFonts w:ascii="Arial" w:eastAsia="Times New Roman" w:hAnsi="Arial" w:cs="Arial"/>
          <w:color w:val="3756A5"/>
          <w:kern w:val="0"/>
          <w:sz w:val="21"/>
          <w:szCs w:val="21"/>
          <w:lang w:eastAsia="en-IN"/>
          <w14:ligatures w14:val="none"/>
        </w:rPr>
        <w:t xml:space="preserve"> VPN with Dynamic Routing</w:t>
      </w:r>
    </w:p>
    <w:p w14:paraId="67ACA8C4" w14:textId="77777777" w:rsidR="003C6298" w:rsidRPr="00C54482" w:rsidRDefault="003C6298" w:rsidP="00F77B0C">
      <w:pPr>
        <w:numPr>
          <w:ilvl w:val="0"/>
          <w:numId w:val="9"/>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Gateway (DRG)</w:t>
      </w:r>
    </w:p>
    <w:p w14:paraId="65D34D41" w14:textId="77777777" w:rsidR="003C6298" w:rsidRPr="00C54482" w:rsidRDefault="003C6298" w:rsidP="00F77B0C">
      <w:pPr>
        <w:numPr>
          <w:ilvl w:val="0"/>
          <w:numId w:val="9"/>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 xml:space="preserve">OCI </w:t>
      </w:r>
      <w:proofErr w:type="spellStart"/>
      <w:r w:rsidRPr="00C54482">
        <w:rPr>
          <w:rFonts w:ascii="Arial" w:eastAsia="Times New Roman" w:hAnsi="Arial" w:cs="Arial"/>
          <w:color w:val="3756A5"/>
          <w:kern w:val="0"/>
          <w:sz w:val="21"/>
          <w:szCs w:val="21"/>
          <w:lang w:eastAsia="en-IN"/>
          <w14:ligatures w14:val="none"/>
        </w:rPr>
        <w:t>FastConnect</w:t>
      </w:r>
      <w:proofErr w:type="spellEnd"/>
      <w:r w:rsidRPr="00C54482">
        <w:rPr>
          <w:rFonts w:ascii="Arial" w:eastAsia="Times New Roman" w:hAnsi="Arial" w:cs="Arial"/>
          <w:color w:val="3756A5"/>
          <w:kern w:val="0"/>
          <w:sz w:val="21"/>
          <w:szCs w:val="21"/>
          <w:lang w:eastAsia="en-IN"/>
          <w14:ligatures w14:val="none"/>
        </w:rPr>
        <w:t xml:space="preserve"> Routers</w:t>
      </w:r>
    </w:p>
    <w:p w14:paraId="76479F96" w14:textId="77777777" w:rsidR="003C6298" w:rsidRPr="00C54482" w:rsidRDefault="003C6298" w:rsidP="00F77B0C">
      <w:pPr>
        <w:numPr>
          <w:ilvl w:val="0"/>
          <w:numId w:val="9"/>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Load Balancing</w:t>
      </w:r>
    </w:p>
    <w:p w14:paraId="34C229B1" w14:textId="77777777" w:rsidR="003C6298" w:rsidRPr="00C54482" w:rsidRDefault="003C6298" w:rsidP="00F77B0C">
      <w:pPr>
        <w:numPr>
          <w:ilvl w:val="0"/>
          <w:numId w:val="9"/>
        </w:numPr>
        <w:shd w:val="clear" w:color="auto" w:fill="EAF3FF"/>
        <w:spacing w:before="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Hybrid and Multi-cloud Connect</w:t>
      </w:r>
    </w:p>
    <w:p w14:paraId="17C629DE" w14:textId="77777777" w:rsidR="003C6298" w:rsidRPr="00C54482" w:rsidRDefault="003C6298" w:rsidP="00F77B0C">
      <w:pPr>
        <w:shd w:val="clear" w:color="auto" w:fill="4472C4"/>
        <w:spacing w:after="0" w:line="240" w:lineRule="auto"/>
        <w:jc w:val="center"/>
        <w:rPr>
          <w:rFonts w:ascii="Arial" w:eastAsia="Times New Roman" w:hAnsi="Arial" w:cs="Arial"/>
          <w:color w:val="FFFFFF"/>
          <w:kern w:val="0"/>
          <w:sz w:val="24"/>
          <w:szCs w:val="24"/>
          <w:lang w:eastAsia="en-IN"/>
          <w14:ligatures w14:val="none"/>
        </w:rPr>
      </w:pPr>
      <w:r w:rsidRPr="00C54482">
        <w:rPr>
          <w:rFonts w:ascii="Arial" w:eastAsia="Times New Roman" w:hAnsi="Arial" w:cs="Arial"/>
          <w:noProof/>
          <w:color w:val="FFFFFF"/>
          <w:kern w:val="0"/>
          <w:sz w:val="24"/>
          <w:szCs w:val="24"/>
          <w:lang w:eastAsia="en-IN"/>
          <w14:ligatures w14:val="none"/>
        </w:rPr>
        <w:drawing>
          <wp:inline distT="0" distB="0" distL="0" distR="0" wp14:anchorId="4352BC44" wp14:editId="580D53C5">
            <wp:extent cx="361315" cy="403860"/>
            <wp:effectExtent l="0" t="0" r="635" b="0"/>
            <wp:docPr id="666949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315" cy="403860"/>
                    </a:xfrm>
                    <a:prstGeom prst="rect">
                      <a:avLst/>
                    </a:prstGeom>
                    <a:noFill/>
                    <a:ln>
                      <a:noFill/>
                    </a:ln>
                  </pic:spPr>
                </pic:pic>
              </a:graphicData>
            </a:graphic>
          </wp:inline>
        </w:drawing>
      </w:r>
      <w:r w:rsidRPr="00C54482">
        <w:rPr>
          <w:rFonts w:ascii="Arial" w:eastAsia="Times New Roman" w:hAnsi="Arial" w:cs="Arial"/>
          <w:color w:val="FFFFFF"/>
          <w:kern w:val="0"/>
          <w:sz w:val="24"/>
          <w:szCs w:val="24"/>
          <w:lang w:eastAsia="en-IN"/>
          <w14:ligatures w14:val="none"/>
        </w:rPr>
        <w:t> Databases, High Availability Backup and Recovery</w:t>
      </w:r>
    </w:p>
    <w:p w14:paraId="2840F6D4"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Exadata Database Cloud Service</w:t>
      </w:r>
    </w:p>
    <w:p w14:paraId="5F49D9F0"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2-Node RAC Database Systems</w:t>
      </w:r>
    </w:p>
    <w:p w14:paraId="2F3AAB7F"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Data Guard and Active Data Guard</w:t>
      </w:r>
    </w:p>
    <w:p w14:paraId="78D202C5"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Recovery Manager</w:t>
      </w:r>
    </w:p>
    <w:p w14:paraId="2BC14564"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Site Guard</w:t>
      </w:r>
    </w:p>
    <w:p w14:paraId="308FD0B1"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Real Application Clusters</w:t>
      </w:r>
    </w:p>
    <w:p w14:paraId="1845D518" w14:textId="77777777" w:rsidR="003C6298" w:rsidRPr="00C54482" w:rsidRDefault="003C6298" w:rsidP="00F77B0C">
      <w:pPr>
        <w:numPr>
          <w:ilvl w:val="0"/>
          <w:numId w:val="10"/>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 xml:space="preserve">Oracle </w:t>
      </w:r>
      <w:proofErr w:type="spellStart"/>
      <w:r w:rsidRPr="00C54482">
        <w:rPr>
          <w:rFonts w:ascii="Arial" w:eastAsia="Times New Roman" w:hAnsi="Arial" w:cs="Arial"/>
          <w:color w:val="3756A5"/>
          <w:kern w:val="0"/>
          <w:sz w:val="21"/>
          <w:szCs w:val="21"/>
          <w:lang w:eastAsia="en-IN"/>
          <w14:ligatures w14:val="none"/>
        </w:rPr>
        <w:t>GoldenGate</w:t>
      </w:r>
      <w:proofErr w:type="spellEnd"/>
    </w:p>
    <w:p w14:paraId="4A0CB570" w14:textId="77777777" w:rsidR="003C6298" w:rsidRPr="00C54482" w:rsidRDefault="003C6298" w:rsidP="00F77B0C">
      <w:pPr>
        <w:numPr>
          <w:ilvl w:val="0"/>
          <w:numId w:val="10"/>
        </w:numPr>
        <w:shd w:val="clear" w:color="auto" w:fill="EAF3FF"/>
        <w:spacing w:before="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Hybrid Data Guard</w:t>
      </w:r>
    </w:p>
    <w:p w14:paraId="64995A9C" w14:textId="77777777" w:rsidR="003C6298" w:rsidRPr="00C54482" w:rsidRDefault="003C6298" w:rsidP="00F77B0C">
      <w:pPr>
        <w:shd w:val="clear" w:color="auto" w:fill="4472C4"/>
        <w:spacing w:after="0" w:line="240" w:lineRule="auto"/>
        <w:jc w:val="center"/>
        <w:rPr>
          <w:rFonts w:ascii="Arial" w:eastAsia="Times New Roman" w:hAnsi="Arial" w:cs="Arial"/>
          <w:color w:val="FFFFFF"/>
          <w:kern w:val="0"/>
          <w:sz w:val="24"/>
          <w:szCs w:val="24"/>
          <w:lang w:eastAsia="en-IN"/>
          <w14:ligatures w14:val="none"/>
        </w:rPr>
      </w:pPr>
      <w:r w:rsidRPr="00C54482">
        <w:rPr>
          <w:rFonts w:ascii="Arial" w:eastAsia="Times New Roman" w:hAnsi="Arial" w:cs="Arial"/>
          <w:noProof/>
          <w:color w:val="FFFFFF"/>
          <w:kern w:val="0"/>
          <w:sz w:val="24"/>
          <w:szCs w:val="24"/>
          <w:lang w:eastAsia="en-IN"/>
          <w14:ligatures w14:val="none"/>
        </w:rPr>
        <w:drawing>
          <wp:inline distT="0" distB="0" distL="0" distR="0" wp14:anchorId="125388F5" wp14:editId="29B9D10F">
            <wp:extent cx="403860" cy="467995"/>
            <wp:effectExtent l="0" t="0" r="0" b="8255"/>
            <wp:docPr id="965855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860" cy="467995"/>
                    </a:xfrm>
                    <a:prstGeom prst="rect">
                      <a:avLst/>
                    </a:prstGeom>
                    <a:noFill/>
                    <a:ln>
                      <a:noFill/>
                    </a:ln>
                  </pic:spPr>
                </pic:pic>
              </a:graphicData>
            </a:graphic>
          </wp:inline>
        </w:drawing>
      </w:r>
      <w:r w:rsidRPr="00C54482">
        <w:rPr>
          <w:rFonts w:ascii="Arial" w:eastAsia="Times New Roman" w:hAnsi="Arial" w:cs="Arial"/>
          <w:color w:val="FFFFFF"/>
          <w:kern w:val="0"/>
          <w:sz w:val="24"/>
          <w:szCs w:val="24"/>
          <w:lang w:eastAsia="en-IN"/>
          <w14:ligatures w14:val="none"/>
        </w:rPr>
        <w:t> Related Solutions</w:t>
      </w:r>
    </w:p>
    <w:p w14:paraId="6A35F31A" w14:textId="77777777" w:rsidR="003C6298" w:rsidRPr="00C54482" w:rsidRDefault="003C6298" w:rsidP="00F77B0C">
      <w:pPr>
        <w:numPr>
          <w:ilvl w:val="0"/>
          <w:numId w:val="11"/>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MySQL Database Service with Heat Wave</w:t>
      </w:r>
    </w:p>
    <w:p w14:paraId="32BC23E2" w14:textId="77777777" w:rsidR="003C6298" w:rsidRPr="00C54482" w:rsidRDefault="003C6298" w:rsidP="00F77B0C">
      <w:pPr>
        <w:numPr>
          <w:ilvl w:val="0"/>
          <w:numId w:val="11"/>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Cloud VMWare Solution</w:t>
      </w:r>
    </w:p>
    <w:p w14:paraId="76B95D1B" w14:textId="77777777" w:rsidR="003C6298" w:rsidRPr="00C54482" w:rsidRDefault="003C6298" w:rsidP="00F77B0C">
      <w:pPr>
        <w:numPr>
          <w:ilvl w:val="0"/>
          <w:numId w:val="11"/>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lastRenderedPageBreak/>
        <w:t>OCI Integration</w:t>
      </w:r>
    </w:p>
    <w:p w14:paraId="4035C401" w14:textId="77777777" w:rsidR="003C6298" w:rsidRPr="00C54482" w:rsidRDefault="003C6298" w:rsidP="00F77B0C">
      <w:pPr>
        <w:numPr>
          <w:ilvl w:val="0"/>
          <w:numId w:val="11"/>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Data Integration</w:t>
      </w:r>
    </w:p>
    <w:p w14:paraId="69AD231E" w14:textId="77777777" w:rsidR="003C6298" w:rsidRPr="00C54482" w:rsidRDefault="003C6298" w:rsidP="00F77B0C">
      <w:pPr>
        <w:numPr>
          <w:ilvl w:val="0"/>
          <w:numId w:val="11"/>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Oracle Cloud Observability and</w:t>
      </w:r>
    </w:p>
    <w:p w14:paraId="32291E0D" w14:textId="77777777" w:rsidR="003C6298" w:rsidRDefault="003C6298" w:rsidP="00F77B0C">
      <w:pPr>
        <w:numPr>
          <w:ilvl w:val="0"/>
          <w:numId w:val="11"/>
        </w:numPr>
        <w:shd w:val="clear" w:color="auto" w:fill="EAF3FF"/>
        <w:spacing w:before="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Management Platform</w:t>
      </w:r>
    </w:p>
    <w:p w14:paraId="63853D7F" w14:textId="77777777" w:rsidR="003C6298" w:rsidRPr="00C54482" w:rsidRDefault="003C6298" w:rsidP="00F77B0C">
      <w:pPr>
        <w:shd w:val="clear" w:color="auto" w:fill="EAF3FF"/>
        <w:spacing w:before="120" w:line="240" w:lineRule="auto"/>
        <w:rPr>
          <w:rFonts w:ascii="Arial" w:eastAsia="Times New Roman" w:hAnsi="Arial" w:cs="Arial"/>
          <w:color w:val="3756A5"/>
          <w:kern w:val="0"/>
          <w:sz w:val="21"/>
          <w:szCs w:val="21"/>
          <w:lang w:eastAsia="en-IN"/>
          <w14:ligatures w14:val="none"/>
        </w:rPr>
      </w:pPr>
    </w:p>
    <w:p w14:paraId="6E729EA1" w14:textId="77777777" w:rsidR="003C6298" w:rsidRPr="00C54482" w:rsidRDefault="003C6298" w:rsidP="00F77B0C">
      <w:pPr>
        <w:shd w:val="clear" w:color="auto" w:fill="4472C4"/>
        <w:spacing w:after="0" w:line="240" w:lineRule="auto"/>
        <w:jc w:val="center"/>
        <w:rPr>
          <w:rFonts w:ascii="Arial" w:eastAsia="Times New Roman" w:hAnsi="Arial" w:cs="Arial"/>
          <w:color w:val="FFFFFF"/>
          <w:kern w:val="0"/>
          <w:sz w:val="24"/>
          <w:szCs w:val="24"/>
          <w:lang w:eastAsia="en-IN"/>
          <w14:ligatures w14:val="none"/>
        </w:rPr>
      </w:pPr>
      <w:r w:rsidRPr="00C54482">
        <w:rPr>
          <w:rFonts w:ascii="Arial" w:eastAsia="Times New Roman" w:hAnsi="Arial" w:cs="Arial"/>
          <w:noProof/>
          <w:color w:val="FFFFFF"/>
          <w:kern w:val="0"/>
          <w:sz w:val="24"/>
          <w:szCs w:val="24"/>
          <w:lang w:eastAsia="en-IN"/>
          <w14:ligatures w14:val="none"/>
        </w:rPr>
        <w:drawing>
          <wp:inline distT="0" distB="0" distL="0" distR="0" wp14:anchorId="5895ECD0" wp14:editId="0AAAC287">
            <wp:extent cx="414655" cy="414655"/>
            <wp:effectExtent l="0" t="0" r="4445" b="4445"/>
            <wp:docPr id="2120930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655" cy="414655"/>
                    </a:xfrm>
                    <a:prstGeom prst="rect">
                      <a:avLst/>
                    </a:prstGeom>
                    <a:noFill/>
                    <a:ln>
                      <a:noFill/>
                    </a:ln>
                  </pic:spPr>
                </pic:pic>
              </a:graphicData>
            </a:graphic>
          </wp:inline>
        </w:drawing>
      </w:r>
      <w:r w:rsidRPr="00C54482">
        <w:rPr>
          <w:rFonts w:ascii="Arial" w:eastAsia="Times New Roman" w:hAnsi="Arial" w:cs="Arial"/>
          <w:color w:val="FFFFFF"/>
          <w:kern w:val="0"/>
          <w:sz w:val="24"/>
          <w:szCs w:val="24"/>
          <w:lang w:eastAsia="en-IN"/>
          <w14:ligatures w14:val="none"/>
        </w:rPr>
        <w:t> High Availability Storage</w:t>
      </w:r>
    </w:p>
    <w:p w14:paraId="3E3C7263" w14:textId="77777777" w:rsidR="003C6298" w:rsidRPr="00C54482" w:rsidRDefault="003C6298" w:rsidP="00F77B0C">
      <w:pPr>
        <w:numPr>
          <w:ilvl w:val="0"/>
          <w:numId w:val="12"/>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Object Storage</w:t>
      </w:r>
    </w:p>
    <w:p w14:paraId="2FFD0905" w14:textId="77777777" w:rsidR="003C6298" w:rsidRPr="00C54482" w:rsidRDefault="003C6298" w:rsidP="00F77B0C">
      <w:pPr>
        <w:numPr>
          <w:ilvl w:val="0"/>
          <w:numId w:val="12"/>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Block Volume Policy-based</w:t>
      </w:r>
    </w:p>
    <w:p w14:paraId="194FE27B" w14:textId="77777777" w:rsidR="003C6298" w:rsidRPr="00C54482" w:rsidRDefault="003C6298" w:rsidP="00F77B0C">
      <w:pPr>
        <w:numPr>
          <w:ilvl w:val="0"/>
          <w:numId w:val="12"/>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Backups</w:t>
      </w:r>
    </w:p>
    <w:p w14:paraId="28B03E1C" w14:textId="77777777" w:rsidR="003C6298" w:rsidRPr="00C54482" w:rsidRDefault="003C6298" w:rsidP="00F77B0C">
      <w:pPr>
        <w:numPr>
          <w:ilvl w:val="0"/>
          <w:numId w:val="12"/>
        </w:numPr>
        <w:shd w:val="clear" w:color="auto" w:fill="EAF3FF"/>
        <w:spacing w:before="120" w:after="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OCI File Storage with Synchronous</w:t>
      </w:r>
    </w:p>
    <w:p w14:paraId="1FF7A460" w14:textId="1C928C42" w:rsidR="003C6298" w:rsidRPr="003C6298" w:rsidRDefault="003C6298" w:rsidP="00F77B0C">
      <w:pPr>
        <w:numPr>
          <w:ilvl w:val="0"/>
          <w:numId w:val="12"/>
        </w:numPr>
        <w:shd w:val="clear" w:color="auto" w:fill="EAF3FF"/>
        <w:spacing w:before="120" w:line="240" w:lineRule="auto"/>
        <w:ind w:left="0"/>
        <w:rPr>
          <w:rFonts w:ascii="Arial" w:eastAsia="Times New Roman" w:hAnsi="Arial" w:cs="Arial"/>
          <w:color w:val="3756A5"/>
          <w:kern w:val="0"/>
          <w:sz w:val="21"/>
          <w:szCs w:val="21"/>
          <w:lang w:eastAsia="en-IN"/>
          <w14:ligatures w14:val="none"/>
        </w:rPr>
      </w:pPr>
      <w:r w:rsidRPr="00C54482">
        <w:rPr>
          <w:rFonts w:ascii="Arial" w:eastAsia="Times New Roman" w:hAnsi="Arial" w:cs="Arial"/>
          <w:color w:val="3756A5"/>
          <w:kern w:val="0"/>
          <w:sz w:val="21"/>
          <w:szCs w:val="21"/>
          <w:lang w:eastAsia="en-IN"/>
          <w14:ligatures w14:val="none"/>
        </w:rPr>
        <w:t>Replication</w:t>
      </w:r>
    </w:p>
    <w:p w14:paraId="4C61F1DB" w14:textId="77777777" w:rsidR="00D15709" w:rsidRDefault="00D15709" w:rsidP="00F77B0C">
      <w:pPr>
        <w:rPr>
          <w:rStyle w:val="Emphasis"/>
        </w:rPr>
      </w:pPr>
    </w:p>
    <w:p w14:paraId="156212E9" w14:textId="0F0C3F47" w:rsidR="00875490" w:rsidRDefault="003C6298" w:rsidP="00F77B0C">
      <w:pPr>
        <w:pStyle w:val="Heading1"/>
        <w:rPr>
          <w:rStyle w:val="Emphasis"/>
          <w:iCs w:val="0"/>
          <w:sz w:val="32"/>
        </w:rPr>
      </w:pPr>
      <w:bookmarkStart w:id="14" w:name="_Toc140257896"/>
      <w:r>
        <w:rPr>
          <w:rStyle w:val="Emphasis"/>
          <w:iCs w:val="0"/>
          <w:sz w:val="32"/>
        </w:rPr>
        <w:t>7</w:t>
      </w:r>
      <w:r w:rsidR="007E0D21">
        <w:rPr>
          <w:rStyle w:val="Emphasis"/>
          <w:iCs w:val="0"/>
          <w:sz w:val="32"/>
        </w:rPr>
        <w:t>.</w:t>
      </w:r>
      <w:r w:rsidR="00875490" w:rsidRPr="00875490">
        <w:rPr>
          <w:rStyle w:val="Emphasis"/>
          <w:iCs w:val="0"/>
          <w:sz w:val="32"/>
        </w:rPr>
        <w:t>Monitoring and Management</w:t>
      </w:r>
      <w:bookmarkEnd w:id="14"/>
    </w:p>
    <w:p w14:paraId="4E06B449" w14:textId="77777777" w:rsidR="00875490" w:rsidRPr="00875490" w:rsidRDefault="00875490" w:rsidP="00F77B0C">
      <w:pPr>
        <w:rPr>
          <w:rStyle w:val="Emphasis"/>
        </w:rPr>
      </w:pPr>
    </w:p>
    <w:p w14:paraId="6282E13C" w14:textId="77777777" w:rsidR="004E0AD7" w:rsidRDefault="004E0AD7" w:rsidP="00F77B0C">
      <w:pPr>
        <w:rPr>
          <w:rStyle w:val="Emphasis"/>
        </w:rPr>
      </w:pPr>
      <w:r w:rsidRPr="004E0AD7">
        <w:rPr>
          <w:rStyle w:val="Emphasis"/>
          <w:b/>
          <w:bCs/>
        </w:rPr>
        <w:t>Real-time Monitoring:</w:t>
      </w:r>
      <w:r w:rsidRPr="004E0AD7">
        <w:rPr>
          <w:rStyle w:val="Emphasis"/>
        </w:rPr>
        <w:t xml:space="preserve"> </w:t>
      </w:r>
    </w:p>
    <w:p w14:paraId="31F6641B" w14:textId="7B721454" w:rsidR="004E0AD7" w:rsidRPr="004E0AD7" w:rsidRDefault="004E0AD7" w:rsidP="00F77B0C">
      <w:pPr>
        <w:rPr>
          <w:rStyle w:val="Emphasis"/>
        </w:rPr>
      </w:pPr>
      <w:r w:rsidRPr="004E0AD7">
        <w:rPr>
          <w:rStyle w:val="Emphasis"/>
        </w:rPr>
        <w:t>The DRaaS solution continuously monitors critical components, such as servers, networks, storage, and replication processes, in real-time. This ensures that any issues or anomalies are detected promptly.</w:t>
      </w:r>
    </w:p>
    <w:p w14:paraId="0B47DB93" w14:textId="77777777" w:rsidR="004E0AD7" w:rsidRDefault="004E0AD7" w:rsidP="00F77B0C">
      <w:pPr>
        <w:rPr>
          <w:rStyle w:val="Emphasis"/>
        </w:rPr>
      </w:pPr>
      <w:r w:rsidRPr="004E0AD7">
        <w:rPr>
          <w:rStyle w:val="Emphasis"/>
          <w:b/>
          <w:bCs/>
        </w:rPr>
        <w:t>Metrics and Indicators:</w:t>
      </w:r>
      <w:r w:rsidRPr="004E0AD7">
        <w:rPr>
          <w:rStyle w:val="Emphasis"/>
        </w:rPr>
        <w:t xml:space="preserve"> </w:t>
      </w:r>
    </w:p>
    <w:p w14:paraId="2D0BAF75" w14:textId="5207AB6A" w:rsidR="004E0AD7" w:rsidRPr="004E0AD7" w:rsidRDefault="004E0AD7" w:rsidP="00F77B0C">
      <w:pPr>
        <w:rPr>
          <w:rStyle w:val="Emphasis"/>
        </w:rPr>
      </w:pPr>
      <w:r w:rsidRPr="004E0AD7">
        <w:rPr>
          <w:rStyle w:val="Emphasis"/>
        </w:rPr>
        <w:t>The solution collects and monitors key metrics and indicators that are essential for assessing the performance and resilience of the disaster recovery environment. These metrics may include CPU and memory utilization, network latency, data replication status, storage capacity, and application availability.</w:t>
      </w:r>
    </w:p>
    <w:p w14:paraId="6D6AB86C" w14:textId="77777777" w:rsidR="004E0AD7" w:rsidRDefault="004E0AD7" w:rsidP="00F77B0C">
      <w:pPr>
        <w:rPr>
          <w:rStyle w:val="Emphasis"/>
        </w:rPr>
      </w:pPr>
      <w:r w:rsidRPr="004E0AD7">
        <w:rPr>
          <w:rStyle w:val="Emphasis"/>
          <w:b/>
          <w:bCs/>
        </w:rPr>
        <w:t>Monitoring Dashboards:</w:t>
      </w:r>
      <w:r w:rsidRPr="004E0AD7">
        <w:rPr>
          <w:rStyle w:val="Emphasis"/>
        </w:rPr>
        <w:t xml:space="preserve"> </w:t>
      </w:r>
    </w:p>
    <w:p w14:paraId="04D2FC61" w14:textId="5EBF569D" w:rsidR="004E0AD7" w:rsidRPr="004E0AD7" w:rsidRDefault="004E0AD7" w:rsidP="00F77B0C">
      <w:pPr>
        <w:rPr>
          <w:rStyle w:val="Emphasis"/>
        </w:rPr>
      </w:pPr>
      <w:r w:rsidRPr="004E0AD7">
        <w:rPr>
          <w:rStyle w:val="Emphasis"/>
        </w:rPr>
        <w:t>The DRaaS solution offers user-friendly dashboards that present a consolidated view of the monitored components and their current status. These dashboards use visual representations such as graphs, charts, and tables to provide an intuitive and easy-to-understand overview of the environment.</w:t>
      </w:r>
    </w:p>
    <w:p w14:paraId="42C1B78A" w14:textId="77777777" w:rsidR="004E0AD7" w:rsidRDefault="004E0AD7" w:rsidP="00F77B0C">
      <w:pPr>
        <w:rPr>
          <w:rStyle w:val="Emphasis"/>
        </w:rPr>
      </w:pPr>
      <w:r w:rsidRPr="004E0AD7">
        <w:rPr>
          <w:rStyle w:val="Emphasis"/>
          <w:b/>
          <w:bCs/>
        </w:rPr>
        <w:t>Alerting and Notifications:</w:t>
      </w:r>
      <w:r w:rsidRPr="004E0AD7">
        <w:rPr>
          <w:rStyle w:val="Emphasis"/>
        </w:rPr>
        <w:t xml:space="preserve"> </w:t>
      </w:r>
    </w:p>
    <w:p w14:paraId="12C26DF9" w14:textId="3231FCF3" w:rsidR="004E0AD7" w:rsidRPr="004E0AD7" w:rsidRDefault="004E0AD7" w:rsidP="00F77B0C">
      <w:pPr>
        <w:rPr>
          <w:rStyle w:val="Emphasis"/>
        </w:rPr>
      </w:pPr>
      <w:r w:rsidRPr="004E0AD7">
        <w:rPr>
          <w:rStyle w:val="Emphasis"/>
        </w:rPr>
        <w:t>The solution triggers alerts and notifications based on predefined thresholds or conditions indicating potential issues or failures. Users can configure alert rules and notification preferences to receive timely notifications via email, SMS, or integration with incident management systems.</w:t>
      </w:r>
    </w:p>
    <w:p w14:paraId="68D16E4A" w14:textId="77777777" w:rsidR="004E0AD7" w:rsidRDefault="004E0AD7" w:rsidP="00F77B0C">
      <w:pPr>
        <w:rPr>
          <w:rStyle w:val="Emphasis"/>
        </w:rPr>
      </w:pPr>
      <w:r w:rsidRPr="004E0AD7">
        <w:rPr>
          <w:rStyle w:val="Emphasis"/>
          <w:b/>
          <w:bCs/>
        </w:rPr>
        <w:t>Event Logging:</w:t>
      </w:r>
      <w:r w:rsidRPr="004E0AD7">
        <w:rPr>
          <w:rStyle w:val="Emphasis"/>
        </w:rPr>
        <w:t xml:space="preserve"> </w:t>
      </w:r>
    </w:p>
    <w:p w14:paraId="4C45B370" w14:textId="50262EE1" w:rsidR="003C6298" w:rsidRPr="004E0AD7" w:rsidRDefault="004E0AD7" w:rsidP="00F77B0C">
      <w:pPr>
        <w:rPr>
          <w:rStyle w:val="Emphasis"/>
        </w:rPr>
      </w:pPr>
      <w:r w:rsidRPr="004E0AD7">
        <w:rPr>
          <w:rStyle w:val="Emphasis"/>
        </w:rPr>
        <w:lastRenderedPageBreak/>
        <w:t>The DRaaS solution logs events and activities, capturing important information for analysis and troubleshooting purposes. These logs record events such as configuration changes, replication status updates, system failures, and other relevant activities within the environment.</w:t>
      </w:r>
    </w:p>
    <w:p w14:paraId="7FF75828" w14:textId="77777777" w:rsidR="004E0AD7" w:rsidRDefault="004E0AD7" w:rsidP="00F77B0C">
      <w:pPr>
        <w:rPr>
          <w:rStyle w:val="Emphasis"/>
        </w:rPr>
      </w:pPr>
      <w:r w:rsidRPr="004E0AD7">
        <w:rPr>
          <w:rStyle w:val="Emphasis"/>
          <w:b/>
          <w:bCs/>
        </w:rPr>
        <w:t>Integration with Monitoring Systems:</w:t>
      </w:r>
      <w:r w:rsidRPr="004E0AD7">
        <w:rPr>
          <w:rStyle w:val="Emphasis"/>
        </w:rPr>
        <w:t xml:space="preserve"> </w:t>
      </w:r>
    </w:p>
    <w:p w14:paraId="659909ED" w14:textId="4580F9AE" w:rsidR="004E0AD7" w:rsidRPr="004E0AD7" w:rsidRDefault="004E0AD7" w:rsidP="00F77B0C">
      <w:pPr>
        <w:rPr>
          <w:rStyle w:val="Emphasis"/>
        </w:rPr>
      </w:pPr>
      <w:r w:rsidRPr="004E0AD7">
        <w:rPr>
          <w:rStyle w:val="Emphasis"/>
        </w:rPr>
        <w:t>The solution may offer integration capabilities with external monitoring systems, allowing data from the DRaaS solution to be fed into these systems for centralized management and correlation with other infrastructure components.</w:t>
      </w:r>
    </w:p>
    <w:p w14:paraId="7ED888A9" w14:textId="77777777" w:rsidR="004E0AD7" w:rsidRDefault="004E0AD7" w:rsidP="00F77B0C">
      <w:pPr>
        <w:rPr>
          <w:rStyle w:val="Emphasis"/>
        </w:rPr>
      </w:pPr>
      <w:r w:rsidRPr="004E0AD7">
        <w:rPr>
          <w:rStyle w:val="Emphasis"/>
          <w:b/>
          <w:bCs/>
        </w:rPr>
        <w:t>Reporting and Analysis:</w:t>
      </w:r>
      <w:r w:rsidRPr="004E0AD7">
        <w:rPr>
          <w:rStyle w:val="Emphasis"/>
        </w:rPr>
        <w:t xml:space="preserve"> </w:t>
      </w:r>
    </w:p>
    <w:p w14:paraId="10590CF4" w14:textId="4439E6F2" w:rsidR="004E0AD7" w:rsidRPr="00875490" w:rsidRDefault="004E0AD7" w:rsidP="00F77B0C">
      <w:pPr>
        <w:rPr>
          <w:rStyle w:val="Emphasis"/>
        </w:rPr>
      </w:pPr>
      <w:r w:rsidRPr="004E0AD7">
        <w:rPr>
          <w:rStyle w:val="Emphasis"/>
        </w:rPr>
        <w:t>The DRaaS solution provides reporting options to generate comprehensive reports on the health and performance of the disaster recovery environment. These reports help users analyze trends, identify potential issues, and optimize the DRaaS solution for better performance and resilience.</w:t>
      </w:r>
    </w:p>
    <w:p w14:paraId="16FF541D" w14:textId="64534D85" w:rsidR="00875490" w:rsidRPr="00875490" w:rsidRDefault="000E4DDD" w:rsidP="00F77B0C">
      <w:pPr>
        <w:pStyle w:val="Heading1"/>
        <w:rPr>
          <w:rStyle w:val="Emphasis"/>
          <w:iCs w:val="0"/>
          <w:sz w:val="32"/>
        </w:rPr>
      </w:pPr>
      <w:bookmarkStart w:id="15" w:name="_Toc140257897"/>
      <w:r>
        <w:rPr>
          <w:rStyle w:val="Emphasis"/>
          <w:iCs w:val="0"/>
          <w:sz w:val="32"/>
        </w:rPr>
        <w:t>8</w:t>
      </w:r>
      <w:r w:rsidR="007E0D21">
        <w:rPr>
          <w:rStyle w:val="Emphasis"/>
          <w:iCs w:val="0"/>
          <w:sz w:val="32"/>
        </w:rPr>
        <w:t>.</w:t>
      </w:r>
      <w:r w:rsidR="00875490" w:rsidRPr="00875490">
        <w:rPr>
          <w:rStyle w:val="Emphasis"/>
          <w:iCs w:val="0"/>
          <w:sz w:val="32"/>
        </w:rPr>
        <w:t>Security and Compliance</w:t>
      </w:r>
      <w:bookmarkEnd w:id="15"/>
    </w:p>
    <w:bookmarkEnd w:id="0"/>
    <w:p w14:paraId="0E266FE2" w14:textId="4A480379" w:rsidR="00875490" w:rsidRDefault="00875490" w:rsidP="00F77B0C">
      <w:pPr>
        <w:pStyle w:val="Heading2"/>
        <w:rPr>
          <w:rStyle w:val="Emphasis"/>
        </w:rPr>
      </w:pPr>
    </w:p>
    <w:p w14:paraId="2EC8E497" w14:textId="4925F51F" w:rsidR="00466641" w:rsidRPr="00466641" w:rsidRDefault="00466641" w:rsidP="00F77B0C">
      <w:pPr>
        <w:rPr>
          <w:rStyle w:val="Emphasis"/>
        </w:rPr>
      </w:pPr>
      <w:r w:rsidRPr="00466641">
        <w:rPr>
          <w:rStyle w:val="Emphasis"/>
        </w:rPr>
        <w:t xml:space="preserve">Security and compliance are crucial aspects of a DRaaS (Disaster Recovery as a Service) solution to protect data, ensure confidentiality, maintain integrity, and meet regulatory requirements. </w:t>
      </w:r>
    </w:p>
    <w:p w14:paraId="54AA1F61" w14:textId="77777777" w:rsidR="00466641" w:rsidRDefault="00466641" w:rsidP="00F77B0C">
      <w:pPr>
        <w:rPr>
          <w:rStyle w:val="Emphasis"/>
        </w:rPr>
      </w:pPr>
      <w:r w:rsidRPr="00466641">
        <w:rPr>
          <w:rStyle w:val="Emphasis"/>
          <w:b/>
          <w:bCs/>
        </w:rPr>
        <w:t>Security Measures:</w:t>
      </w:r>
      <w:r w:rsidRPr="00466641">
        <w:rPr>
          <w:rStyle w:val="Emphasis"/>
        </w:rPr>
        <w:t xml:space="preserve"> </w:t>
      </w:r>
    </w:p>
    <w:p w14:paraId="5FD77B22" w14:textId="1D82B8E3" w:rsidR="00466641" w:rsidRPr="00466641" w:rsidRDefault="00466641" w:rsidP="00F77B0C">
      <w:pPr>
        <w:rPr>
          <w:rStyle w:val="Emphasis"/>
        </w:rPr>
      </w:pPr>
      <w:r w:rsidRPr="00466641">
        <w:rPr>
          <w:rStyle w:val="Emphasis"/>
        </w:rPr>
        <w:t>The DRaaS solution implements various security measures to safeguard sensitive data and infrastructure. These measures include data encryption in transit and at rest, access controls, secure authentication mechanisms, and network security protocols.</w:t>
      </w:r>
    </w:p>
    <w:p w14:paraId="61FB8922" w14:textId="77777777" w:rsidR="00466641" w:rsidRPr="00466641" w:rsidRDefault="00466641" w:rsidP="00F77B0C">
      <w:pPr>
        <w:rPr>
          <w:rStyle w:val="Emphasis"/>
          <w:b/>
          <w:bCs/>
        </w:rPr>
      </w:pPr>
      <w:r w:rsidRPr="00466641">
        <w:rPr>
          <w:rStyle w:val="Emphasis"/>
          <w:b/>
          <w:bCs/>
        </w:rPr>
        <w:t xml:space="preserve">Access Controls: </w:t>
      </w:r>
    </w:p>
    <w:p w14:paraId="36C597FD" w14:textId="1321FF0A" w:rsidR="00466641" w:rsidRDefault="00466641" w:rsidP="00F77B0C">
      <w:pPr>
        <w:rPr>
          <w:rStyle w:val="Emphasis"/>
        </w:rPr>
      </w:pPr>
      <w:r w:rsidRPr="00466641">
        <w:rPr>
          <w:rStyle w:val="Emphasis"/>
        </w:rPr>
        <w:t>The solution incorporates robust access controls to restrict unauthorized access to the DRaaS environment. It employs authentication mechanisms such as username/password, multi-factor authentication (MFA), or integration with identity providers to ensure only authorized individuals can access the solution.</w:t>
      </w:r>
    </w:p>
    <w:p w14:paraId="52E5DD0F" w14:textId="77777777" w:rsidR="000E4DDD" w:rsidRDefault="000E4DDD" w:rsidP="00F77B0C">
      <w:pPr>
        <w:rPr>
          <w:rStyle w:val="Emphasis"/>
        </w:rPr>
      </w:pPr>
    </w:p>
    <w:p w14:paraId="5D8E244A" w14:textId="77777777" w:rsidR="000E4DDD" w:rsidRPr="00466641" w:rsidRDefault="000E4DDD" w:rsidP="00F77B0C">
      <w:pPr>
        <w:rPr>
          <w:rStyle w:val="Emphasis"/>
        </w:rPr>
      </w:pPr>
    </w:p>
    <w:p w14:paraId="75031AA4" w14:textId="77777777" w:rsidR="00466641" w:rsidRPr="00466641" w:rsidRDefault="00466641" w:rsidP="00F77B0C">
      <w:pPr>
        <w:rPr>
          <w:rStyle w:val="Emphasis"/>
          <w:b/>
          <w:bCs/>
        </w:rPr>
      </w:pPr>
      <w:r w:rsidRPr="00466641">
        <w:rPr>
          <w:rStyle w:val="Emphasis"/>
          <w:b/>
          <w:bCs/>
        </w:rPr>
        <w:t xml:space="preserve">Compliance Standards: </w:t>
      </w:r>
    </w:p>
    <w:p w14:paraId="0FEBC045" w14:textId="1A41E70C" w:rsidR="00466641" w:rsidRPr="00466641" w:rsidRDefault="00466641" w:rsidP="00F77B0C">
      <w:pPr>
        <w:rPr>
          <w:rStyle w:val="Emphasis"/>
        </w:rPr>
      </w:pPr>
      <w:r w:rsidRPr="00466641">
        <w:rPr>
          <w:rStyle w:val="Emphasis"/>
        </w:rPr>
        <w:t>The DRaaS solution adheres to specific compliance standards and regulations, such as HIPAA (Health Insurance Portability and Accountability Act), GDPR (General Data Protection Regulation), PCI DSS (Payment Card Industry Data Security Standard), or industry-specific regulations. It implements necessary controls and practices to meet the requirements outlined in these standards.</w:t>
      </w:r>
    </w:p>
    <w:p w14:paraId="33A5D026" w14:textId="77777777" w:rsidR="00466641" w:rsidRPr="00466641" w:rsidRDefault="00466641" w:rsidP="00F77B0C">
      <w:pPr>
        <w:rPr>
          <w:rStyle w:val="Emphasis"/>
          <w:b/>
          <w:bCs/>
        </w:rPr>
      </w:pPr>
      <w:r w:rsidRPr="00466641">
        <w:rPr>
          <w:rStyle w:val="Emphasis"/>
          <w:b/>
          <w:bCs/>
        </w:rPr>
        <w:t xml:space="preserve">Data Residency and Privacy: </w:t>
      </w:r>
    </w:p>
    <w:p w14:paraId="01ECC91E" w14:textId="134F4EE7" w:rsidR="004B2BAB" w:rsidRPr="00466641" w:rsidRDefault="00466641" w:rsidP="00F77B0C">
      <w:pPr>
        <w:rPr>
          <w:rStyle w:val="Emphasis"/>
        </w:rPr>
      </w:pPr>
      <w:r w:rsidRPr="00466641">
        <w:rPr>
          <w:rStyle w:val="Emphasis"/>
        </w:rPr>
        <w:t xml:space="preserve">The solution offers options to ensure compliance with data residency requirements, allowing organizations to store data within specific geographical boundaries. It also incorporates </w:t>
      </w:r>
      <w:r w:rsidRPr="00466641">
        <w:rPr>
          <w:rStyle w:val="Emphasis"/>
        </w:rPr>
        <w:lastRenderedPageBreak/>
        <w:t>privacy measures to protect personal and sensitive data, ensuring compliance with privacy regulations.</w:t>
      </w:r>
    </w:p>
    <w:p w14:paraId="012137D4" w14:textId="77777777" w:rsidR="00466641" w:rsidRPr="00466641" w:rsidRDefault="00466641" w:rsidP="00F77B0C">
      <w:pPr>
        <w:rPr>
          <w:rStyle w:val="Emphasis"/>
          <w:b/>
          <w:bCs/>
        </w:rPr>
      </w:pPr>
      <w:r w:rsidRPr="00466641">
        <w:rPr>
          <w:rStyle w:val="Emphasis"/>
          <w:b/>
          <w:bCs/>
        </w:rPr>
        <w:t xml:space="preserve">Auditing and Logging: </w:t>
      </w:r>
    </w:p>
    <w:p w14:paraId="3DCE2CD0" w14:textId="22D7D945" w:rsidR="00466641" w:rsidRPr="00466641" w:rsidRDefault="00466641" w:rsidP="00F77B0C">
      <w:pPr>
        <w:rPr>
          <w:rStyle w:val="Emphasis"/>
        </w:rPr>
      </w:pPr>
      <w:r w:rsidRPr="00466641">
        <w:rPr>
          <w:rStyle w:val="Emphasis"/>
        </w:rPr>
        <w:t>The DRaaS solution logs and audits activities within the environment, providing an audit trail for compliance purposes. It tracks and records events such as configuration changes, access attempts, and system activities. These logs can be used for troubleshooting, security incident investigation, and compliance audits.</w:t>
      </w:r>
    </w:p>
    <w:p w14:paraId="036DB57B" w14:textId="77777777" w:rsidR="00466641" w:rsidRPr="00466641" w:rsidRDefault="00466641" w:rsidP="00F77B0C">
      <w:pPr>
        <w:rPr>
          <w:rStyle w:val="Emphasis"/>
          <w:b/>
          <w:bCs/>
        </w:rPr>
      </w:pPr>
      <w:r w:rsidRPr="00466641">
        <w:rPr>
          <w:rStyle w:val="Emphasis"/>
          <w:b/>
          <w:bCs/>
        </w:rPr>
        <w:t xml:space="preserve">Data Protection and Incident Response: </w:t>
      </w:r>
    </w:p>
    <w:p w14:paraId="4A054AD5" w14:textId="2901B2BF" w:rsidR="00D43A96" w:rsidRDefault="00466641" w:rsidP="00F77B0C">
      <w:pPr>
        <w:rPr>
          <w:rStyle w:val="Emphasis"/>
        </w:rPr>
      </w:pPr>
      <w:r w:rsidRPr="00466641">
        <w:rPr>
          <w:rStyle w:val="Emphasis"/>
        </w:rPr>
        <w:t>The solution includes data protection mechanisms, such as regular backups or snapshots, to ensure data integrity and availability. It also has incident response procedures in place to address security incidents or breaches promptly. These procedures include incident reporting, investigation, and resolution processes.</w:t>
      </w:r>
    </w:p>
    <w:p w14:paraId="461A08AE" w14:textId="50398738" w:rsidR="00466641" w:rsidRDefault="00466641" w:rsidP="00F77B0C">
      <w:pPr>
        <w:rPr>
          <w:rStyle w:val="Emphasis"/>
        </w:rPr>
      </w:pPr>
      <w:r w:rsidRPr="004B2BAB">
        <w:rPr>
          <w:rStyle w:val="Emphasis"/>
          <w:b/>
          <w:bCs/>
        </w:rPr>
        <w:t>Security Assessments:</w:t>
      </w:r>
      <w:r w:rsidRPr="00466641">
        <w:rPr>
          <w:rStyle w:val="Emphasis"/>
        </w:rPr>
        <w:t xml:space="preserve"> The DRaaS solution undergoes regular security assessments, including vulnerability scans, penetration testing, and third-party audits. These assessments validate the security controls, identify potential vulnerabilities, and ensure that the solution meets industry best practices.</w:t>
      </w:r>
    </w:p>
    <w:p w14:paraId="3343E5E2" w14:textId="77777777" w:rsidR="004B2BAB" w:rsidRDefault="004B2BAB" w:rsidP="00F77B0C">
      <w:pPr>
        <w:rPr>
          <w:rStyle w:val="Emphasis"/>
        </w:rPr>
      </w:pPr>
    </w:p>
    <w:p w14:paraId="24A22383" w14:textId="1F717474" w:rsidR="004B2BAB" w:rsidRPr="004B2BAB" w:rsidRDefault="004B2BAB" w:rsidP="00F77B0C">
      <w:pPr>
        <w:jc w:val="center"/>
        <w:rPr>
          <w:rStyle w:val="Emphasis"/>
          <w:b/>
          <w:bCs/>
        </w:rPr>
      </w:pPr>
      <w:r w:rsidRPr="004B2BAB">
        <w:rPr>
          <w:rStyle w:val="Emphasis"/>
          <w:b/>
          <w:bCs/>
        </w:rPr>
        <w:t>##</w:t>
      </w:r>
      <w:r>
        <w:rPr>
          <w:rStyle w:val="Emphasis"/>
          <w:b/>
          <w:bCs/>
        </w:rPr>
        <w:t xml:space="preserve"> </w:t>
      </w:r>
      <w:r w:rsidRPr="004B2BAB">
        <w:rPr>
          <w:rStyle w:val="Emphasis"/>
          <w:b/>
          <w:bCs/>
        </w:rPr>
        <w:t>END</w:t>
      </w:r>
      <w:r>
        <w:rPr>
          <w:rStyle w:val="Emphasis"/>
          <w:b/>
          <w:bCs/>
        </w:rPr>
        <w:t xml:space="preserve"> </w:t>
      </w:r>
      <w:r w:rsidRPr="004B2BAB">
        <w:rPr>
          <w:rStyle w:val="Emphasis"/>
          <w:b/>
          <w:bCs/>
        </w:rPr>
        <w:t>##</w:t>
      </w:r>
    </w:p>
    <w:sectPr w:rsidR="004B2BAB" w:rsidRPr="004B2BAB" w:rsidSect="00F77B0C">
      <w:pgSz w:w="11906" w:h="16838"/>
      <w:pgMar w:top="1440" w:right="1133"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7A3D"/>
    <w:multiLevelType w:val="multilevel"/>
    <w:tmpl w:val="7AA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37F8E"/>
    <w:multiLevelType w:val="hybridMultilevel"/>
    <w:tmpl w:val="A5648972"/>
    <w:lvl w:ilvl="0" w:tplc="CDF4892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87724F"/>
    <w:multiLevelType w:val="multilevel"/>
    <w:tmpl w:val="FD50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05A45"/>
    <w:multiLevelType w:val="multilevel"/>
    <w:tmpl w:val="C4EAEE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92FBC"/>
    <w:multiLevelType w:val="multilevel"/>
    <w:tmpl w:val="0594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02785"/>
    <w:multiLevelType w:val="hybridMultilevel"/>
    <w:tmpl w:val="9CF25A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40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434D59"/>
    <w:multiLevelType w:val="multilevel"/>
    <w:tmpl w:val="25D83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32529"/>
    <w:multiLevelType w:val="hybridMultilevel"/>
    <w:tmpl w:val="203E70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40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EE167F"/>
    <w:multiLevelType w:val="multilevel"/>
    <w:tmpl w:val="5FC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276160"/>
    <w:multiLevelType w:val="hybridMultilevel"/>
    <w:tmpl w:val="B1C8BC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09273F4"/>
    <w:multiLevelType w:val="multilevel"/>
    <w:tmpl w:val="71E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132B4"/>
    <w:multiLevelType w:val="multilevel"/>
    <w:tmpl w:val="D75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330752">
    <w:abstractNumId w:val="4"/>
  </w:num>
  <w:num w:numId="2" w16cid:durableId="1890989447">
    <w:abstractNumId w:val="3"/>
  </w:num>
  <w:num w:numId="3" w16cid:durableId="33889565">
    <w:abstractNumId w:val="6"/>
  </w:num>
  <w:num w:numId="4" w16cid:durableId="944531975">
    <w:abstractNumId w:val="9"/>
  </w:num>
  <w:num w:numId="5" w16cid:durableId="665595512">
    <w:abstractNumId w:val="1"/>
  </w:num>
  <w:num w:numId="6" w16cid:durableId="1485196007">
    <w:abstractNumId w:val="5"/>
  </w:num>
  <w:num w:numId="7" w16cid:durableId="1477378821">
    <w:abstractNumId w:val="7"/>
  </w:num>
  <w:num w:numId="8" w16cid:durableId="229197073">
    <w:abstractNumId w:val="10"/>
  </w:num>
  <w:num w:numId="9" w16cid:durableId="1666126352">
    <w:abstractNumId w:val="11"/>
  </w:num>
  <w:num w:numId="10" w16cid:durableId="505174375">
    <w:abstractNumId w:val="8"/>
  </w:num>
  <w:num w:numId="11" w16cid:durableId="365564257">
    <w:abstractNumId w:val="0"/>
  </w:num>
  <w:num w:numId="12" w16cid:durableId="1656298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31"/>
    <w:rsid w:val="000D5877"/>
    <w:rsid w:val="000E4DDD"/>
    <w:rsid w:val="001739B7"/>
    <w:rsid w:val="00224FFB"/>
    <w:rsid w:val="002C3ACB"/>
    <w:rsid w:val="003142BE"/>
    <w:rsid w:val="003345C2"/>
    <w:rsid w:val="003C6298"/>
    <w:rsid w:val="00416DA8"/>
    <w:rsid w:val="00466641"/>
    <w:rsid w:val="004B2BAB"/>
    <w:rsid w:val="004E0AD7"/>
    <w:rsid w:val="00514323"/>
    <w:rsid w:val="006B5BB3"/>
    <w:rsid w:val="006E28D9"/>
    <w:rsid w:val="007A6D31"/>
    <w:rsid w:val="007E0D21"/>
    <w:rsid w:val="007E2FEE"/>
    <w:rsid w:val="007E7FE1"/>
    <w:rsid w:val="00875490"/>
    <w:rsid w:val="008B30B0"/>
    <w:rsid w:val="008C73BE"/>
    <w:rsid w:val="008E678A"/>
    <w:rsid w:val="00B62255"/>
    <w:rsid w:val="00CA4748"/>
    <w:rsid w:val="00CC3FBC"/>
    <w:rsid w:val="00D15709"/>
    <w:rsid w:val="00D3014D"/>
    <w:rsid w:val="00D30EA0"/>
    <w:rsid w:val="00D43A96"/>
    <w:rsid w:val="00E041B9"/>
    <w:rsid w:val="00EB46D9"/>
    <w:rsid w:val="00F2326B"/>
    <w:rsid w:val="00F77B0C"/>
    <w:rsid w:val="00FA32BF"/>
    <w:rsid w:val="00FE72E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8555"/>
  <w15:chartTrackingRefBased/>
  <w15:docId w15:val="{EEA3D707-609E-49E0-B9BC-AF917D24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D31"/>
  </w:style>
  <w:style w:type="paragraph" w:styleId="Heading1">
    <w:name w:val="heading 1"/>
    <w:basedOn w:val="Normal"/>
    <w:next w:val="Normal"/>
    <w:link w:val="Heading1Char"/>
    <w:uiPriority w:val="9"/>
    <w:qFormat/>
    <w:rsid w:val="007E7FE1"/>
    <w:pPr>
      <w:keepNext/>
      <w:keepLines/>
      <w:spacing w:before="240" w:after="0"/>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7E7FE1"/>
    <w:pPr>
      <w:keepNext/>
      <w:keepLines/>
      <w:spacing w:before="40" w:after="0"/>
      <w:outlineLvl w:val="1"/>
    </w:pPr>
    <w:rPr>
      <w:rFonts w:ascii="Arial" w:eastAsiaTheme="majorEastAsia" w:hAnsi="Arial"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6D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7E7FE1"/>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7E7FE1"/>
    <w:rPr>
      <w:rFonts w:ascii="Arial" w:eastAsiaTheme="majorEastAsia" w:hAnsi="Arial" w:cstheme="majorBidi"/>
      <w:b/>
      <w:sz w:val="28"/>
      <w:szCs w:val="26"/>
    </w:rPr>
  </w:style>
  <w:style w:type="character" w:styleId="Emphasis">
    <w:name w:val="Emphasis"/>
    <w:basedOn w:val="DefaultParagraphFont"/>
    <w:uiPriority w:val="20"/>
    <w:qFormat/>
    <w:rsid w:val="007E7FE1"/>
    <w:rPr>
      <w:rFonts w:ascii="Arial" w:hAnsi="Arial"/>
      <w:i w:val="0"/>
      <w:iCs/>
      <w:color w:val="auto"/>
      <w:sz w:val="24"/>
    </w:rPr>
  </w:style>
  <w:style w:type="paragraph" w:styleId="ListParagraph">
    <w:name w:val="List Paragraph"/>
    <w:basedOn w:val="Normal"/>
    <w:uiPriority w:val="34"/>
    <w:qFormat/>
    <w:rsid w:val="007E7FE1"/>
    <w:pPr>
      <w:ind w:left="720"/>
      <w:contextualSpacing/>
    </w:pPr>
  </w:style>
  <w:style w:type="paragraph" w:styleId="TOCHeading">
    <w:name w:val="TOC Heading"/>
    <w:basedOn w:val="Heading1"/>
    <w:next w:val="Normal"/>
    <w:uiPriority w:val="39"/>
    <w:unhideWhenUsed/>
    <w:qFormat/>
    <w:rsid w:val="004B2BAB"/>
    <w:pPr>
      <w:outlineLvl w:val="9"/>
    </w:pPr>
    <w:rPr>
      <w:kern w:val="0"/>
      <w:lang w:val="en-US"/>
      <w14:ligatures w14:val="none"/>
    </w:rPr>
  </w:style>
  <w:style w:type="paragraph" w:styleId="TOC1">
    <w:name w:val="toc 1"/>
    <w:basedOn w:val="Normal"/>
    <w:next w:val="Normal"/>
    <w:autoRedefine/>
    <w:uiPriority w:val="39"/>
    <w:unhideWhenUsed/>
    <w:rsid w:val="004B2BAB"/>
    <w:pPr>
      <w:spacing w:after="100"/>
    </w:pPr>
  </w:style>
  <w:style w:type="paragraph" w:styleId="TOC2">
    <w:name w:val="toc 2"/>
    <w:basedOn w:val="Normal"/>
    <w:next w:val="Normal"/>
    <w:autoRedefine/>
    <w:uiPriority w:val="39"/>
    <w:unhideWhenUsed/>
    <w:rsid w:val="004B2BAB"/>
    <w:pPr>
      <w:spacing w:after="100"/>
      <w:ind w:left="220"/>
    </w:pPr>
  </w:style>
  <w:style w:type="character" w:styleId="Hyperlink">
    <w:name w:val="Hyperlink"/>
    <w:basedOn w:val="DefaultParagraphFont"/>
    <w:uiPriority w:val="99"/>
    <w:unhideWhenUsed/>
    <w:rsid w:val="004B2B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367157">
      <w:bodyDiv w:val="1"/>
      <w:marLeft w:val="0"/>
      <w:marRight w:val="0"/>
      <w:marTop w:val="0"/>
      <w:marBottom w:val="0"/>
      <w:divBdr>
        <w:top w:val="none" w:sz="0" w:space="0" w:color="auto"/>
        <w:left w:val="none" w:sz="0" w:space="0" w:color="auto"/>
        <w:bottom w:val="none" w:sz="0" w:space="0" w:color="auto"/>
        <w:right w:val="none" w:sz="0" w:space="0" w:color="auto"/>
      </w:divBdr>
    </w:div>
    <w:div w:id="466632148">
      <w:bodyDiv w:val="1"/>
      <w:marLeft w:val="0"/>
      <w:marRight w:val="0"/>
      <w:marTop w:val="0"/>
      <w:marBottom w:val="0"/>
      <w:divBdr>
        <w:top w:val="none" w:sz="0" w:space="0" w:color="auto"/>
        <w:left w:val="none" w:sz="0" w:space="0" w:color="auto"/>
        <w:bottom w:val="none" w:sz="0" w:space="0" w:color="auto"/>
        <w:right w:val="none" w:sz="0" w:space="0" w:color="auto"/>
      </w:divBdr>
    </w:div>
    <w:div w:id="807942171">
      <w:bodyDiv w:val="1"/>
      <w:marLeft w:val="0"/>
      <w:marRight w:val="0"/>
      <w:marTop w:val="0"/>
      <w:marBottom w:val="0"/>
      <w:divBdr>
        <w:top w:val="none" w:sz="0" w:space="0" w:color="auto"/>
        <w:left w:val="none" w:sz="0" w:space="0" w:color="auto"/>
        <w:bottom w:val="none" w:sz="0" w:space="0" w:color="auto"/>
        <w:right w:val="none" w:sz="0" w:space="0" w:color="auto"/>
      </w:divBdr>
    </w:div>
    <w:div w:id="1886063328">
      <w:bodyDiv w:val="1"/>
      <w:marLeft w:val="0"/>
      <w:marRight w:val="0"/>
      <w:marTop w:val="0"/>
      <w:marBottom w:val="0"/>
      <w:divBdr>
        <w:top w:val="none" w:sz="0" w:space="0" w:color="auto"/>
        <w:left w:val="none" w:sz="0" w:space="0" w:color="auto"/>
        <w:bottom w:val="none" w:sz="0" w:space="0" w:color="auto"/>
        <w:right w:val="none" w:sz="0" w:space="0" w:color="auto"/>
      </w:divBdr>
    </w:div>
    <w:div w:id="1991325061">
      <w:bodyDiv w:val="1"/>
      <w:marLeft w:val="0"/>
      <w:marRight w:val="0"/>
      <w:marTop w:val="0"/>
      <w:marBottom w:val="0"/>
      <w:divBdr>
        <w:top w:val="none" w:sz="0" w:space="0" w:color="auto"/>
        <w:left w:val="none" w:sz="0" w:space="0" w:color="auto"/>
        <w:bottom w:val="none" w:sz="0" w:space="0" w:color="auto"/>
        <w:right w:val="none" w:sz="0" w:space="0" w:color="auto"/>
      </w:divBdr>
    </w:div>
    <w:div w:id="2097314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12</Pages>
  <Words>3060</Words>
  <Characters>17446</Characters>
  <Application>Microsoft Office Word</Application>
  <DocSecurity>0</DocSecurity>
  <Lines>145</Lines>
  <Paragraphs>40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1.Introduction</vt:lpstr>
      <vt:lpstr>    1.1. Key Objectives and Benefits of DRaaS:</vt:lpstr>
      <vt:lpstr>2. System requirements for implementing the DRaaS solution</vt:lpstr>
      <vt:lpstr>3. Prerequisites and considerations before deploying the solution</vt:lpstr>
      <vt:lpstr>3.Solution Architecture</vt:lpstr>
      <vt:lpstr>    3.1. Components and their interactions in a high-level architecture for a DRaaS </vt:lpstr>
      <vt:lpstr>4.Planning and Design</vt:lpstr>
      <vt:lpstr>    4.1. Determining Recovery Objectives:</vt:lpstr>
      <vt:lpstr>    4.2. Network Design Considerations:</vt:lpstr>
      <vt:lpstr>    4.3. Storage Considerations:</vt:lpstr>
      <vt:lpstr>    4.4. Application Dependencies:</vt:lpstr>
      <vt:lpstr>5.Monitoring and Management</vt:lpstr>
      <vt:lpstr>6.Security and Compliance</vt:lpstr>
      <vt:lpstr>    </vt:lpstr>
    </vt:vector>
  </TitlesOfParts>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Chandira Sekaran</cp:lastModifiedBy>
  <cp:revision>23</cp:revision>
  <dcterms:created xsi:type="dcterms:W3CDTF">2023-07-13T14:47:00Z</dcterms:created>
  <dcterms:modified xsi:type="dcterms:W3CDTF">2023-07-14T14:41:00Z</dcterms:modified>
</cp:coreProperties>
</file>