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1.1 Background " w:id="1"/>
      <w:bookmarkEnd w:id="1"/>
      <w:r>
        <w:rPr>
          <w:b w:val="0"/>
        </w:rPr>
      </w:r>
      <w:r>
        <w:rPr>
          <w:w w:val="75"/>
        </w:rPr>
        <w:t>1.1</w:t>
      </w:r>
      <w:r>
        <w:rPr>
          <w:spacing w:val="-7"/>
        </w:rPr>
        <w:t> </w:t>
      </w:r>
      <w:r>
        <w:rPr>
          <w:spacing w:val="-2"/>
        </w:rPr>
        <w:t>Background</w:t>
      </w:r>
    </w:p>
    <w:p>
      <w:pPr>
        <w:pStyle w:val="BodyText"/>
        <w:spacing w:line="268" w:lineRule="auto" w:before="275"/>
      </w:pPr>
      <w:r>
        <w:rPr>
          <w:w w:val="110"/>
        </w:rPr>
        <w:t>Floods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among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devastating</w:t>
      </w:r>
      <w:r>
        <w:rPr>
          <w:spacing w:val="-2"/>
          <w:w w:val="110"/>
        </w:rPr>
        <w:t> </w:t>
      </w:r>
      <w:r>
        <w:rPr>
          <w:w w:val="110"/>
        </w:rPr>
        <w:t>natural</w:t>
      </w:r>
      <w:r>
        <w:rPr>
          <w:spacing w:val="-2"/>
          <w:w w:val="110"/>
        </w:rPr>
        <w:t> </w:t>
      </w:r>
      <w:r>
        <w:rPr>
          <w:w w:val="110"/>
        </w:rPr>
        <w:t>disasters,</w:t>
      </w:r>
      <w:r>
        <w:rPr>
          <w:spacing w:val="-2"/>
          <w:w w:val="110"/>
        </w:rPr>
        <w:t> </w:t>
      </w:r>
      <w:r>
        <w:rPr>
          <w:w w:val="110"/>
        </w:rPr>
        <w:t>causing signiﬁcant damage to life, property, and the environment.</w:t>
      </w:r>
    </w:p>
    <w:p>
      <w:pPr>
        <w:pStyle w:val="BodyText"/>
        <w:spacing w:line="268" w:lineRule="auto" w:before="238"/>
      </w:pPr>
      <w:r>
        <w:rPr>
          <w:w w:val="110"/>
        </w:rPr>
        <w:t>Predicting</w:t>
      </w:r>
      <w:r>
        <w:rPr>
          <w:spacing w:val="-5"/>
          <w:w w:val="110"/>
        </w:rPr>
        <w:t> </w:t>
      </w:r>
      <w:r>
        <w:rPr>
          <w:w w:val="110"/>
        </w:rPr>
        <w:t>ﬂoods</w:t>
      </w:r>
      <w:r>
        <w:rPr>
          <w:spacing w:val="-5"/>
          <w:w w:val="110"/>
        </w:rPr>
        <w:t> </w:t>
      </w:r>
      <w:r>
        <w:rPr>
          <w:w w:val="110"/>
        </w:rPr>
        <w:t>accurately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effectively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critical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mitigating their impacts.</w:t>
      </w:r>
    </w:p>
    <w:p>
      <w:pPr>
        <w:pStyle w:val="BodyText"/>
        <w:spacing w:line="268" w:lineRule="auto"/>
      </w:pP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advancements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technology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science,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development of ﬂood prediction systems has gained considerable attention.</w:t>
      </w:r>
    </w:p>
    <w:p>
      <w:pPr>
        <w:pStyle w:val="BodyText"/>
        <w:spacing w:line="268" w:lineRule="auto"/>
      </w:pP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leveraging</w:t>
      </w:r>
      <w:r>
        <w:rPr>
          <w:spacing w:val="-3"/>
          <w:w w:val="110"/>
        </w:rPr>
        <w:t> </w:t>
      </w:r>
      <w:r>
        <w:rPr>
          <w:w w:val="110"/>
        </w:rPr>
        <w:t>geographic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systems</w:t>
      </w:r>
      <w:r>
        <w:rPr>
          <w:spacing w:val="-3"/>
          <w:w w:val="110"/>
        </w:rPr>
        <w:t> </w:t>
      </w:r>
      <w:r>
        <w:rPr>
          <w:w w:val="110"/>
        </w:rPr>
        <w:t>(GIS),</w:t>
      </w:r>
      <w:r>
        <w:rPr>
          <w:spacing w:val="-3"/>
          <w:w w:val="110"/>
        </w:rPr>
        <w:t> </w:t>
      </w:r>
      <w:r>
        <w:rPr>
          <w:w w:val="110"/>
        </w:rPr>
        <w:t>hydrological models,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machine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techniques,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now</w:t>
      </w:r>
      <w:r>
        <w:rPr>
          <w:spacing w:val="-10"/>
          <w:w w:val="110"/>
        </w:rPr>
        <w:t> </w:t>
      </w:r>
      <w:r>
        <w:rPr>
          <w:w w:val="110"/>
        </w:rPr>
        <w:t>enhance</w:t>
      </w:r>
      <w:r>
        <w:rPr>
          <w:spacing w:val="-10"/>
          <w:w w:val="110"/>
        </w:rPr>
        <w:t> </w:t>
      </w:r>
      <w:r>
        <w:rPr>
          <w:w w:val="110"/>
        </w:rPr>
        <w:t>ﬂood forecasting and preparedness.</w:t>
      </w:r>
    </w:p>
    <w:sectPr>
      <w:type w:val="continuous"/>
      <w:pgSz w:w="11920" w:h="16840"/>
      <w:pgMar w:top="1640" w:bottom="280" w:left="4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7"/>
      <w:ind w:left="96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05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terms:created xsi:type="dcterms:W3CDTF">2025-01-29T08:24:59Z</dcterms:created>
  <dcterms:modified xsi:type="dcterms:W3CDTF">2025-01-29T08:24:59Z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