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before="240" w:lineRule="auto"/>
        <w:ind w:left="240" w:right="240" w:firstLine="0"/>
        <w:contextualSpacing w:val="0"/>
        <w:jc w:val="center"/>
      </w:pPr>
      <w:r w:rsidDel="00000000" w:rsidR="00000000" w:rsidRPr="00000000">
        <w:rPr>
          <w:rFonts w:ascii="Times New Roman" w:cs="Times New Roman" w:eastAsia="Times New Roman" w:hAnsi="Times New Roman"/>
          <w:b w:val="1"/>
          <w:sz w:val="32"/>
          <w:szCs w:val="32"/>
          <w:highlight w:val="white"/>
          <w:u w:val="single"/>
          <w:rtl w:val="0"/>
        </w:rPr>
        <w:t xml:space="preserve">P07 - Use Case Modeling</w:t>
      </w:r>
    </w:p>
    <w:p w:rsidR="00000000" w:rsidDel="00000000" w:rsidP="00000000" w:rsidRDefault="00000000" w:rsidRPr="00000000">
      <w:pPr>
        <w:spacing w:after="240" w:before="240" w:lineRule="auto"/>
        <w:ind w:left="240" w:right="240" w:firstLine="0"/>
        <w:contextualSpacing w:val="0"/>
      </w:pPr>
      <w:r w:rsidDel="00000000" w:rsidR="00000000" w:rsidRPr="00000000">
        <w:rPr>
          <w:rFonts w:ascii="Times New Roman" w:cs="Times New Roman" w:eastAsia="Times New Roman" w:hAnsi="Times New Roman"/>
          <w:b w:val="1"/>
          <w:sz w:val="24"/>
          <w:szCs w:val="24"/>
          <w:highlight w:val="white"/>
          <w:u w:val="single"/>
          <w:rtl w:val="0"/>
        </w:rPr>
        <w:t xml:space="preserve">About Tool</w:t>
      </w:r>
    </w:p>
    <w:p w:rsidR="00000000" w:rsidDel="00000000" w:rsidP="00000000" w:rsidRDefault="00000000" w:rsidRPr="00000000">
      <w:pPr>
        <w:spacing w:after="240" w:before="240" w:line="360" w:lineRule="auto"/>
        <w:ind w:left="240" w:right="240" w:firstLine="0"/>
        <w:contextualSpacing w:val="0"/>
      </w:pPr>
      <w:r w:rsidDel="00000000" w:rsidR="00000000" w:rsidRPr="00000000">
        <w:rPr>
          <w:rFonts w:ascii="Times New Roman" w:cs="Times New Roman" w:eastAsia="Times New Roman" w:hAnsi="Times New Roman"/>
          <w:b w:val="1"/>
          <w:color w:val="252525"/>
          <w:sz w:val="24"/>
          <w:szCs w:val="24"/>
          <w:highlight w:val="white"/>
          <w:rtl w:val="0"/>
        </w:rPr>
        <w:t xml:space="preserve">Creately</w:t>
      </w:r>
      <w:r w:rsidDel="00000000" w:rsidR="00000000" w:rsidRPr="00000000">
        <w:rPr>
          <w:rFonts w:ascii="Times New Roman" w:cs="Times New Roman" w:eastAsia="Times New Roman" w:hAnsi="Times New Roman"/>
          <w:color w:val="252525"/>
          <w:sz w:val="24"/>
          <w:szCs w:val="24"/>
          <w:highlight w:val="white"/>
          <w:rtl w:val="0"/>
        </w:rPr>
        <w:t xml:space="preserve"> is diagramming and design software operated by Cinergix, Pty Ltd. Users can easily draw diagrams online using Creately’s online diagram tool. It is packed with templates and features. We used its use-case templates to create the uses case diagram for our project. It gives 5 free chances of creating diagrams once we sign up with it. Furthermore it can be used to create info-graphics, flowcharts, Gantt charts, organizational charts, </w:t>
      </w:r>
      <w:r w:rsidDel="00000000" w:rsidR="00000000" w:rsidRPr="00000000">
        <w:rPr>
          <w:rFonts w:ascii="Times New Roman" w:cs="Times New Roman" w:eastAsia="Times New Roman" w:hAnsi="Times New Roman"/>
          <w:sz w:val="24"/>
          <w:szCs w:val="24"/>
          <w:highlight w:val="white"/>
          <w:rtl w:val="0"/>
        </w:rPr>
        <w:t xml:space="preserve">website wireframes</w:t>
      </w:r>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UML</w:t>
      </w:r>
      <w:r w:rsidDel="00000000" w:rsidR="00000000" w:rsidRPr="00000000">
        <w:rPr>
          <w:rFonts w:ascii="Times New Roman" w:cs="Times New Roman" w:eastAsia="Times New Roman" w:hAnsi="Times New Roman"/>
          <w:color w:val="252525"/>
          <w:sz w:val="24"/>
          <w:szCs w:val="24"/>
          <w:highlight w:val="white"/>
          <w:rtl w:val="0"/>
        </w:rPr>
        <w:t xml:space="preserve"> designs, </w:t>
      </w:r>
      <w:r w:rsidDel="00000000" w:rsidR="00000000" w:rsidRPr="00000000">
        <w:rPr>
          <w:rFonts w:ascii="Times New Roman" w:cs="Times New Roman" w:eastAsia="Times New Roman" w:hAnsi="Times New Roman"/>
          <w:sz w:val="24"/>
          <w:szCs w:val="24"/>
          <w:highlight w:val="white"/>
          <w:rtl w:val="0"/>
        </w:rPr>
        <w:t xml:space="preserve">mind maps</w:t>
      </w:r>
      <w:r w:rsidDel="00000000" w:rsidR="00000000" w:rsidRPr="00000000">
        <w:rPr>
          <w:rFonts w:ascii="Times New Roman" w:cs="Times New Roman" w:eastAsia="Times New Roman" w:hAnsi="Times New Roman"/>
          <w:color w:val="252525"/>
          <w:sz w:val="24"/>
          <w:szCs w:val="24"/>
          <w:highlight w:val="white"/>
          <w:rtl w:val="0"/>
        </w:rPr>
        <w:t xml:space="preserve">, circuit board designs, doodle art and many other diagram types.</w:t>
      </w:r>
    </w:p>
    <w:p w:rsidR="00000000" w:rsidDel="00000000" w:rsidP="00000000" w:rsidRDefault="00000000" w:rsidRPr="00000000">
      <w:pPr>
        <w:spacing w:after="240" w:before="240" w:line="360" w:lineRule="auto"/>
        <w:ind w:left="240" w:right="240" w:firstLine="0"/>
        <w:contextualSpacing w:val="0"/>
      </w:pPr>
      <w:r w:rsidDel="00000000" w:rsidR="00000000" w:rsidRPr="00000000">
        <w:rPr>
          <w:rFonts w:ascii="Times New Roman" w:cs="Times New Roman" w:eastAsia="Times New Roman" w:hAnsi="Times New Roman"/>
          <w:color w:val="252525"/>
          <w:sz w:val="24"/>
          <w:szCs w:val="24"/>
          <w:highlight w:val="white"/>
          <w:rtl w:val="0"/>
        </w:rPr>
        <w:t xml:space="preserve"> It is a </w:t>
      </w:r>
      <w:r w:rsidDel="00000000" w:rsidR="00000000" w:rsidRPr="00000000">
        <w:rPr>
          <w:rFonts w:ascii="Times New Roman" w:cs="Times New Roman" w:eastAsia="Times New Roman" w:hAnsi="Times New Roman"/>
          <w:sz w:val="24"/>
          <w:szCs w:val="24"/>
          <w:highlight w:val="white"/>
          <w:rtl w:val="0"/>
        </w:rPr>
        <w:t xml:space="preserve">cloud</w:t>
      </w:r>
      <w:r w:rsidDel="00000000" w:rsidR="00000000" w:rsidRPr="00000000">
        <w:rPr>
          <w:rFonts w:ascii="Times New Roman" w:cs="Times New Roman" w:eastAsia="Times New Roman" w:hAnsi="Times New Roman"/>
          <w:color w:val="252525"/>
          <w:sz w:val="24"/>
          <w:szCs w:val="24"/>
          <w:highlight w:val="white"/>
          <w:rtl w:val="0"/>
        </w:rPr>
        <w:t xml:space="preserve">-based diagram tool built on Adobe's </w:t>
      </w:r>
      <w:r w:rsidDel="00000000" w:rsidR="00000000" w:rsidRPr="00000000">
        <w:rPr>
          <w:rFonts w:ascii="Times New Roman" w:cs="Times New Roman" w:eastAsia="Times New Roman" w:hAnsi="Times New Roman"/>
          <w:sz w:val="24"/>
          <w:szCs w:val="24"/>
          <w:highlight w:val="white"/>
          <w:rtl w:val="0"/>
        </w:rPr>
        <w:t xml:space="preserve">Flex</w:t>
      </w:r>
      <w:r w:rsidDel="00000000" w:rsidR="00000000" w:rsidRPr="00000000">
        <w:rPr>
          <w:rFonts w:ascii="Times New Roman" w:cs="Times New Roman" w:eastAsia="Times New Roman" w:hAnsi="Times New Roman"/>
          <w:color w:val="252525"/>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Flash</w:t>
      </w:r>
      <w:r w:rsidDel="00000000" w:rsidR="00000000" w:rsidRPr="00000000">
        <w:rPr>
          <w:rFonts w:ascii="Times New Roman" w:cs="Times New Roman" w:eastAsia="Times New Roman" w:hAnsi="Times New Roman"/>
          <w:color w:val="252525"/>
          <w:sz w:val="24"/>
          <w:szCs w:val="24"/>
          <w:highlight w:val="white"/>
          <w:rtl w:val="0"/>
        </w:rPr>
        <w:t xml:space="preserve"> technologies and provides a visual communication platform for </w:t>
      </w:r>
      <w:r w:rsidDel="00000000" w:rsidR="00000000" w:rsidRPr="00000000">
        <w:rPr>
          <w:rFonts w:ascii="Times New Roman" w:cs="Times New Roman" w:eastAsia="Times New Roman" w:hAnsi="Times New Roman"/>
          <w:sz w:val="24"/>
          <w:szCs w:val="24"/>
          <w:highlight w:val="white"/>
          <w:rtl w:val="0"/>
        </w:rPr>
        <w:t xml:space="preserve">virtual teams</w:t>
      </w:r>
      <w:r w:rsidDel="00000000" w:rsidR="00000000" w:rsidRPr="00000000">
        <w:rPr>
          <w:rFonts w:ascii="Times New Roman" w:cs="Times New Roman" w:eastAsia="Times New Roman" w:hAnsi="Times New Roman"/>
          <w:color w:val="252525"/>
          <w:sz w:val="24"/>
          <w:szCs w:val="24"/>
          <w:highlight w:val="white"/>
          <w:rtl w:val="0"/>
        </w:rPr>
        <w:t xml:space="preserve">. It features a </w:t>
      </w:r>
      <w:r w:rsidDel="00000000" w:rsidR="00000000" w:rsidRPr="00000000">
        <w:rPr>
          <w:rFonts w:ascii="Times New Roman" w:cs="Times New Roman" w:eastAsia="Times New Roman" w:hAnsi="Times New Roman"/>
          <w:sz w:val="24"/>
          <w:szCs w:val="24"/>
          <w:highlight w:val="white"/>
          <w:rtl w:val="0"/>
        </w:rPr>
        <w:t xml:space="preserve">drag-and-drop</w:t>
      </w:r>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WYSIWYG</w:t>
      </w:r>
      <w:r w:rsidDel="00000000" w:rsidR="00000000" w:rsidRPr="00000000">
        <w:rPr>
          <w:rFonts w:ascii="Times New Roman" w:cs="Times New Roman" w:eastAsia="Times New Roman" w:hAnsi="Times New Roman"/>
          <w:color w:val="252525"/>
          <w:sz w:val="24"/>
          <w:szCs w:val="24"/>
          <w:highlight w:val="white"/>
          <w:rtl w:val="0"/>
        </w:rPr>
        <w:t xml:space="preserve"> interface and easy to use collaboration capabilities.</w:t>
      </w:r>
    </w:p>
    <w:p w:rsidR="00000000" w:rsidDel="00000000" w:rsidP="00000000" w:rsidRDefault="00000000" w:rsidRPr="00000000">
      <w:pPr>
        <w:spacing w:after="240" w:line="297.8181818181818" w:lineRule="auto"/>
        <w:contextualSpacing w:val="0"/>
      </w:pPr>
      <w:r w:rsidDel="00000000" w:rsidR="00000000" w:rsidRPr="00000000">
        <w:rPr>
          <w:rtl w:val="0"/>
        </w:rPr>
      </w:r>
    </w:p>
    <w:p w:rsidR="00000000" w:rsidDel="00000000" w:rsidP="00000000" w:rsidRDefault="00000000" w:rsidRPr="00000000">
      <w:pPr>
        <w:spacing w:after="240" w:line="297.8181818181818" w:lineRule="auto"/>
        <w:contextualSpacing w:val="0"/>
      </w:pPr>
      <w:r w:rsidDel="00000000" w:rsidR="00000000" w:rsidRPr="00000000">
        <w:rPr>
          <w:rtl w:val="0"/>
        </w:rPr>
      </w:r>
    </w:p>
    <w:p w:rsidR="00000000" w:rsidDel="00000000" w:rsidP="00000000" w:rsidRDefault="00000000" w:rsidRPr="00000000">
      <w:pPr>
        <w:spacing w:after="240" w:line="297.8181818181818" w:lineRule="auto"/>
        <w:contextualSpacing w:val="0"/>
      </w:pPr>
      <w:r w:rsidDel="00000000" w:rsidR="00000000" w:rsidRPr="00000000">
        <w:rPr>
          <w:rtl w:val="0"/>
        </w:rPr>
      </w:r>
    </w:p>
    <w:p w:rsidR="00000000" w:rsidDel="00000000" w:rsidP="00000000" w:rsidRDefault="00000000" w:rsidRPr="00000000">
      <w:pPr>
        <w:spacing w:after="240" w:line="297.8181818181818" w:lineRule="auto"/>
        <w:contextualSpacing w:val="0"/>
      </w:pPr>
      <w:r w:rsidDel="00000000" w:rsidR="00000000" w:rsidRPr="00000000">
        <w:rPr>
          <w:rtl w:val="0"/>
        </w:rPr>
      </w:r>
    </w:p>
    <w:p w:rsidR="00000000" w:rsidDel="00000000" w:rsidP="00000000" w:rsidRDefault="00000000" w:rsidRPr="00000000">
      <w:pPr>
        <w:spacing w:after="240" w:line="297.8181818181818" w:lineRule="auto"/>
        <w:contextualSpacing w:val="0"/>
      </w:pPr>
      <w:r w:rsidDel="00000000" w:rsidR="00000000" w:rsidRPr="00000000">
        <w:rPr>
          <w:rtl w:val="0"/>
        </w:rPr>
      </w:r>
    </w:p>
    <w:p w:rsidR="00000000" w:rsidDel="00000000" w:rsidP="00000000" w:rsidRDefault="00000000" w:rsidRPr="00000000">
      <w:pPr>
        <w:spacing w:after="240" w:line="297.8181818181818" w:lineRule="auto"/>
        <w:contextualSpacing w:val="0"/>
      </w:pPr>
      <w:r w:rsidDel="00000000" w:rsidR="00000000" w:rsidRPr="00000000">
        <w:rPr>
          <w:rtl w:val="0"/>
        </w:rPr>
      </w:r>
    </w:p>
    <w:p w:rsidR="00000000" w:rsidDel="00000000" w:rsidP="00000000" w:rsidRDefault="00000000" w:rsidRPr="00000000">
      <w:pPr>
        <w:spacing w:after="240" w:line="297.8181818181818" w:lineRule="auto"/>
        <w:contextualSpacing w:val="0"/>
      </w:pPr>
      <w:r w:rsidDel="00000000" w:rsidR="00000000" w:rsidRPr="00000000">
        <w:rPr>
          <w:rtl w:val="0"/>
        </w:rPr>
      </w:r>
    </w:p>
    <w:p w:rsidR="00000000" w:rsidDel="00000000" w:rsidP="00000000" w:rsidRDefault="00000000" w:rsidRPr="00000000">
      <w:pPr>
        <w:spacing w:after="240" w:line="297.8181818181818" w:lineRule="auto"/>
        <w:contextualSpacing w:val="0"/>
      </w:pPr>
      <w:r w:rsidDel="00000000" w:rsidR="00000000" w:rsidRPr="00000000">
        <w:rPr>
          <w:rtl w:val="0"/>
        </w:rPr>
      </w:r>
    </w:p>
    <w:p w:rsidR="00000000" w:rsidDel="00000000" w:rsidP="00000000" w:rsidRDefault="00000000" w:rsidRPr="00000000">
      <w:pPr>
        <w:spacing w:after="240" w:line="297.8181818181818" w:lineRule="auto"/>
        <w:contextualSpacing w:val="0"/>
      </w:pPr>
      <w:r w:rsidDel="00000000" w:rsidR="00000000" w:rsidRPr="00000000">
        <w:rPr>
          <w:rtl w:val="0"/>
        </w:rPr>
      </w:r>
    </w:p>
    <w:p w:rsidR="00000000" w:rsidDel="00000000" w:rsidP="00000000" w:rsidRDefault="00000000" w:rsidRPr="00000000">
      <w:pPr>
        <w:spacing w:after="240" w:line="297.8181818181818" w:lineRule="auto"/>
        <w:contextualSpacing w:val="0"/>
      </w:pPr>
      <w:r w:rsidDel="00000000" w:rsidR="00000000" w:rsidRPr="00000000">
        <w:rPr>
          <w:rtl w:val="0"/>
        </w:rPr>
      </w:r>
    </w:p>
    <w:p w:rsidR="00000000" w:rsidDel="00000000" w:rsidP="00000000" w:rsidRDefault="00000000" w:rsidRPr="00000000">
      <w:pPr>
        <w:spacing w:after="240" w:line="297.8181818181818" w:lineRule="auto"/>
        <w:contextualSpacing w:val="0"/>
      </w:pPr>
      <w:r w:rsidDel="00000000" w:rsidR="00000000" w:rsidRPr="00000000">
        <w:rPr>
          <w:rtl w:val="0"/>
        </w:rPr>
      </w:r>
    </w:p>
    <w:p w:rsidR="00000000" w:rsidDel="00000000" w:rsidP="00000000" w:rsidRDefault="00000000" w:rsidRPr="00000000">
      <w:pPr>
        <w:spacing w:after="240" w:line="297.8181818181818" w:lineRule="auto"/>
        <w:contextualSpacing w:val="0"/>
      </w:pPr>
      <w:r w:rsidDel="00000000" w:rsidR="00000000" w:rsidRPr="00000000">
        <w:rPr>
          <w:rtl w:val="0"/>
        </w:rPr>
      </w:r>
    </w:p>
    <w:p w:rsidR="00000000" w:rsidDel="00000000" w:rsidP="00000000" w:rsidRDefault="00000000" w:rsidRPr="00000000">
      <w:pPr>
        <w:spacing w:after="240" w:line="297.8181818181818" w:lineRule="auto"/>
        <w:contextualSpacing w:val="0"/>
      </w:pPr>
      <w:r w:rsidDel="00000000" w:rsidR="00000000" w:rsidRPr="00000000">
        <w:rPr>
          <w:rFonts w:ascii="Times New Roman" w:cs="Times New Roman" w:eastAsia="Times New Roman" w:hAnsi="Times New Roman"/>
          <w:b w:val="1"/>
          <w:sz w:val="24"/>
          <w:szCs w:val="24"/>
          <w:highlight w:val="white"/>
          <w:u w:val="single"/>
          <w:rtl w:val="0"/>
        </w:rPr>
        <w:t xml:space="preserve">Use case Diagram</w:t>
      </w:r>
    </w:p>
    <w:p w:rsidR="00000000" w:rsidDel="00000000" w:rsidP="00000000" w:rsidRDefault="00000000" w:rsidRPr="00000000">
      <w:pPr>
        <w:contextualSpacing w:val="0"/>
      </w:pPr>
      <w:r w:rsidDel="00000000" w:rsidR="00000000" w:rsidRPr="00000000">
        <w:drawing>
          <wp:inline distB="114300" distT="114300" distL="114300" distR="114300">
            <wp:extent cx="6462713" cy="6745822"/>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462713" cy="6745822"/>
                    </a:xfrm>
                    <a:prstGeom prst="rect"/>
                    <a:ln/>
                  </pic:spPr>
                </pic:pic>
              </a:graphicData>
            </a:graphic>
          </wp:inline>
        </w:draw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