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A317E1" w:rsidP="000F4327">
      <w:pPr>
        <w:spacing w:after="0" w:line="480" w:lineRule="auto"/>
        <w:ind w:left="720" w:hanging="720"/>
        <w:rPr>
          <w:rFonts w:ascii="Cambria" w:hAnsi="Cambria"/>
          <w:b/>
          <w:bCs/>
          <w:sz w:val="36"/>
          <w:szCs w:val="34"/>
        </w:rPr>
      </w:pPr>
      <w:r>
        <w:rPr>
          <w:rFonts w:ascii="Cambria" w:hAnsi="Cambria"/>
          <w:b/>
          <w:bCs/>
          <w:sz w:val="36"/>
          <w:szCs w:val="34"/>
        </w:rPr>
        <w:t>Data Contract</w:t>
      </w:r>
      <w:r w:rsidR="00CD7883">
        <w:rPr>
          <w:rFonts w:ascii="Cambria" w:hAnsi="Cambria"/>
          <w:b/>
          <w:bCs/>
          <w:sz w:val="36"/>
          <w:szCs w:val="34"/>
        </w:rPr>
        <w:t xml:space="preserve"> - Versioning</w:t>
      </w:r>
    </w:p>
    <w:p w:rsidR="005E312A" w:rsidRDefault="005E312A" w:rsidP="000F4327">
      <w:pPr>
        <w:spacing w:after="0" w:line="480" w:lineRule="auto"/>
        <w:ind w:left="720" w:hanging="720"/>
        <w:rPr>
          <w:rFonts w:ascii="Cambria" w:hAnsi="Cambria"/>
          <w:b/>
          <w:bCs/>
          <w:sz w:val="36"/>
          <w:szCs w:val="34"/>
        </w:rPr>
      </w:pPr>
    </w:p>
    <w:p w:rsidR="005E312A" w:rsidRDefault="005E312A" w:rsidP="000F4327">
      <w:pPr>
        <w:spacing w:after="0" w:line="480" w:lineRule="auto"/>
        <w:ind w:left="720" w:hanging="720"/>
        <w:rPr>
          <w:rFonts w:ascii="Cambria" w:hAnsi="Cambria"/>
          <w:b/>
          <w:bCs/>
          <w:sz w:val="36"/>
          <w:szCs w:val="34"/>
        </w:rPr>
      </w:pPr>
    </w:p>
    <w:p w:rsidR="0001085F" w:rsidRDefault="0001085F" w:rsidP="000F4327">
      <w:pPr>
        <w:spacing w:after="0" w:line="480" w:lineRule="auto"/>
        <w:ind w:left="720" w:hanging="720"/>
        <w:rPr>
          <w:rFonts w:ascii="Cambria" w:hAnsi="Cambria"/>
          <w:b/>
          <w:bCs/>
          <w:sz w:val="34"/>
          <w:szCs w:val="34"/>
        </w:rPr>
      </w:pPr>
    </w:p>
    <w:p w:rsidR="005E312A" w:rsidRDefault="005E312A" w:rsidP="000F4327">
      <w:pPr>
        <w:spacing w:after="0" w:line="480" w:lineRule="auto"/>
        <w:ind w:left="720" w:hanging="720"/>
        <w:rPr>
          <w:rFonts w:ascii="Cambria" w:hAnsi="Cambria"/>
          <w:b/>
          <w:bCs/>
          <w:sz w:val="34"/>
          <w:szCs w:val="34"/>
        </w:rPr>
      </w:pPr>
    </w:p>
    <w:p w:rsidR="005E312A" w:rsidRDefault="005E312A" w:rsidP="000F4327">
      <w:pPr>
        <w:spacing w:after="0" w:line="480" w:lineRule="auto"/>
        <w:ind w:left="720" w:hanging="720"/>
        <w:rPr>
          <w:rFonts w:ascii="Cambria" w:hAnsi="Cambria"/>
          <w:b/>
          <w:bCs/>
          <w:sz w:val="34"/>
          <w:szCs w:val="34"/>
        </w:rPr>
      </w:pPr>
    </w:p>
    <w:p w:rsidR="005E312A" w:rsidRDefault="005E312A" w:rsidP="000F4327">
      <w:pPr>
        <w:spacing w:after="0" w:line="480" w:lineRule="auto"/>
        <w:ind w:left="720" w:hanging="720"/>
        <w:rPr>
          <w:rFonts w:ascii="Cambria" w:hAnsi="Cambria"/>
          <w:b/>
          <w:bCs/>
          <w:sz w:val="34"/>
          <w:szCs w:val="34"/>
        </w:rPr>
      </w:pPr>
    </w:p>
    <w:p w:rsidR="00A317E1" w:rsidRDefault="005E312A" w:rsidP="000F4327">
      <w:pPr>
        <w:spacing w:after="0" w:line="480" w:lineRule="auto"/>
        <w:ind w:left="720" w:hanging="720"/>
        <w:rPr>
          <w:rFonts w:ascii="Cambria" w:hAnsi="Cambria"/>
          <w:b/>
          <w:bCs/>
          <w:sz w:val="34"/>
          <w:szCs w:val="34"/>
        </w:rPr>
      </w:pP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p>
    <w:p w:rsidR="00A317E1" w:rsidRDefault="00A317E1" w:rsidP="000F4327">
      <w:pPr>
        <w:spacing w:after="0" w:line="480" w:lineRule="auto"/>
        <w:ind w:left="720" w:hanging="720"/>
        <w:rPr>
          <w:rFonts w:ascii="Cambria" w:hAnsi="Cambria"/>
          <w:b/>
          <w:bCs/>
          <w:sz w:val="34"/>
          <w:szCs w:val="34"/>
        </w:rPr>
      </w:pPr>
    </w:p>
    <w:p w:rsidR="00631D2A" w:rsidRDefault="00631D2A" w:rsidP="00A317E1">
      <w:pPr>
        <w:spacing w:after="0" w:line="480" w:lineRule="auto"/>
        <w:ind w:left="5760" w:firstLine="720"/>
        <w:rPr>
          <w:rFonts w:ascii="Cambria" w:hAnsi="Cambria"/>
          <w:b/>
          <w:bCs/>
          <w:sz w:val="34"/>
          <w:szCs w:val="34"/>
        </w:rPr>
      </w:pPr>
    </w:p>
    <w:p w:rsidR="00631D2A" w:rsidRDefault="00631D2A" w:rsidP="00A317E1">
      <w:pPr>
        <w:spacing w:after="0" w:line="480" w:lineRule="auto"/>
        <w:ind w:left="5760" w:firstLine="720"/>
        <w:rPr>
          <w:rFonts w:ascii="Cambria" w:hAnsi="Cambria"/>
          <w:b/>
          <w:bCs/>
          <w:sz w:val="34"/>
          <w:szCs w:val="34"/>
        </w:rPr>
      </w:pPr>
    </w:p>
    <w:p w:rsidR="005E312A" w:rsidRDefault="005E312A" w:rsidP="00A317E1">
      <w:pPr>
        <w:spacing w:after="0" w:line="480" w:lineRule="auto"/>
        <w:ind w:left="5760" w:firstLine="720"/>
        <w:rPr>
          <w:rFonts w:ascii="Cambria" w:hAnsi="Cambria"/>
          <w:b/>
          <w:bCs/>
          <w:sz w:val="34"/>
          <w:szCs w:val="34"/>
        </w:rPr>
      </w:pPr>
      <w:proofErr w:type="spellStart"/>
      <w:r>
        <w:rPr>
          <w:rFonts w:ascii="Cambria" w:hAnsi="Cambria"/>
          <w:b/>
          <w:bCs/>
          <w:sz w:val="34"/>
          <w:szCs w:val="34"/>
        </w:rPr>
        <w:t>Rameshkartik.RS</w:t>
      </w:r>
      <w:proofErr w:type="spellEnd"/>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Default="0001085F" w:rsidP="000F4327">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Default="0001085F" w:rsidP="000F4327">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Default="0001085F" w:rsidP="00A42751">
      <w:pPr>
        <w:spacing w:after="0" w:line="480" w:lineRule="auto"/>
        <w:ind w:left="720" w:hanging="720"/>
        <w:rPr>
          <w:b/>
          <w:bCs/>
          <w:sz w:val="36"/>
          <w:szCs w:val="36"/>
        </w:rPr>
      </w:pPr>
      <w:r w:rsidRPr="00AE473F">
        <w:rPr>
          <w:b/>
          <w:bCs/>
          <w:sz w:val="36"/>
          <w:szCs w:val="36"/>
        </w:rPr>
        <w:lastRenderedPageBreak/>
        <w:t xml:space="preserve">                      </w:t>
      </w:r>
    </w:p>
    <w:p w:rsidR="0001085F" w:rsidRPr="00AE473F" w:rsidRDefault="0001085F" w:rsidP="000F4327">
      <w:pPr>
        <w:spacing w:after="0" w:line="480" w:lineRule="auto"/>
        <w:ind w:left="720" w:hanging="720"/>
        <w:rPr>
          <w:rFonts w:ascii="Cambria" w:hAnsi="Cambria"/>
          <w:b/>
          <w:bCs/>
          <w:sz w:val="36"/>
          <w:szCs w:val="36"/>
        </w:rPr>
      </w:pPr>
      <w:r w:rsidRPr="00AE473F">
        <w:rPr>
          <w:b/>
          <w:bCs/>
          <w:sz w:val="36"/>
          <w:szCs w:val="36"/>
        </w:rPr>
        <w:t xml:space="preserve"> </w:t>
      </w:r>
      <w:r>
        <w:rPr>
          <w:b/>
          <w:bCs/>
          <w:sz w:val="36"/>
          <w:szCs w:val="36"/>
        </w:rPr>
        <w:t xml:space="preserve">                                        </w:t>
      </w:r>
      <w:r w:rsidRPr="00AE473F">
        <w:rPr>
          <w:b/>
          <w:bCs/>
          <w:sz w:val="36"/>
          <w:szCs w:val="36"/>
        </w:rPr>
        <w:t xml:space="preserve"> </w:t>
      </w:r>
      <w:r w:rsidRPr="00AE473F">
        <w:rPr>
          <w:rFonts w:ascii="Cambria" w:hAnsi="Cambria"/>
          <w:b/>
          <w:bCs/>
          <w:sz w:val="36"/>
          <w:szCs w:val="36"/>
        </w:rPr>
        <w:t>Table of Contents</w:t>
      </w:r>
    </w:p>
    <w:p w:rsidR="00C433B3" w:rsidRPr="00C433B3" w:rsidRDefault="00AA4F9D">
      <w:pPr>
        <w:pStyle w:val="TOC1"/>
        <w:tabs>
          <w:tab w:val="right" w:leader="dot" w:pos="9350"/>
        </w:tabs>
        <w:rPr>
          <w:rFonts w:asciiTheme="minorHAnsi" w:eastAsiaTheme="minorEastAsia" w:hAnsiTheme="minorHAnsi" w:cstheme="minorBidi"/>
          <w:noProof/>
          <w:sz w:val="28"/>
        </w:rPr>
      </w:pPr>
      <w:r w:rsidRPr="00C433B3">
        <w:rPr>
          <w:rFonts w:asciiTheme="majorHAnsi" w:hAnsiTheme="majorHAnsi"/>
          <w:b/>
          <w:bCs/>
          <w:sz w:val="44"/>
          <w:szCs w:val="28"/>
        </w:rPr>
        <w:fldChar w:fldCharType="begin"/>
      </w:r>
      <w:r w:rsidR="0001085F" w:rsidRPr="00C433B3">
        <w:rPr>
          <w:rFonts w:asciiTheme="majorHAnsi" w:hAnsiTheme="majorHAnsi"/>
          <w:b/>
          <w:bCs/>
          <w:sz w:val="44"/>
          <w:szCs w:val="28"/>
        </w:rPr>
        <w:instrText xml:space="preserve"> TOC \o "1-3" \h \z \u </w:instrText>
      </w:r>
      <w:r w:rsidRPr="00C433B3">
        <w:rPr>
          <w:rFonts w:asciiTheme="majorHAnsi" w:hAnsiTheme="majorHAnsi"/>
          <w:b/>
          <w:bCs/>
          <w:sz w:val="44"/>
          <w:szCs w:val="28"/>
        </w:rPr>
        <w:fldChar w:fldCharType="separate"/>
      </w:r>
      <w:hyperlink w:anchor="_Toc387681906" w:history="1">
        <w:r w:rsidR="00C433B3" w:rsidRPr="00C433B3">
          <w:rPr>
            <w:rStyle w:val="Hyperlink"/>
            <w:noProof/>
            <w:sz w:val="28"/>
          </w:rPr>
          <w:t>Versioning</w:t>
        </w:r>
        <w:r w:rsidR="00C433B3" w:rsidRPr="00C433B3">
          <w:rPr>
            <w:noProof/>
            <w:webHidden/>
            <w:sz w:val="28"/>
          </w:rPr>
          <w:tab/>
        </w:r>
        <w:r w:rsidR="00C433B3" w:rsidRPr="00C433B3">
          <w:rPr>
            <w:noProof/>
            <w:webHidden/>
            <w:sz w:val="28"/>
          </w:rPr>
          <w:fldChar w:fldCharType="begin"/>
        </w:r>
        <w:r w:rsidR="00C433B3" w:rsidRPr="00C433B3">
          <w:rPr>
            <w:noProof/>
            <w:webHidden/>
            <w:sz w:val="28"/>
          </w:rPr>
          <w:instrText xml:space="preserve"> PAGEREF _Toc387681906 \h </w:instrText>
        </w:r>
        <w:r w:rsidR="00C433B3" w:rsidRPr="00C433B3">
          <w:rPr>
            <w:noProof/>
            <w:webHidden/>
            <w:sz w:val="28"/>
          </w:rPr>
        </w:r>
        <w:r w:rsidR="00C433B3" w:rsidRPr="00C433B3">
          <w:rPr>
            <w:noProof/>
            <w:webHidden/>
            <w:sz w:val="28"/>
          </w:rPr>
          <w:fldChar w:fldCharType="separate"/>
        </w:r>
        <w:r w:rsidR="00C433B3" w:rsidRPr="00C433B3">
          <w:rPr>
            <w:noProof/>
            <w:webHidden/>
            <w:sz w:val="28"/>
          </w:rPr>
          <w:t>3</w:t>
        </w:r>
        <w:r w:rsidR="00C433B3" w:rsidRPr="00C433B3">
          <w:rPr>
            <w:noProof/>
            <w:webHidden/>
            <w:sz w:val="28"/>
          </w:rPr>
          <w:fldChar w:fldCharType="end"/>
        </w:r>
      </w:hyperlink>
    </w:p>
    <w:p w:rsidR="00C433B3" w:rsidRPr="00C433B3" w:rsidRDefault="00C433B3">
      <w:pPr>
        <w:pStyle w:val="TOC1"/>
        <w:tabs>
          <w:tab w:val="right" w:leader="dot" w:pos="9350"/>
        </w:tabs>
        <w:rPr>
          <w:rFonts w:asciiTheme="minorHAnsi" w:eastAsiaTheme="minorEastAsia" w:hAnsiTheme="minorHAnsi" w:cstheme="minorBidi"/>
          <w:noProof/>
          <w:sz w:val="28"/>
        </w:rPr>
      </w:pPr>
      <w:hyperlink w:anchor="_Toc387681907" w:history="1">
        <w:r w:rsidRPr="00C433B3">
          <w:rPr>
            <w:rStyle w:val="Hyperlink"/>
            <w:noProof/>
            <w:sz w:val="28"/>
          </w:rPr>
          <w:t>Versioning Strategies</w:t>
        </w:r>
        <w:r w:rsidRPr="00C433B3">
          <w:rPr>
            <w:noProof/>
            <w:webHidden/>
            <w:sz w:val="28"/>
          </w:rPr>
          <w:tab/>
        </w:r>
        <w:r w:rsidRPr="00C433B3">
          <w:rPr>
            <w:noProof/>
            <w:webHidden/>
            <w:sz w:val="28"/>
          </w:rPr>
          <w:fldChar w:fldCharType="begin"/>
        </w:r>
        <w:r w:rsidRPr="00C433B3">
          <w:rPr>
            <w:noProof/>
            <w:webHidden/>
            <w:sz w:val="28"/>
          </w:rPr>
          <w:instrText xml:space="preserve"> PAGEREF _Toc387681907 \h </w:instrText>
        </w:r>
        <w:r w:rsidRPr="00C433B3">
          <w:rPr>
            <w:noProof/>
            <w:webHidden/>
            <w:sz w:val="28"/>
          </w:rPr>
        </w:r>
        <w:r w:rsidRPr="00C433B3">
          <w:rPr>
            <w:noProof/>
            <w:webHidden/>
            <w:sz w:val="28"/>
          </w:rPr>
          <w:fldChar w:fldCharType="separate"/>
        </w:r>
        <w:r w:rsidRPr="00C433B3">
          <w:rPr>
            <w:noProof/>
            <w:webHidden/>
            <w:sz w:val="28"/>
          </w:rPr>
          <w:t>4</w:t>
        </w:r>
        <w:r w:rsidRPr="00C433B3">
          <w:rPr>
            <w:noProof/>
            <w:webHidden/>
            <w:sz w:val="28"/>
          </w:rPr>
          <w:fldChar w:fldCharType="end"/>
        </w:r>
      </w:hyperlink>
    </w:p>
    <w:p w:rsidR="00C433B3" w:rsidRPr="00C433B3" w:rsidRDefault="00C433B3">
      <w:pPr>
        <w:pStyle w:val="TOC1"/>
        <w:tabs>
          <w:tab w:val="right" w:leader="dot" w:pos="9350"/>
        </w:tabs>
        <w:rPr>
          <w:rFonts w:asciiTheme="minorHAnsi" w:eastAsiaTheme="minorEastAsia" w:hAnsiTheme="minorHAnsi" w:cstheme="minorBidi"/>
          <w:noProof/>
          <w:sz w:val="28"/>
        </w:rPr>
      </w:pPr>
      <w:hyperlink w:anchor="_Toc387681908" w:history="1">
        <w:r w:rsidRPr="00C433B3">
          <w:rPr>
            <w:rStyle w:val="Hyperlink"/>
            <w:noProof/>
            <w:sz w:val="28"/>
          </w:rPr>
          <w:t>Attachment</w:t>
        </w:r>
        <w:r w:rsidRPr="00C433B3">
          <w:rPr>
            <w:noProof/>
            <w:webHidden/>
            <w:sz w:val="28"/>
          </w:rPr>
          <w:tab/>
        </w:r>
        <w:r w:rsidRPr="00C433B3">
          <w:rPr>
            <w:noProof/>
            <w:webHidden/>
            <w:sz w:val="28"/>
          </w:rPr>
          <w:fldChar w:fldCharType="begin"/>
        </w:r>
        <w:r w:rsidRPr="00C433B3">
          <w:rPr>
            <w:noProof/>
            <w:webHidden/>
            <w:sz w:val="28"/>
          </w:rPr>
          <w:instrText xml:space="preserve"> PAGEREF _Toc387681908 \h </w:instrText>
        </w:r>
        <w:r w:rsidRPr="00C433B3">
          <w:rPr>
            <w:noProof/>
            <w:webHidden/>
            <w:sz w:val="28"/>
          </w:rPr>
        </w:r>
        <w:r w:rsidRPr="00C433B3">
          <w:rPr>
            <w:noProof/>
            <w:webHidden/>
            <w:sz w:val="28"/>
          </w:rPr>
          <w:fldChar w:fldCharType="separate"/>
        </w:r>
        <w:r w:rsidRPr="00C433B3">
          <w:rPr>
            <w:noProof/>
            <w:webHidden/>
            <w:sz w:val="28"/>
          </w:rPr>
          <w:t>10</w:t>
        </w:r>
        <w:r w:rsidRPr="00C433B3">
          <w:rPr>
            <w:noProof/>
            <w:webHidden/>
            <w:sz w:val="28"/>
          </w:rPr>
          <w:fldChar w:fldCharType="end"/>
        </w:r>
      </w:hyperlink>
    </w:p>
    <w:p w:rsidR="00C433B3" w:rsidRPr="00C433B3" w:rsidRDefault="00C433B3">
      <w:pPr>
        <w:pStyle w:val="TOC1"/>
        <w:tabs>
          <w:tab w:val="right" w:leader="dot" w:pos="9350"/>
        </w:tabs>
        <w:rPr>
          <w:rFonts w:asciiTheme="minorHAnsi" w:eastAsiaTheme="minorEastAsia" w:hAnsiTheme="minorHAnsi" w:cstheme="minorBidi"/>
          <w:noProof/>
          <w:sz w:val="28"/>
        </w:rPr>
      </w:pPr>
      <w:hyperlink w:anchor="_Toc387681909" w:history="1">
        <w:r w:rsidRPr="00C433B3">
          <w:rPr>
            <w:rStyle w:val="Hyperlink"/>
            <w:noProof/>
            <w:sz w:val="28"/>
          </w:rPr>
          <w:t>Summary</w:t>
        </w:r>
        <w:r w:rsidRPr="00C433B3">
          <w:rPr>
            <w:noProof/>
            <w:webHidden/>
            <w:sz w:val="28"/>
          </w:rPr>
          <w:tab/>
        </w:r>
        <w:r w:rsidRPr="00C433B3">
          <w:rPr>
            <w:noProof/>
            <w:webHidden/>
            <w:sz w:val="28"/>
          </w:rPr>
          <w:fldChar w:fldCharType="begin"/>
        </w:r>
        <w:r w:rsidRPr="00C433B3">
          <w:rPr>
            <w:noProof/>
            <w:webHidden/>
            <w:sz w:val="28"/>
          </w:rPr>
          <w:instrText xml:space="preserve"> PAGEREF _Toc387681909 \h </w:instrText>
        </w:r>
        <w:r w:rsidRPr="00C433B3">
          <w:rPr>
            <w:noProof/>
            <w:webHidden/>
            <w:sz w:val="28"/>
          </w:rPr>
        </w:r>
        <w:r w:rsidRPr="00C433B3">
          <w:rPr>
            <w:noProof/>
            <w:webHidden/>
            <w:sz w:val="28"/>
          </w:rPr>
          <w:fldChar w:fldCharType="separate"/>
        </w:r>
        <w:r w:rsidRPr="00C433B3">
          <w:rPr>
            <w:noProof/>
            <w:webHidden/>
            <w:sz w:val="28"/>
          </w:rPr>
          <w:t>10</w:t>
        </w:r>
        <w:r w:rsidRPr="00C433B3">
          <w:rPr>
            <w:noProof/>
            <w:webHidden/>
            <w:sz w:val="28"/>
          </w:rPr>
          <w:fldChar w:fldCharType="end"/>
        </w:r>
      </w:hyperlink>
    </w:p>
    <w:p w:rsidR="0001085F" w:rsidRPr="00A1762E" w:rsidRDefault="00AA4F9D" w:rsidP="000F4327">
      <w:pPr>
        <w:spacing w:after="0" w:line="480" w:lineRule="auto"/>
        <w:ind w:left="720" w:hanging="720"/>
        <w:rPr>
          <w:rFonts w:ascii="Cambria" w:hAnsi="Cambria"/>
          <w:sz w:val="28"/>
          <w:szCs w:val="28"/>
        </w:rPr>
      </w:pPr>
      <w:r w:rsidRPr="00C433B3">
        <w:rPr>
          <w:rFonts w:asciiTheme="majorHAnsi" w:hAnsiTheme="majorHAnsi"/>
          <w:b/>
          <w:bCs/>
          <w:sz w:val="44"/>
          <w:szCs w:val="28"/>
        </w:rPr>
        <w:fldChar w:fldCharType="end"/>
      </w:r>
    </w:p>
    <w:p w:rsidR="00EB667C" w:rsidRDefault="00EB667C" w:rsidP="003F2016">
      <w:pPr>
        <w:spacing w:after="0" w:line="240" w:lineRule="auto"/>
        <w:ind w:left="720" w:hanging="720"/>
        <w:rPr>
          <w:b/>
          <w:sz w:val="34"/>
        </w:rPr>
      </w:pPr>
    </w:p>
    <w:p w:rsidR="003F2016" w:rsidRPr="003F2016" w:rsidRDefault="003F2016" w:rsidP="003F2016">
      <w:pPr>
        <w:spacing w:after="0" w:line="240" w:lineRule="auto"/>
        <w:ind w:left="720" w:hanging="720"/>
        <w:rPr>
          <w:b/>
          <w:sz w:val="34"/>
        </w:rPr>
      </w:pPr>
      <w:proofErr w:type="gramStart"/>
      <w:r w:rsidRPr="003F2016">
        <w:rPr>
          <w:b/>
          <w:sz w:val="34"/>
        </w:rPr>
        <w:t>WHAT’s  IN</w:t>
      </w:r>
      <w:proofErr w:type="gramEnd"/>
      <w:r w:rsidRPr="003F2016">
        <w:rPr>
          <w:b/>
          <w:sz w:val="34"/>
        </w:rPr>
        <w:t xml:space="preserve"> THIS </w:t>
      </w:r>
      <w:proofErr w:type="spellStart"/>
      <w:r w:rsidRPr="003F2016">
        <w:rPr>
          <w:b/>
          <w:sz w:val="34"/>
        </w:rPr>
        <w:t>ARTicle</w:t>
      </w:r>
      <w:proofErr w:type="spellEnd"/>
      <w:r w:rsidRPr="003F2016">
        <w:rPr>
          <w:b/>
          <w:sz w:val="34"/>
        </w:rPr>
        <w:t>?</w:t>
      </w:r>
    </w:p>
    <w:p w:rsidR="00921645" w:rsidRPr="003F2016" w:rsidRDefault="00AA4F9D" w:rsidP="003F2016">
      <w:pPr>
        <w:spacing w:after="0" w:line="240" w:lineRule="auto"/>
        <w:ind w:left="720" w:hanging="720"/>
        <w:rPr>
          <w:b/>
          <w:sz w:val="34"/>
        </w:rPr>
      </w:pPr>
      <w:r w:rsidRPr="00AA4F9D">
        <w:rPr>
          <w:b/>
          <w:sz w:val="34"/>
        </w:rPr>
        <w:pict>
          <v:rect id="_x0000_i1025" style="width:0;height:1.5pt" o:hralign="center" o:hrstd="t" o:hr="t" fillcolor="#a0a0a0" stroked="f"/>
        </w:pict>
      </w:r>
    </w:p>
    <w:p w:rsidR="00B713F9" w:rsidRDefault="00B713F9" w:rsidP="00B713F9">
      <w:pPr>
        <w:spacing w:after="0"/>
        <w:ind w:left="720"/>
        <w:rPr>
          <w:sz w:val="26"/>
          <w:szCs w:val="26"/>
        </w:rPr>
      </w:pPr>
    </w:p>
    <w:p w:rsidR="003F2016" w:rsidRDefault="00A74648" w:rsidP="00B713F9">
      <w:pPr>
        <w:numPr>
          <w:ilvl w:val="0"/>
          <w:numId w:val="18"/>
        </w:numPr>
        <w:spacing w:after="0" w:line="360" w:lineRule="auto"/>
        <w:rPr>
          <w:sz w:val="26"/>
          <w:szCs w:val="26"/>
        </w:rPr>
      </w:pPr>
      <w:r>
        <w:rPr>
          <w:sz w:val="26"/>
          <w:szCs w:val="26"/>
        </w:rPr>
        <w:t xml:space="preserve">Versioning </w:t>
      </w:r>
    </w:p>
    <w:p w:rsidR="00A317E1" w:rsidRDefault="00A74648" w:rsidP="00B713F9">
      <w:pPr>
        <w:numPr>
          <w:ilvl w:val="0"/>
          <w:numId w:val="18"/>
        </w:numPr>
        <w:spacing w:after="0" w:line="360" w:lineRule="auto"/>
        <w:rPr>
          <w:sz w:val="26"/>
          <w:szCs w:val="26"/>
        </w:rPr>
      </w:pPr>
      <w:r>
        <w:rPr>
          <w:sz w:val="26"/>
          <w:szCs w:val="26"/>
        </w:rPr>
        <w:t>Versioning Strategies</w:t>
      </w:r>
    </w:p>
    <w:p w:rsidR="00A74648" w:rsidRDefault="00A74648" w:rsidP="00A74648">
      <w:pPr>
        <w:numPr>
          <w:ilvl w:val="1"/>
          <w:numId w:val="18"/>
        </w:numPr>
        <w:spacing w:after="0" w:line="360" w:lineRule="auto"/>
        <w:rPr>
          <w:sz w:val="26"/>
          <w:szCs w:val="26"/>
        </w:rPr>
      </w:pPr>
      <w:r>
        <w:rPr>
          <w:sz w:val="26"/>
          <w:szCs w:val="26"/>
        </w:rPr>
        <w:t>Add Member</w:t>
      </w:r>
    </w:p>
    <w:p w:rsidR="00A74648" w:rsidRDefault="00A74648" w:rsidP="00A74648">
      <w:pPr>
        <w:numPr>
          <w:ilvl w:val="1"/>
          <w:numId w:val="18"/>
        </w:numPr>
        <w:spacing w:after="0" w:line="360" w:lineRule="auto"/>
        <w:rPr>
          <w:sz w:val="26"/>
          <w:szCs w:val="26"/>
        </w:rPr>
      </w:pPr>
      <w:r>
        <w:rPr>
          <w:sz w:val="26"/>
          <w:szCs w:val="26"/>
        </w:rPr>
        <w:t>Delete Member</w:t>
      </w:r>
    </w:p>
    <w:p w:rsidR="00A74648" w:rsidRDefault="00A74648" w:rsidP="00A74648">
      <w:pPr>
        <w:numPr>
          <w:ilvl w:val="1"/>
          <w:numId w:val="18"/>
        </w:numPr>
        <w:spacing w:after="0" w:line="360" w:lineRule="auto"/>
        <w:rPr>
          <w:sz w:val="26"/>
          <w:szCs w:val="26"/>
        </w:rPr>
      </w:pPr>
      <w:r>
        <w:rPr>
          <w:sz w:val="26"/>
          <w:szCs w:val="26"/>
        </w:rPr>
        <w:t>Parameter Data Type Change</w:t>
      </w:r>
    </w:p>
    <w:p w:rsidR="00A74648" w:rsidRDefault="00A74648" w:rsidP="00A74648">
      <w:pPr>
        <w:numPr>
          <w:ilvl w:val="1"/>
          <w:numId w:val="18"/>
        </w:numPr>
        <w:spacing w:after="0" w:line="360" w:lineRule="auto"/>
        <w:rPr>
          <w:sz w:val="26"/>
          <w:szCs w:val="26"/>
        </w:rPr>
      </w:pPr>
      <w:r>
        <w:rPr>
          <w:sz w:val="26"/>
          <w:szCs w:val="26"/>
        </w:rPr>
        <w:t>Return Type Change</w:t>
      </w:r>
    </w:p>
    <w:p w:rsidR="003E1C6B" w:rsidRDefault="003E1C6B" w:rsidP="00A74648">
      <w:pPr>
        <w:numPr>
          <w:ilvl w:val="1"/>
          <w:numId w:val="18"/>
        </w:numPr>
        <w:spacing w:after="0" w:line="360" w:lineRule="auto"/>
        <w:rPr>
          <w:sz w:val="26"/>
          <w:szCs w:val="26"/>
        </w:rPr>
      </w:pPr>
      <w:r>
        <w:rPr>
          <w:sz w:val="26"/>
          <w:szCs w:val="26"/>
        </w:rPr>
        <w:t>New Method</w:t>
      </w:r>
    </w:p>
    <w:p w:rsidR="002F40E0" w:rsidRDefault="00A74648" w:rsidP="00B713F9">
      <w:pPr>
        <w:numPr>
          <w:ilvl w:val="0"/>
          <w:numId w:val="18"/>
        </w:numPr>
        <w:spacing w:after="0" w:line="360" w:lineRule="auto"/>
        <w:rPr>
          <w:sz w:val="26"/>
          <w:szCs w:val="26"/>
        </w:rPr>
      </w:pPr>
      <w:r>
        <w:rPr>
          <w:sz w:val="26"/>
          <w:szCs w:val="26"/>
        </w:rPr>
        <w:t>Attachment</w:t>
      </w:r>
    </w:p>
    <w:p w:rsidR="00A74648" w:rsidRPr="00B713F9" w:rsidRDefault="00A74648" w:rsidP="00B713F9">
      <w:pPr>
        <w:numPr>
          <w:ilvl w:val="0"/>
          <w:numId w:val="18"/>
        </w:numPr>
        <w:spacing w:after="0" w:line="360" w:lineRule="auto"/>
        <w:rPr>
          <w:sz w:val="26"/>
          <w:szCs w:val="26"/>
        </w:rPr>
      </w:pPr>
      <w:r>
        <w:rPr>
          <w:sz w:val="26"/>
          <w:szCs w:val="26"/>
        </w:rPr>
        <w:t>Summary</w:t>
      </w:r>
    </w:p>
    <w:p w:rsidR="00B713F9" w:rsidRPr="003F2016" w:rsidRDefault="00B713F9" w:rsidP="00B713F9">
      <w:pPr>
        <w:spacing w:after="0" w:line="480" w:lineRule="auto"/>
        <w:ind w:left="720"/>
        <w:rPr>
          <w:sz w:val="34"/>
        </w:rPr>
      </w:pPr>
    </w:p>
    <w:p w:rsidR="00A906A7" w:rsidRDefault="00A906A7" w:rsidP="000F4327">
      <w:pPr>
        <w:pStyle w:val="Heading1"/>
        <w:spacing w:before="0" w:after="0" w:line="480" w:lineRule="auto"/>
        <w:ind w:left="720" w:hanging="720"/>
      </w:pPr>
    </w:p>
    <w:p w:rsidR="00A906A7" w:rsidRDefault="00A906A7" w:rsidP="000F4327">
      <w:pPr>
        <w:pStyle w:val="Heading1"/>
        <w:spacing w:before="0" w:after="0" w:line="480" w:lineRule="auto"/>
        <w:ind w:left="720" w:hanging="720"/>
      </w:pPr>
    </w:p>
    <w:p w:rsidR="00B701DA" w:rsidRDefault="00D561F1" w:rsidP="000F4327">
      <w:pPr>
        <w:pStyle w:val="Heading1"/>
        <w:spacing w:before="0" w:after="0" w:line="480" w:lineRule="auto"/>
        <w:ind w:left="720" w:hanging="720"/>
      </w:pPr>
      <w:bookmarkStart w:id="0" w:name="_Toc387681906"/>
      <w:r>
        <w:t>Versioning</w:t>
      </w:r>
      <w:bookmarkEnd w:id="0"/>
    </w:p>
    <w:p w:rsidR="00787682" w:rsidRDefault="00056D1A" w:rsidP="009979B6">
      <w:pPr>
        <w:spacing w:line="480" w:lineRule="auto"/>
        <w:rPr>
          <w:sz w:val="26"/>
          <w:szCs w:val="26"/>
        </w:rPr>
      </w:pPr>
      <w:r>
        <w:rPr>
          <w:sz w:val="26"/>
          <w:szCs w:val="26"/>
        </w:rPr>
        <w:t xml:space="preserve">In a software product/project the changes in the requirements are always unavoidable, We should not restrict the customer </w:t>
      </w:r>
      <w:r w:rsidR="000E1319">
        <w:rPr>
          <w:sz w:val="26"/>
          <w:szCs w:val="26"/>
        </w:rPr>
        <w:t xml:space="preserve">by saying NO </w:t>
      </w:r>
      <w:r>
        <w:rPr>
          <w:sz w:val="26"/>
          <w:szCs w:val="26"/>
        </w:rPr>
        <w:t xml:space="preserve">for the </w:t>
      </w:r>
      <w:proofErr w:type="spellStart"/>
      <w:r>
        <w:rPr>
          <w:sz w:val="26"/>
          <w:szCs w:val="26"/>
        </w:rPr>
        <w:t>changes</w:t>
      </w:r>
      <w:proofErr w:type="gramStart"/>
      <w:r>
        <w:rPr>
          <w:sz w:val="26"/>
          <w:szCs w:val="26"/>
        </w:rPr>
        <w:t>,but</w:t>
      </w:r>
      <w:proofErr w:type="spellEnd"/>
      <w:proofErr w:type="gramEnd"/>
      <w:r>
        <w:rPr>
          <w:sz w:val="26"/>
          <w:szCs w:val="26"/>
        </w:rPr>
        <w:t xml:space="preserve"> we should welcome them with the right set of </w:t>
      </w:r>
      <w:proofErr w:type="spellStart"/>
      <w:r>
        <w:rPr>
          <w:sz w:val="26"/>
          <w:szCs w:val="26"/>
        </w:rPr>
        <w:t>techiniques</w:t>
      </w:r>
      <w:proofErr w:type="spellEnd"/>
      <w:r>
        <w:rPr>
          <w:sz w:val="26"/>
          <w:szCs w:val="26"/>
        </w:rPr>
        <w:t xml:space="preserve"> and the processes</w:t>
      </w:r>
      <w:r w:rsidR="00EE45F3">
        <w:rPr>
          <w:sz w:val="26"/>
          <w:szCs w:val="26"/>
        </w:rPr>
        <w:t xml:space="preserve"> to respond the changes.</w:t>
      </w:r>
      <w:r w:rsidR="00BE5524">
        <w:rPr>
          <w:sz w:val="26"/>
          <w:szCs w:val="26"/>
        </w:rPr>
        <w:t xml:space="preserve"> </w:t>
      </w:r>
      <w:r w:rsidR="00C11A46">
        <w:rPr>
          <w:sz w:val="26"/>
          <w:szCs w:val="26"/>
        </w:rPr>
        <w:t>T</w:t>
      </w:r>
      <w:r w:rsidR="00BE5524">
        <w:rPr>
          <w:sz w:val="26"/>
          <w:szCs w:val="26"/>
        </w:rPr>
        <w:t>he changes in the requirement</w:t>
      </w:r>
      <w:r w:rsidR="00C11A46">
        <w:rPr>
          <w:sz w:val="26"/>
          <w:szCs w:val="26"/>
        </w:rPr>
        <w:t xml:space="preserve"> might cause a changes in the </w:t>
      </w:r>
      <w:proofErr w:type="spellStart"/>
      <w:r w:rsidR="00C11A46">
        <w:rPr>
          <w:sz w:val="26"/>
          <w:szCs w:val="26"/>
        </w:rPr>
        <w:t>operation</w:t>
      </w:r>
      <w:proofErr w:type="gramStart"/>
      <w:r w:rsidR="00C11A46">
        <w:rPr>
          <w:sz w:val="26"/>
          <w:szCs w:val="26"/>
        </w:rPr>
        <w:t>,service</w:t>
      </w:r>
      <w:proofErr w:type="spellEnd"/>
      <w:proofErr w:type="gramEnd"/>
      <w:r w:rsidR="00C11A46">
        <w:rPr>
          <w:sz w:val="26"/>
          <w:szCs w:val="26"/>
        </w:rPr>
        <w:t xml:space="preserve"> or in the structure of data being </w:t>
      </w:r>
      <w:proofErr w:type="spellStart"/>
      <w:r w:rsidR="00C11A46">
        <w:rPr>
          <w:sz w:val="26"/>
          <w:szCs w:val="26"/>
        </w:rPr>
        <w:t>exchanged.</w:t>
      </w:r>
      <w:r w:rsidR="000E1319">
        <w:rPr>
          <w:sz w:val="26"/>
          <w:szCs w:val="26"/>
        </w:rPr>
        <w:t>In</w:t>
      </w:r>
      <w:proofErr w:type="spellEnd"/>
      <w:r w:rsidR="000E1319">
        <w:rPr>
          <w:sz w:val="26"/>
          <w:szCs w:val="26"/>
        </w:rPr>
        <w:t xml:space="preserve"> result it cause a changes in WSDL document which leads us the new version of Data Contract.</w:t>
      </w:r>
      <w:r w:rsidR="00282BFF">
        <w:rPr>
          <w:sz w:val="26"/>
          <w:szCs w:val="26"/>
        </w:rPr>
        <w:t xml:space="preserve"> In a simple </w:t>
      </w:r>
      <w:proofErr w:type="gramStart"/>
      <w:r w:rsidR="00282BFF">
        <w:rPr>
          <w:sz w:val="26"/>
          <w:szCs w:val="26"/>
        </w:rPr>
        <w:t>words ,Once</w:t>
      </w:r>
      <w:proofErr w:type="gramEnd"/>
      <w:r w:rsidR="00282BFF">
        <w:rPr>
          <w:sz w:val="26"/>
          <w:szCs w:val="26"/>
        </w:rPr>
        <w:t xml:space="preserve"> the service is ready and it is deployed in </w:t>
      </w:r>
      <w:proofErr w:type="spellStart"/>
      <w:r w:rsidR="00282BFF">
        <w:rPr>
          <w:sz w:val="26"/>
          <w:szCs w:val="26"/>
        </w:rPr>
        <w:t>production,any</w:t>
      </w:r>
      <w:proofErr w:type="spellEnd"/>
      <w:r w:rsidR="00282BFF">
        <w:rPr>
          <w:sz w:val="26"/>
          <w:szCs w:val="26"/>
        </w:rPr>
        <w:t xml:space="preserve"> changes in the contracts should be backwards compatible so that the existing clients would not get affected once the changes are deployed.</w:t>
      </w:r>
      <w:r w:rsidR="00787682">
        <w:rPr>
          <w:sz w:val="26"/>
          <w:szCs w:val="26"/>
        </w:rPr>
        <w:t xml:space="preserve"> In this article we will discu</w:t>
      </w:r>
      <w:r w:rsidR="00364AFC">
        <w:rPr>
          <w:sz w:val="26"/>
          <w:szCs w:val="26"/>
        </w:rPr>
        <w:t>ss the techniques</w:t>
      </w:r>
      <w:r w:rsidR="00787682">
        <w:rPr>
          <w:sz w:val="26"/>
          <w:szCs w:val="26"/>
        </w:rPr>
        <w:t xml:space="preserve"> and procedures in order to achieve this </w:t>
      </w:r>
      <w:r w:rsidR="00364AFC">
        <w:rPr>
          <w:sz w:val="26"/>
          <w:szCs w:val="26"/>
        </w:rPr>
        <w:t xml:space="preserve">versioning </w:t>
      </w:r>
      <w:r w:rsidR="00787682">
        <w:rPr>
          <w:sz w:val="26"/>
          <w:szCs w:val="26"/>
        </w:rPr>
        <w:t>facility.</w:t>
      </w:r>
      <w:r w:rsidR="00364AFC">
        <w:rPr>
          <w:sz w:val="26"/>
          <w:szCs w:val="26"/>
        </w:rPr>
        <w:t xml:space="preserve"> </w:t>
      </w:r>
    </w:p>
    <w:p w:rsidR="00ED46D8" w:rsidRDefault="00ED46D8" w:rsidP="009979B6">
      <w:pPr>
        <w:spacing w:line="480" w:lineRule="auto"/>
        <w:rPr>
          <w:sz w:val="26"/>
          <w:szCs w:val="26"/>
        </w:rPr>
      </w:pPr>
    </w:p>
    <w:p w:rsidR="00E82CB9" w:rsidRDefault="00E82CB9" w:rsidP="00ED46D8">
      <w:pPr>
        <w:pStyle w:val="Heading1"/>
        <w:spacing w:before="0" w:after="0" w:line="480" w:lineRule="auto"/>
        <w:ind w:left="720" w:hanging="720"/>
      </w:pPr>
    </w:p>
    <w:p w:rsidR="008E0069" w:rsidRPr="008E0069" w:rsidRDefault="008E0069" w:rsidP="008E0069"/>
    <w:p w:rsidR="00E82CB9" w:rsidRDefault="00E82CB9" w:rsidP="00ED46D8">
      <w:pPr>
        <w:pStyle w:val="Heading1"/>
        <w:spacing w:before="0" w:after="0" w:line="480" w:lineRule="auto"/>
        <w:ind w:left="720" w:hanging="720"/>
      </w:pPr>
    </w:p>
    <w:p w:rsidR="00E82CB9" w:rsidRDefault="00E82CB9" w:rsidP="00ED46D8">
      <w:pPr>
        <w:pStyle w:val="Heading1"/>
        <w:spacing w:before="0" w:after="0" w:line="480" w:lineRule="auto"/>
        <w:ind w:left="720" w:hanging="720"/>
      </w:pPr>
    </w:p>
    <w:p w:rsidR="00ED46D8" w:rsidRPr="00ED46D8" w:rsidRDefault="00ED46D8" w:rsidP="00ED46D8">
      <w:pPr>
        <w:pStyle w:val="Heading1"/>
        <w:spacing w:before="0" w:after="0" w:line="480" w:lineRule="auto"/>
        <w:ind w:left="720" w:hanging="720"/>
      </w:pPr>
      <w:bookmarkStart w:id="1" w:name="_Toc387681907"/>
      <w:r w:rsidRPr="00ED46D8">
        <w:t>Versioning Strategies</w:t>
      </w:r>
      <w:bookmarkEnd w:id="1"/>
    </w:p>
    <w:p w:rsidR="00ED46D8" w:rsidRDefault="00ED46D8" w:rsidP="009979B6">
      <w:pPr>
        <w:spacing w:line="480" w:lineRule="auto"/>
        <w:rPr>
          <w:sz w:val="26"/>
          <w:szCs w:val="26"/>
        </w:rPr>
      </w:pPr>
      <w:r>
        <w:rPr>
          <w:sz w:val="26"/>
          <w:szCs w:val="26"/>
        </w:rPr>
        <w:t>In this article we will discuss the basic versioning strategies</w:t>
      </w:r>
    </w:p>
    <w:p w:rsidR="00ED46D8" w:rsidRDefault="00ED46D8" w:rsidP="00ED46D8">
      <w:pPr>
        <w:pStyle w:val="ListParagraph"/>
        <w:numPr>
          <w:ilvl w:val="0"/>
          <w:numId w:val="25"/>
        </w:numPr>
        <w:spacing w:line="480" w:lineRule="auto"/>
        <w:rPr>
          <w:sz w:val="26"/>
          <w:szCs w:val="26"/>
        </w:rPr>
      </w:pPr>
      <w:r>
        <w:rPr>
          <w:sz w:val="26"/>
          <w:szCs w:val="26"/>
        </w:rPr>
        <w:t>Adding new parameter to the operation signature</w:t>
      </w:r>
    </w:p>
    <w:p w:rsidR="00ED46D8" w:rsidRDefault="00ED46D8" w:rsidP="00ED46D8">
      <w:pPr>
        <w:pStyle w:val="ListParagraph"/>
        <w:numPr>
          <w:ilvl w:val="0"/>
          <w:numId w:val="25"/>
        </w:numPr>
        <w:spacing w:line="480" w:lineRule="auto"/>
        <w:rPr>
          <w:sz w:val="26"/>
          <w:szCs w:val="26"/>
        </w:rPr>
      </w:pPr>
      <w:r>
        <w:rPr>
          <w:sz w:val="26"/>
          <w:szCs w:val="26"/>
        </w:rPr>
        <w:t>Removing parameters from an operation signature</w:t>
      </w:r>
    </w:p>
    <w:p w:rsidR="00ED46D8" w:rsidRDefault="00ED46D8" w:rsidP="00ED46D8">
      <w:pPr>
        <w:pStyle w:val="ListParagraph"/>
        <w:numPr>
          <w:ilvl w:val="0"/>
          <w:numId w:val="25"/>
        </w:numPr>
        <w:spacing w:line="480" w:lineRule="auto"/>
        <w:rPr>
          <w:sz w:val="26"/>
          <w:szCs w:val="26"/>
        </w:rPr>
      </w:pPr>
      <w:r>
        <w:rPr>
          <w:sz w:val="26"/>
          <w:szCs w:val="26"/>
        </w:rPr>
        <w:t>Modifying parameter types of operations</w:t>
      </w:r>
    </w:p>
    <w:p w:rsidR="00ED46D8" w:rsidRDefault="00ED46D8" w:rsidP="00ED46D8">
      <w:pPr>
        <w:pStyle w:val="ListParagraph"/>
        <w:numPr>
          <w:ilvl w:val="0"/>
          <w:numId w:val="25"/>
        </w:numPr>
        <w:spacing w:line="480" w:lineRule="auto"/>
        <w:rPr>
          <w:sz w:val="26"/>
          <w:szCs w:val="26"/>
        </w:rPr>
      </w:pPr>
      <w:r>
        <w:rPr>
          <w:sz w:val="26"/>
          <w:szCs w:val="26"/>
        </w:rPr>
        <w:t>Modifying the return value of a service method</w:t>
      </w:r>
    </w:p>
    <w:p w:rsidR="008E0069" w:rsidRPr="008E0069" w:rsidRDefault="00ED46D8" w:rsidP="00E82CB9">
      <w:pPr>
        <w:pStyle w:val="ListParagraph"/>
        <w:numPr>
          <w:ilvl w:val="0"/>
          <w:numId w:val="25"/>
        </w:numPr>
        <w:spacing w:line="480" w:lineRule="auto"/>
        <w:rPr>
          <w:sz w:val="26"/>
          <w:szCs w:val="26"/>
          <w:u w:val="single"/>
        </w:rPr>
      </w:pPr>
      <w:r w:rsidRPr="008E0069">
        <w:rPr>
          <w:sz w:val="26"/>
          <w:szCs w:val="26"/>
        </w:rPr>
        <w:t xml:space="preserve">Adding new service method in a </w:t>
      </w:r>
      <w:r w:rsidR="004B6280" w:rsidRPr="008E0069">
        <w:rPr>
          <w:sz w:val="26"/>
          <w:szCs w:val="26"/>
        </w:rPr>
        <w:t>service</w:t>
      </w:r>
      <w:r w:rsidRPr="008E0069">
        <w:rPr>
          <w:sz w:val="26"/>
          <w:szCs w:val="26"/>
        </w:rPr>
        <w:t xml:space="preserve"> </w:t>
      </w:r>
    </w:p>
    <w:p w:rsidR="008E0069" w:rsidRDefault="008E0069" w:rsidP="00E82CB9">
      <w:pPr>
        <w:spacing w:line="480" w:lineRule="auto"/>
        <w:rPr>
          <w:sz w:val="26"/>
          <w:szCs w:val="26"/>
          <w:u w:val="single"/>
        </w:rPr>
      </w:pPr>
    </w:p>
    <w:p w:rsidR="00E82CB9" w:rsidRPr="00E82CB9" w:rsidRDefault="00E82CB9" w:rsidP="00E82CB9">
      <w:pPr>
        <w:spacing w:line="480" w:lineRule="auto"/>
        <w:rPr>
          <w:sz w:val="26"/>
          <w:szCs w:val="26"/>
          <w:u w:val="single"/>
        </w:rPr>
      </w:pPr>
      <w:r w:rsidRPr="00E82CB9">
        <w:rPr>
          <w:sz w:val="26"/>
          <w:szCs w:val="26"/>
          <w:u w:val="single"/>
        </w:rPr>
        <w:t>Adding new parameter to the operation signature</w:t>
      </w:r>
    </w:p>
    <w:p w:rsidR="00812D82" w:rsidRDefault="00E82CB9" w:rsidP="00812D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extent cx="6244439" cy="2381693"/>
            <wp:effectExtent l="19050" t="0" r="3961" b="0"/>
            <wp:docPr id="1" name="Picture 0" descr="01_B4DataMemberAdd_In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B4DataMemberAdd_InService.png"/>
                    <pic:cNvPicPr/>
                  </pic:nvPicPr>
                  <pic:blipFill>
                    <a:blip r:embed="rId8"/>
                    <a:stretch>
                      <a:fillRect/>
                    </a:stretch>
                  </pic:blipFill>
                  <pic:spPr>
                    <a:xfrm>
                      <a:off x="0" y="0"/>
                      <a:ext cx="6250546" cy="2384022"/>
                    </a:xfrm>
                    <a:prstGeom prst="rect">
                      <a:avLst/>
                    </a:prstGeom>
                  </pic:spPr>
                </pic:pic>
              </a:graphicData>
            </a:graphic>
          </wp:inline>
        </w:drawing>
      </w:r>
    </w:p>
    <w:p w:rsidR="00812D82" w:rsidRDefault="00812D82" w:rsidP="00812D82">
      <w:pPr>
        <w:autoSpaceDE w:val="0"/>
        <w:autoSpaceDN w:val="0"/>
        <w:adjustRightInd w:val="0"/>
        <w:spacing w:after="0" w:line="240" w:lineRule="auto"/>
        <w:rPr>
          <w:rFonts w:ascii="Consolas" w:hAnsi="Consolas" w:cs="Consolas"/>
          <w:color w:val="000000"/>
          <w:sz w:val="19"/>
          <w:szCs w:val="19"/>
          <w:highlight w:val="white"/>
        </w:rPr>
      </w:pPr>
    </w:p>
    <w:p w:rsidR="00812D82" w:rsidRPr="002677E0" w:rsidRDefault="00E82CB9" w:rsidP="002677E0">
      <w:pPr>
        <w:autoSpaceDE w:val="0"/>
        <w:autoSpaceDN w:val="0"/>
        <w:adjustRightInd w:val="0"/>
        <w:spacing w:after="0" w:line="480" w:lineRule="auto"/>
        <w:rPr>
          <w:sz w:val="26"/>
          <w:szCs w:val="26"/>
        </w:rPr>
      </w:pPr>
      <w:r w:rsidRPr="002677E0">
        <w:rPr>
          <w:sz w:val="26"/>
          <w:szCs w:val="26"/>
        </w:rPr>
        <w:lastRenderedPageBreak/>
        <w:t>Please look the above snapshot, you can find only three arguments f</w:t>
      </w:r>
      <w:r w:rsidR="00281329" w:rsidRPr="002677E0">
        <w:rPr>
          <w:sz w:val="26"/>
          <w:szCs w:val="26"/>
        </w:rPr>
        <w:t>or this service method and this snapshot h</w:t>
      </w:r>
      <w:r w:rsidR="002677E0" w:rsidRPr="002677E0">
        <w:rPr>
          <w:sz w:val="26"/>
          <w:szCs w:val="26"/>
        </w:rPr>
        <w:t>ad been taken before the service method gets changed.</w:t>
      </w:r>
    </w:p>
    <w:p w:rsidR="00E82CB9" w:rsidRDefault="002677E0" w:rsidP="002677E0">
      <w:pPr>
        <w:autoSpaceDE w:val="0"/>
        <w:autoSpaceDN w:val="0"/>
        <w:adjustRightInd w:val="0"/>
        <w:spacing w:after="0" w:line="480" w:lineRule="auto"/>
        <w:rPr>
          <w:sz w:val="26"/>
          <w:szCs w:val="26"/>
        </w:rPr>
      </w:pPr>
      <w:r w:rsidRPr="002677E0">
        <w:rPr>
          <w:sz w:val="26"/>
          <w:szCs w:val="26"/>
        </w:rPr>
        <w:t xml:space="preserve">Based on the requirement changes, the service method gets an additional parameter called </w:t>
      </w:r>
      <w:proofErr w:type="spellStart"/>
      <w:r w:rsidRPr="002677E0">
        <w:rPr>
          <w:rFonts w:asciiTheme="minorHAnsi" w:hAnsiTheme="minorHAnsi" w:cstheme="minorHAnsi"/>
          <w:color w:val="2B91AF"/>
          <w:sz w:val="26"/>
          <w:szCs w:val="26"/>
          <w:highlight w:val="white"/>
        </w:rPr>
        <w:t>iDiscountAmount</w:t>
      </w:r>
      <w:proofErr w:type="spellEnd"/>
      <w:r>
        <w:rPr>
          <w:rFonts w:asciiTheme="minorHAnsi" w:hAnsiTheme="minorHAnsi" w:cstheme="minorHAnsi"/>
          <w:color w:val="2B91AF"/>
          <w:sz w:val="26"/>
          <w:szCs w:val="26"/>
        </w:rPr>
        <w:t xml:space="preserve">. </w:t>
      </w:r>
      <w:r w:rsidRPr="002677E0">
        <w:rPr>
          <w:sz w:val="26"/>
          <w:szCs w:val="26"/>
        </w:rPr>
        <w:t>As like the below snapshot the service method gets changed</w:t>
      </w:r>
      <w:r w:rsidR="000B1BA7">
        <w:rPr>
          <w:rFonts w:asciiTheme="minorHAnsi" w:hAnsiTheme="minorHAnsi" w:cstheme="minorHAnsi"/>
          <w:color w:val="2B91AF"/>
          <w:sz w:val="26"/>
          <w:szCs w:val="26"/>
        </w:rPr>
        <w:t xml:space="preserve"> </w:t>
      </w:r>
      <w:r w:rsidR="000B1BA7" w:rsidRPr="000B1BA7">
        <w:rPr>
          <w:sz w:val="26"/>
          <w:szCs w:val="26"/>
        </w:rPr>
        <w:t>with an additional parameter</w:t>
      </w:r>
      <w:r w:rsidR="000B1BA7">
        <w:rPr>
          <w:sz w:val="26"/>
          <w:szCs w:val="26"/>
        </w:rPr>
        <w:t>.</w:t>
      </w:r>
    </w:p>
    <w:p w:rsidR="000B1BA7" w:rsidRPr="002677E0" w:rsidRDefault="000B1BA7" w:rsidP="002677E0">
      <w:pPr>
        <w:autoSpaceDE w:val="0"/>
        <w:autoSpaceDN w:val="0"/>
        <w:adjustRightInd w:val="0"/>
        <w:spacing w:after="0" w:line="480" w:lineRule="auto"/>
        <w:rPr>
          <w:sz w:val="26"/>
          <w:szCs w:val="26"/>
        </w:rPr>
      </w:pPr>
      <w:r>
        <w:rPr>
          <w:noProof/>
          <w:sz w:val="26"/>
          <w:szCs w:val="26"/>
        </w:rPr>
        <w:drawing>
          <wp:inline distT="0" distB="0" distL="0" distR="0">
            <wp:extent cx="5943600" cy="2223770"/>
            <wp:effectExtent l="19050" t="0" r="0" b="0"/>
            <wp:docPr id="2" name="Picture 1" descr="02_A4DataMemberAdd_In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_A4DataMemberAdd_InService.png"/>
                    <pic:cNvPicPr/>
                  </pic:nvPicPr>
                  <pic:blipFill>
                    <a:blip r:embed="rId9"/>
                    <a:stretch>
                      <a:fillRect/>
                    </a:stretch>
                  </pic:blipFill>
                  <pic:spPr>
                    <a:xfrm>
                      <a:off x="0" y="0"/>
                      <a:ext cx="5943600" cy="2223770"/>
                    </a:xfrm>
                    <a:prstGeom prst="rect">
                      <a:avLst/>
                    </a:prstGeom>
                  </pic:spPr>
                </pic:pic>
              </a:graphicData>
            </a:graphic>
          </wp:inline>
        </w:drawing>
      </w:r>
    </w:p>
    <w:p w:rsidR="00812D82" w:rsidRDefault="000B1BA7" w:rsidP="002677E0">
      <w:pPr>
        <w:autoSpaceDE w:val="0"/>
        <w:autoSpaceDN w:val="0"/>
        <w:adjustRightInd w:val="0"/>
        <w:spacing w:after="0" w:line="480" w:lineRule="auto"/>
        <w:rPr>
          <w:sz w:val="26"/>
          <w:szCs w:val="26"/>
        </w:rPr>
      </w:pPr>
      <w:r>
        <w:rPr>
          <w:sz w:val="26"/>
          <w:szCs w:val="26"/>
        </w:rPr>
        <w:t xml:space="preserve">What would happen for the </w:t>
      </w:r>
      <w:proofErr w:type="gramStart"/>
      <w:r>
        <w:rPr>
          <w:sz w:val="26"/>
          <w:szCs w:val="26"/>
        </w:rPr>
        <w:t>clients who is</w:t>
      </w:r>
      <w:proofErr w:type="gramEnd"/>
      <w:r>
        <w:rPr>
          <w:sz w:val="26"/>
          <w:szCs w:val="26"/>
        </w:rPr>
        <w:t xml:space="preserve"> still having the old reference of service? </w:t>
      </w:r>
      <w:r w:rsidR="006F4D95">
        <w:rPr>
          <w:sz w:val="26"/>
          <w:szCs w:val="26"/>
        </w:rPr>
        <w:t xml:space="preserve">No </w:t>
      </w:r>
      <w:proofErr w:type="spellStart"/>
      <w:r w:rsidR="006F4D95">
        <w:rPr>
          <w:sz w:val="26"/>
          <w:szCs w:val="26"/>
        </w:rPr>
        <w:t>problem</w:t>
      </w:r>
      <w:proofErr w:type="gramStart"/>
      <w:r w:rsidR="006F4D95">
        <w:rPr>
          <w:sz w:val="26"/>
          <w:szCs w:val="26"/>
        </w:rPr>
        <w:t>,t</w:t>
      </w:r>
      <w:r>
        <w:rPr>
          <w:sz w:val="26"/>
          <w:szCs w:val="26"/>
        </w:rPr>
        <w:t>he</w:t>
      </w:r>
      <w:proofErr w:type="spellEnd"/>
      <w:proofErr w:type="gramEnd"/>
      <w:r>
        <w:rPr>
          <w:sz w:val="26"/>
          <w:szCs w:val="26"/>
        </w:rPr>
        <w:t xml:space="preserve"> client will remains unaffected,</w:t>
      </w:r>
      <w:r w:rsidR="008E0069">
        <w:rPr>
          <w:sz w:val="26"/>
          <w:szCs w:val="26"/>
        </w:rPr>
        <w:t xml:space="preserve"> When the service is called by the old method signature,</w:t>
      </w:r>
      <w:r>
        <w:rPr>
          <w:sz w:val="26"/>
          <w:szCs w:val="26"/>
        </w:rPr>
        <w:t xml:space="preserve"> the </w:t>
      </w:r>
      <w:r w:rsidR="008E0069">
        <w:rPr>
          <w:sz w:val="26"/>
          <w:szCs w:val="26"/>
        </w:rPr>
        <w:t xml:space="preserve">service will initialize the </w:t>
      </w:r>
      <w:r>
        <w:rPr>
          <w:sz w:val="26"/>
          <w:szCs w:val="26"/>
        </w:rPr>
        <w:t xml:space="preserve">new parameters with a default values, in our case the additional parameter data type is integer whose default value will be “0.The client will not be disturbed because of the </w:t>
      </w:r>
      <w:proofErr w:type="spellStart"/>
      <w:r>
        <w:rPr>
          <w:sz w:val="26"/>
          <w:szCs w:val="26"/>
        </w:rPr>
        <w:t>iDiscountAmount</w:t>
      </w:r>
      <w:proofErr w:type="spellEnd"/>
      <w:r>
        <w:rPr>
          <w:sz w:val="26"/>
          <w:szCs w:val="26"/>
        </w:rPr>
        <w:t xml:space="preserve"> parameter and </w:t>
      </w:r>
      <w:r w:rsidR="005E45C4">
        <w:rPr>
          <w:sz w:val="26"/>
          <w:szCs w:val="26"/>
        </w:rPr>
        <w:t>he is still remain unaffected.</w:t>
      </w:r>
      <w:r w:rsidR="00217BD1">
        <w:rPr>
          <w:sz w:val="26"/>
          <w:szCs w:val="26"/>
        </w:rPr>
        <w:t xml:space="preserve"> And the final output will be</w:t>
      </w:r>
    </w:p>
    <w:p w:rsidR="00217BD1" w:rsidRDefault="00217BD1" w:rsidP="002677E0">
      <w:pPr>
        <w:autoSpaceDE w:val="0"/>
        <w:autoSpaceDN w:val="0"/>
        <w:adjustRightInd w:val="0"/>
        <w:spacing w:after="0" w:line="480" w:lineRule="auto"/>
        <w:rPr>
          <w:sz w:val="26"/>
          <w:szCs w:val="26"/>
        </w:rPr>
      </w:pPr>
      <w:r>
        <w:rPr>
          <w:noProof/>
          <w:sz w:val="26"/>
          <w:szCs w:val="26"/>
        </w:rPr>
        <w:lastRenderedPageBreak/>
        <w:drawing>
          <wp:inline distT="0" distB="0" distL="0" distR="0">
            <wp:extent cx="4534533" cy="2591162"/>
            <wp:effectExtent l="19050" t="0" r="0" b="0"/>
            <wp:docPr id="3" name="Picture 2" descr="03_ValueReturn_In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ValueReturn_InClient.png"/>
                    <pic:cNvPicPr/>
                  </pic:nvPicPr>
                  <pic:blipFill>
                    <a:blip r:embed="rId10"/>
                    <a:stretch>
                      <a:fillRect/>
                    </a:stretch>
                  </pic:blipFill>
                  <pic:spPr>
                    <a:xfrm>
                      <a:off x="0" y="0"/>
                      <a:ext cx="4534533" cy="2591162"/>
                    </a:xfrm>
                    <a:prstGeom prst="rect">
                      <a:avLst/>
                    </a:prstGeom>
                  </pic:spPr>
                </pic:pic>
              </a:graphicData>
            </a:graphic>
          </wp:inline>
        </w:drawing>
      </w:r>
    </w:p>
    <w:p w:rsidR="007159BE" w:rsidRDefault="007159BE" w:rsidP="002677E0">
      <w:pPr>
        <w:autoSpaceDE w:val="0"/>
        <w:autoSpaceDN w:val="0"/>
        <w:adjustRightInd w:val="0"/>
        <w:spacing w:after="0" w:line="480" w:lineRule="auto"/>
        <w:rPr>
          <w:sz w:val="26"/>
          <w:szCs w:val="26"/>
        </w:rPr>
      </w:pPr>
    </w:p>
    <w:p w:rsidR="007159BE" w:rsidRDefault="007159BE" w:rsidP="003F7425">
      <w:pPr>
        <w:spacing w:line="480" w:lineRule="auto"/>
        <w:rPr>
          <w:sz w:val="26"/>
          <w:szCs w:val="26"/>
          <w:u w:val="single"/>
        </w:rPr>
      </w:pPr>
      <w:r w:rsidRPr="007159BE">
        <w:rPr>
          <w:sz w:val="26"/>
          <w:szCs w:val="26"/>
          <w:u w:val="single"/>
        </w:rPr>
        <w:t>Removing parameters from an operation signature</w:t>
      </w:r>
      <w:r w:rsidR="003F7425">
        <w:rPr>
          <w:noProof/>
          <w:sz w:val="26"/>
          <w:szCs w:val="26"/>
        </w:rPr>
        <w:drawing>
          <wp:inline distT="0" distB="0" distL="0" distR="0">
            <wp:extent cx="4715533" cy="2591162"/>
            <wp:effectExtent l="19050" t="0" r="8867" b="0"/>
            <wp:docPr id="5" name="Picture 4" descr="01_B4DataMemberemove_In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B4DataMemberemove_InService.png"/>
                    <pic:cNvPicPr/>
                  </pic:nvPicPr>
                  <pic:blipFill>
                    <a:blip r:embed="rId11"/>
                    <a:stretch>
                      <a:fillRect/>
                    </a:stretch>
                  </pic:blipFill>
                  <pic:spPr>
                    <a:xfrm>
                      <a:off x="0" y="0"/>
                      <a:ext cx="4715533" cy="2591162"/>
                    </a:xfrm>
                    <a:prstGeom prst="rect">
                      <a:avLst/>
                    </a:prstGeom>
                  </pic:spPr>
                </pic:pic>
              </a:graphicData>
            </a:graphic>
          </wp:inline>
        </w:drawing>
      </w:r>
    </w:p>
    <w:p w:rsidR="00B61BE9" w:rsidRPr="002677E0" w:rsidRDefault="00B61BE9" w:rsidP="00B61BE9">
      <w:pPr>
        <w:autoSpaceDE w:val="0"/>
        <w:autoSpaceDN w:val="0"/>
        <w:adjustRightInd w:val="0"/>
        <w:spacing w:after="0" w:line="480" w:lineRule="auto"/>
        <w:rPr>
          <w:sz w:val="26"/>
          <w:szCs w:val="26"/>
        </w:rPr>
      </w:pPr>
      <w:r w:rsidRPr="002677E0">
        <w:rPr>
          <w:sz w:val="26"/>
          <w:szCs w:val="26"/>
        </w:rPr>
        <w:t>Please look the above snapshot, you can find three arguments for this service method and this snapshot had been taken before the service method gets changed.</w:t>
      </w:r>
      <w:r w:rsidRPr="00B61BE9">
        <w:rPr>
          <w:sz w:val="26"/>
          <w:szCs w:val="26"/>
        </w:rPr>
        <w:t xml:space="preserve"> </w:t>
      </w:r>
      <w:r w:rsidRPr="002677E0">
        <w:rPr>
          <w:sz w:val="26"/>
          <w:szCs w:val="26"/>
        </w:rPr>
        <w:t xml:space="preserve">Based on the requirement changes, the service method </w:t>
      </w:r>
      <w:r>
        <w:rPr>
          <w:sz w:val="26"/>
          <w:szCs w:val="26"/>
        </w:rPr>
        <w:t>removes</w:t>
      </w:r>
      <w:r w:rsidRPr="002677E0">
        <w:rPr>
          <w:sz w:val="26"/>
          <w:szCs w:val="26"/>
        </w:rPr>
        <w:t xml:space="preserve"> parameter called </w:t>
      </w:r>
      <w:proofErr w:type="spellStart"/>
      <w:r>
        <w:rPr>
          <w:rFonts w:asciiTheme="minorHAnsi" w:hAnsiTheme="minorHAnsi" w:cstheme="minorHAnsi"/>
          <w:color w:val="2B91AF"/>
          <w:sz w:val="26"/>
          <w:szCs w:val="26"/>
        </w:rPr>
        <w:lastRenderedPageBreak/>
        <w:t>sDeliveryLocation</w:t>
      </w:r>
      <w:proofErr w:type="spellEnd"/>
      <w:r>
        <w:rPr>
          <w:rFonts w:asciiTheme="minorHAnsi" w:hAnsiTheme="minorHAnsi" w:cstheme="minorHAnsi"/>
          <w:color w:val="2B91AF"/>
          <w:sz w:val="26"/>
          <w:szCs w:val="26"/>
        </w:rPr>
        <w:t>.</w:t>
      </w:r>
      <w:r w:rsidR="00A12B2F">
        <w:rPr>
          <w:rFonts w:asciiTheme="minorHAnsi" w:hAnsiTheme="minorHAnsi" w:cstheme="minorHAnsi"/>
          <w:color w:val="2B91AF"/>
          <w:sz w:val="26"/>
          <w:szCs w:val="26"/>
        </w:rPr>
        <w:t xml:space="preserve"> </w:t>
      </w:r>
      <w:r w:rsidR="00A12B2F" w:rsidRPr="002677E0">
        <w:rPr>
          <w:sz w:val="26"/>
          <w:szCs w:val="26"/>
        </w:rPr>
        <w:t xml:space="preserve">As like the below snapshot the service </w:t>
      </w:r>
      <w:r w:rsidR="00A12B2F">
        <w:rPr>
          <w:sz w:val="26"/>
          <w:szCs w:val="26"/>
        </w:rPr>
        <w:t xml:space="preserve">method </w:t>
      </w:r>
      <w:r w:rsidR="00A12B2F" w:rsidRPr="000B1BA7">
        <w:rPr>
          <w:sz w:val="26"/>
          <w:szCs w:val="26"/>
        </w:rPr>
        <w:t>r</w:t>
      </w:r>
      <w:r w:rsidR="00A12B2F">
        <w:rPr>
          <w:sz w:val="26"/>
          <w:szCs w:val="26"/>
        </w:rPr>
        <w:t>emoved the parameter.</w:t>
      </w:r>
    </w:p>
    <w:p w:rsidR="00B61BE9" w:rsidRDefault="004B5D02" w:rsidP="003F7425">
      <w:pPr>
        <w:spacing w:line="480" w:lineRule="auto"/>
        <w:rPr>
          <w:sz w:val="26"/>
          <w:szCs w:val="26"/>
        </w:rPr>
      </w:pPr>
      <w:r>
        <w:rPr>
          <w:noProof/>
          <w:sz w:val="26"/>
          <w:szCs w:val="26"/>
        </w:rPr>
        <w:drawing>
          <wp:inline distT="0" distB="0" distL="0" distR="0">
            <wp:extent cx="5020376" cy="2457793"/>
            <wp:effectExtent l="19050" t="0" r="8824" b="0"/>
            <wp:docPr id="6" name="Picture 5" descr="02_A4DataMemberRemove_In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_A4DataMemberRemove_InService.png"/>
                    <pic:cNvPicPr/>
                  </pic:nvPicPr>
                  <pic:blipFill>
                    <a:blip r:embed="rId12"/>
                    <a:stretch>
                      <a:fillRect/>
                    </a:stretch>
                  </pic:blipFill>
                  <pic:spPr>
                    <a:xfrm>
                      <a:off x="0" y="0"/>
                      <a:ext cx="5020376" cy="2457793"/>
                    </a:xfrm>
                    <a:prstGeom prst="rect">
                      <a:avLst/>
                    </a:prstGeom>
                  </pic:spPr>
                </pic:pic>
              </a:graphicData>
            </a:graphic>
          </wp:inline>
        </w:drawing>
      </w:r>
    </w:p>
    <w:p w:rsidR="003F7425" w:rsidRDefault="004B5D02" w:rsidP="002677E0">
      <w:pPr>
        <w:autoSpaceDE w:val="0"/>
        <w:autoSpaceDN w:val="0"/>
        <w:adjustRightInd w:val="0"/>
        <w:spacing w:after="0" w:line="480" w:lineRule="auto"/>
        <w:rPr>
          <w:sz w:val="26"/>
          <w:szCs w:val="26"/>
        </w:rPr>
      </w:pPr>
      <w:r>
        <w:rPr>
          <w:sz w:val="26"/>
          <w:szCs w:val="26"/>
        </w:rPr>
        <w:t xml:space="preserve">In this </w:t>
      </w:r>
      <w:proofErr w:type="spellStart"/>
      <w:r>
        <w:rPr>
          <w:sz w:val="26"/>
          <w:szCs w:val="26"/>
        </w:rPr>
        <w:t>case</w:t>
      </w:r>
      <w:proofErr w:type="gramStart"/>
      <w:r>
        <w:rPr>
          <w:sz w:val="26"/>
          <w:szCs w:val="26"/>
        </w:rPr>
        <w:t>,the</w:t>
      </w:r>
      <w:proofErr w:type="spellEnd"/>
      <w:proofErr w:type="gramEnd"/>
      <w:r>
        <w:rPr>
          <w:sz w:val="26"/>
          <w:szCs w:val="26"/>
        </w:rPr>
        <w:t xml:space="preserve"> client will be sending surplus</w:t>
      </w:r>
      <w:r w:rsidR="00D31458">
        <w:rPr>
          <w:sz w:val="26"/>
          <w:szCs w:val="26"/>
        </w:rPr>
        <w:t xml:space="preserve"> parameters since he is holding the old service reference, but the surplus parameters are ignored at the service level and this results in data lost at the service. So the </w:t>
      </w:r>
      <w:r w:rsidR="00C444E2">
        <w:rPr>
          <w:sz w:val="26"/>
          <w:szCs w:val="26"/>
        </w:rPr>
        <w:t>client still remains unaffected with the following output</w:t>
      </w:r>
    </w:p>
    <w:p w:rsidR="00C444E2" w:rsidRDefault="00C444E2" w:rsidP="002677E0">
      <w:pPr>
        <w:autoSpaceDE w:val="0"/>
        <w:autoSpaceDN w:val="0"/>
        <w:adjustRightInd w:val="0"/>
        <w:spacing w:after="0" w:line="480" w:lineRule="auto"/>
        <w:rPr>
          <w:sz w:val="26"/>
          <w:szCs w:val="26"/>
        </w:rPr>
      </w:pPr>
      <w:r>
        <w:rPr>
          <w:noProof/>
          <w:sz w:val="26"/>
          <w:szCs w:val="26"/>
        </w:rPr>
        <w:drawing>
          <wp:inline distT="0" distB="0" distL="0" distR="0">
            <wp:extent cx="5115639" cy="2219635"/>
            <wp:effectExtent l="19050" t="0" r="8811" b="0"/>
            <wp:docPr id="7" name="Picture 6" descr="03_ValueReturn_In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ValueReturn_InClient.png"/>
                    <pic:cNvPicPr/>
                  </pic:nvPicPr>
                  <pic:blipFill>
                    <a:blip r:embed="rId13"/>
                    <a:stretch>
                      <a:fillRect/>
                    </a:stretch>
                  </pic:blipFill>
                  <pic:spPr>
                    <a:xfrm>
                      <a:off x="0" y="0"/>
                      <a:ext cx="5115639" cy="2219635"/>
                    </a:xfrm>
                    <a:prstGeom prst="rect">
                      <a:avLst/>
                    </a:prstGeom>
                  </pic:spPr>
                </pic:pic>
              </a:graphicData>
            </a:graphic>
          </wp:inline>
        </w:drawing>
      </w:r>
    </w:p>
    <w:p w:rsidR="002E73BF" w:rsidRDefault="002E73BF" w:rsidP="002E73BF">
      <w:pPr>
        <w:spacing w:line="480" w:lineRule="auto"/>
        <w:rPr>
          <w:sz w:val="26"/>
          <w:szCs w:val="26"/>
        </w:rPr>
      </w:pPr>
    </w:p>
    <w:p w:rsidR="004F6FB2" w:rsidRDefault="002E73BF" w:rsidP="004F6FB2">
      <w:pPr>
        <w:spacing w:line="480" w:lineRule="auto"/>
        <w:rPr>
          <w:sz w:val="26"/>
          <w:szCs w:val="26"/>
        </w:rPr>
      </w:pPr>
      <w:r w:rsidRPr="002E73BF">
        <w:rPr>
          <w:sz w:val="26"/>
          <w:szCs w:val="26"/>
          <w:u w:val="single"/>
        </w:rPr>
        <w:lastRenderedPageBreak/>
        <w:t>Modifying parameter types of operations</w:t>
      </w:r>
      <w:r w:rsidR="004F6FB2">
        <w:rPr>
          <w:noProof/>
          <w:sz w:val="26"/>
          <w:szCs w:val="26"/>
        </w:rPr>
        <w:drawing>
          <wp:inline distT="0" distB="0" distL="0" distR="0">
            <wp:extent cx="4134427" cy="2667372"/>
            <wp:effectExtent l="19050" t="0" r="0" b="0"/>
            <wp:docPr id="9" name="Picture 8" descr="0_B4ParameterDataTypeChange_In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B4ParameterDataTypeChange_InService.png"/>
                    <pic:cNvPicPr/>
                  </pic:nvPicPr>
                  <pic:blipFill>
                    <a:blip r:embed="rId14"/>
                    <a:stretch>
                      <a:fillRect/>
                    </a:stretch>
                  </pic:blipFill>
                  <pic:spPr>
                    <a:xfrm>
                      <a:off x="0" y="0"/>
                      <a:ext cx="4134427" cy="2667372"/>
                    </a:xfrm>
                    <a:prstGeom prst="rect">
                      <a:avLst/>
                    </a:prstGeom>
                  </pic:spPr>
                </pic:pic>
              </a:graphicData>
            </a:graphic>
          </wp:inline>
        </w:drawing>
      </w:r>
      <w:proofErr w:type="gramStart"/>
      <w:r w:rsidR="004F6FB2" w:rsidRPr="002677E0">
        <w:rPr>
          <w:sz w:val="26"/>
          <w:szCs w:val="26"/>
        </w:rPr>
        <w:t>Please</w:t>
      </w:r>
      <w:proofErr w:type="gramEnd"/>
      <w:r w:rsidR="004F6FB2" w:rsidRPr="002677E0">
        <w:rPr>
          <w:sz w:val="26"/>
          <w:szCs w:val="26"/>
        </w:rPr>
        <w:t xml:space="preserve"> look the above snapshot, you can find </w:t>
      </w:r>
      <w:r w:rsidR="004F6FB2">
        <w:rPr>
          <w:sz w:val="26"/>
          <w:szCs w:val="26"/>
        </w:rPr>
        <w:t>one</w:t>
      </w:r>
      <w:r w:rsidR="004F6FB2" w:rsidRPr="002677E0">
        <w:rPr>
          <w:sz w:val="26"/>
          <w:szCs w:val="26"/>
        </w:rPr>
        <w:t xml:space="preserve"> </w:t>
      </w:r>
      <w:r w:rsidR="004F6FB2">
        <w:rPr>
          <w:sz w:val="26"/>
          <w:szCs w:val="26"/>
        </w:rPr>
        <w:t xml:space="preserve">string data type </w:t>
      </w:r>
      <w:r w:rsidR="004F6FB2" w:rsidRPr="002677E0">
        <w:rPr>
          <w:sz w:val="26"/>
          <w:szCs w:val="26"/>
        </w:rPr>
        <w:t>argument for this service method and this snapshot had been taken before the service method gets changed</w:t>
      </w:r>
      <w:r w:rsidR="004F6FB2">
        <w:rPr>
          <w:sz w:val="26"/>
          <w:szCs w:val="26"/>
        </w:rPr>
        <w:t xml:space="preserve">. </w:t>
      </w:r>
      <w:r w:rsidR="004F6FB2" w:rsidRPr="002677E0">
        <w:rPr>
          <w:sz w:val="26"/>
          <w:szCs w:val="26"/>
        </w:rPr>
        <w:t xml:space="preserve">Based on the requirement changes, the service method </w:t>
      </w:r>
      <w:r w:rsidR="004F6FB2">
        <w:rPr>
          <w:sz w:val="26"/>
          <w:szCs w:val="26"/>
        </w:rPr>
        <w:t xml:space="preserve">changed </w:t>
      </w:r>
      <w:proofErr w:type="gramStart"/>
      <w:r w:rsidR="004F6FB2">
        <w:rPr>
          <w:sz w:val="26"/>
          <w:szCs w:val="26"/>
        </w:rPr>
        <w:t xml:space="preserve">the </w:t>
      </w:r>
      <w:r w:rsidR="004F6FB2" w:rsidRPr="002677E0">
        <w:rPr>
          <w:sz w:val="26"/>
          <w:szCs w:val="26"/>
        </w:rPr>
        <w:t xml:space="preserve"> parameter</w:t>
      </w:r>
      <w:proofErr w:type="gramEnd"/>
      <w:r w:rsidR="004F6FB2">
        <w:rPr>
          <w:sz w:val="26"/>
          <w:szCs w:val="26"/>
        </w:rPr>
        <w:t xml:space="preserve"> type from string to integer.</w:t>
      </w:r>
      <w:r w:rsidR="004F6FB2">
        <w:rPr>
          <w:rFonts w:asciiTheme="minorHAnsi" w:hAnsiTheme="minorHAnsi" w:cstheme="minorHAnsi"/>
          <w:color w:val="2B91AF"/>
          <w:sz w:val="26"/>
          <w:szCs w:val="26"/>
        </w:rPr>
        <w:t xml:space="preserve"> </w:t>
      </w:r>
      <w:r w:rsidR="004F6FB2" w:rsidRPr="002677E0">
        <w:rPr>
          <w:sz w:val="26"/>
          <w:szCs w:val="26"/>
        </w:rPr>
        <w:t xml:space="preserve">As like the below snapshot the service </w:t>
      </w:r>
      <w:r w:rsidR="004F6FB2">
        <w:rPr>
          <w:sz w:val="26"/>
          <w:szCs w:val="26"/>
        </w:rPr>
        <w:t>method changed the data type of the parameter.</w:t>
      </w:r>
    </w:p>
    <w:p w:rsidR="004F6FB2" w:rsidRPr="002677E0" w:rsidRDefault="004F6FB2" w:rsidP="002677E0">
      <w:pPr>
        <w:autoSpaceDE w:val="0"/>
        <w:autoSpaceDN w:val="0"/>
        <w:adjustRightInd w:val="0"/>
        <w:spacing w:after="0" w:line="480" w:lineRule="auto"/>
        <w:rPr>
          <w:sz w:val="26"/>
          <w:szCs w:val="26"/>
        </w:rPr>
      </w:pPr>
      <w:r>
        <w:rPr>
          <w:noProof/>
          <w:sz w:val="26"/>
          <w:szCs w:val="26"/>
        </w:rPr>
        <w:drawing>
          <wp:inline distT="0" distB="0" distL="0" distR="0">
            <wp:extent cx="4344007" cy="2638793"/>
            <wp:effectExtent l="19050" t="0" r="0" b="0"/>
            <wp:docPr id="10" name="Picture 9" descr="01_A4ParamterDataTypeChange_In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A4ParamterDataTypeChange_InService.png"/>
                    <pic:cNvPicPr/>
                  </pic:nvPicPr>
                  <pic:blipFill>
                    <a:blip r:embed="rId15"/>
                    <a:stretch>
                      <a:fillRect/>
                    </a:stretch>
                  </pic:blipFill>
                  <pic:spPr>
                    <a:xfrm>
                      <a:off x="0" y="0"/>
                      <a:ext cx="4344007" cy="2638793"/>
                    </a:xfrm>
                    <a:prstGeom prst="rect">
                      <a:avLst/>
                    </a:prstGeom>
                  </pic:spPr>
                </pic:pic>
              </a:graphicData>
            </a:graphic>
          </wp:inline>
        </w:drawing>
      </w:r>
    </w:p>
    <w:p w:rsidR="00812D82" w:rsidRDefault="00812D82" w:rsidP="00812D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812D82" w:rsidRDefault="00423B1B" w:rsidP="00423B1B">
      <w:pPr>
        <w:autoSpaceDE w:val="0"/>
        <w:autoSpaceDN w:val="0"/>
        <w:adjustRightInd w:val="0"/>
        <w:spacing w:after="0" w:line="480" w:lineRule="auto"/>
        <w:rPr>
          <w:sz w:val="26"/>
          <w:szCs w:val="26"/>
        </w:rPr>
      </w:pPr>
      <w:r w:rsidRPr="00423B1B">
        <w:rPr>
          <w:sz w:val="26"/>
          <w:szCs w:val="26"/>
        </w:rPr>
        <w:t xml:space="preserve">If we run the client without updating the service reference, the result is unexpected. In our case the string data type could be sent through the switch case then no matching cases </w:t>
      </w:r>
      <w:r w:rsidR="00F72DDB">
        <w:rPr>
          <w:sz w:val="26"/>
          <w:szCs w:val="26"/>
        </w:rPr>
        <w:t>were</w:t>
      </w:r>
      <w:r w:rsidRPr="00423B1B">
        <w:rPr>
          <w:sz w:val="26"/>
          <w:szCs w:val="26"/>
        </w:rPr>
        <w:t xml:space="preserve"> available so it returns empty string.</w:t>
      </w:r>
      <w:r w:rsidR="00533E77">
        <w:rPr>
          <w:sz w:val="26"/>
          <w:szCs w:val="26"/>
        </w:rPr>
        <w:t xml:space="preserve"> The final output will be shown below</w:t>
      </w:r>
    </w:p>
    <w:p w:rsidR="00533E77" w:rsidRDefault="00533E77" w:rsidP="00423B1B">
      <w:pPr>
        <w:autoSpaceDE w:val="0"/>
        <w:autoSpaceDN w:val="0"/>
        <w:adjustRightInd w:val="0"/>
        <w:spacing w:after="0" w:line="480" w:lineRule="auto"/>
        <w:rPr>
          <w:sz w:val="26"/>
          <w:szCs w:val="26"/>
        </w:rPr>
      </w:pPr>
      <w:r>
        <w:rPr>
          <w:noProof/>
          <w:sz w:val="26"/>
          <w:szCs w:val="26"/>
        </w:rPr>
        <w:drawing>
          <wp:inline distT="0" distB="0" distL="0" distR="0">
            <wp:extent cx="2191636" cy="733722"/>
            <wp:effectExtent l="19050" t="0" r="0" b="0"/>
            <wp:docPr id="12" name="Picture 11" descr="02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_Output.png"/>
                    <pic:cNvPicPr/>
                  </pic:nvPicPr>
                  <pic:blipFill>
                    <a:blip r:embed="rId16"/>
                    <a:stretch>
                      <a:fillRect/>
                    </a:stretch>
                  </pic:blipFill>
                  <pic:spPr>
                    <a:xfrm>
                      <a:off x="0" y="0"/>
                      <a:ext cx="2191636" cy="733722"/>
                    </a:xfrm>
                    <a:prstGeom prst="rect">
                      <a:avLst/>
                    </a:prstGeom>
                  </pic:spPr>
                </pic:pic>
              </a:graphicData>
            </a:graphic>
          </wp:inline>
        </w:drawing>
      </w:r>
    </w:p>
    <w:p w:rsidR="000804A5" w:rsidRDefault="000804A5" w:rsidP="00423B1B">
      <w:pPr>
        <w:autoSpaceDE w:val="0"/>
        <w:autoSpaceDN w:val="0"/>
        <w:adjustRightInd w:val="0"/>
        <w:spacing w:after="0" w:line="480" w:lineRule="auto"/>
        <w:rPr>
          <w:sz w:val="26"/>
          <w:szCs w:val="26"/>
        </w:rPr>
      </w:pPr>
    </w:p>
    <w:p w:rsidR="000804A5" w:rsidRPr="000804A5" w:rsidRDefault="000804A5" w:rsidP="000804A5">
      <w:pPr>
        <w:spacing w:line="480" w:lineRule="auto"/>
        <w:rPr>
          <w:sz w:val="26"/>
          <w:szCs w:val="26"/>
          <w:u w:val="single"/>
        </w:rPr>
      </w:pPr>
      <w:r w:rsidRPr="000804A5">
        <w:rPr>
          <w:sz w:val="26"/>
          <w:szCs w:val="26"/>
          <w:u w:val="single"/>
        </w:rPr>
        <w:t>Modifying the return value of a service method</w:t>
      </w:r>
    </w:p>
    <w:p w:rsidR="000804A5" w:rsidRDefault="000804A5" w:rsidP="00423B1B">
      <w:pPr>
        <w:autoSpaceDE w:val="0"/>
        <w:autoSpaceDN w:val="0"/>
        <w:adjustRightInd w:val="0"/>
        <w:spacing w:after="0" w:line="480" w:lineRule="auto"/>
        <w:rPr>
          <w:sz w:val="26"/>
          <w:szCs w:val="26"/>
        </w:rPr>
      </w:pPr>
      <w:r>
        <w:rPr>
          <w:sz w:val="26"/>
          <w:szCs w:val="26"/>
        </w:rPr>
        <w:t xml:space="preserve">In our case if you find the attached source code the client is actually expecting the string as return value, but the current service implementation </w:t>
      </w:r>
      <w:r w:rsidR="00CB2897">
        <w:rPr>
          <w:sz w:val="26"/>
          <w:szCs w:val="26"/>
        </w:rPr>
        <w:t xml:space="preserve">returns as array list. </w:t>
      </w:r>
      <w:r w:rsidR="00CB2897" w:rsidRPr="00423B1B">
        <w:rPr>
          <w:sz w:val="26"/>
          <w:szCs w:val="26"/>
        </w:rPr>
        <w:t>If we run the client without updating the service reference, the result is unexpected.</w:t>
      </w:r>
    </w:p>
    <w:p w:rsidR="00CB2897" w:rsidRDefault="00CB2897" w:rsidP="00CB2897">
      <w:pPr>
        <w:spacing w:line="480" w:lineRule="auto"/>
        <w:rPr>
          <w:sz w:val="26"/>
          <w:szCs w:val="26"/>
        </w:rPr>
      </w:pPr>
    </w:p>
    <w:p w:rsidR="00CB2897" w:rsidRPr="00CB2897" w:rsidRDefault="00CB2897" w:rsidP="00CB2897">
      <w:pPr>
        <w:spacing w:line="480" w:lineRule="auto"/>
        <w:rPr>
          <w:sz w:val="26"/>
          <w:szCs w:val="26"/>
          <w:u w:val="single"/>
        </w:rPr>
      </w:pPr>
      <w:r w:rsidRPr="00CB2897">
        <w:rPr>
          <w:sz w:val="26"/>
          <w:szCs w:val="26"/>
          <w:u w:val="single"/>
        </w:rPr>
        <w:t xml:space="preserve">Adding new service method in a service </w:t>
      </w:r>
    </w:p>
    <w:p w:rsidR="00CB2897" w:rsidRPr="00423B1B" w:rsidRDefault="00CB2897" w:rsidP="00423B1B">
      <w:pPr>
        <w:autoSpaceDE w:val="0"/>
        <w:autoSpaceDN w:val="0"/>
        <w:adjustRightInd w:val="0"/>
        <w:spacing w:after="0" w:line="480" w:lineRule="auto"/>
        <w:rPr>
          <w:sz w:val="26"/>
          <w:szCs w:val="26"/>
        </w:rPr>
      </w:pPr>
      <w:r>
        <w:rPr>
          <w:noProof/>
          <w:sz w:val="26"/>
          <w:szCs w:val="26"/>
        </w:rPr>
        <w:drawing>
          <wp:inline distT="0" distB="0" distL="0" distR="0">
            <wp:extent cx="6656189" cy="1977656"/>
            <wp:effectExtent l="19050" t="0" r="0" b="0"/>
            <wp:docPr id="13" name="Picture 12" descr="New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MEthod.png"/>
                    <pic:cNvPicPr/>
                  </pic:nvPicPr>
                  <pic:blipFill>
                    <a:blip r:embed="rId17"/>
                    <a:stretch>
                      <a:fillRect/>
                    </a:stretch>
                  </pic:blipFill>
                  <pic:spPr>
                    <a:xfrm>
                      <a:off x="0" y="0"/>
                      <a:ext cx="6659696" cy="1978698"/>
                    </a:xfrm>
                    <a:prstGeom prst="rect">
                      <a:avLst/>
                    </a:prstGeom>
                  </pic:spPr>
                </pic:pic>
              </a:graphicData>
            </a:graphic>
          </wp:inline>
        </w:drawing>
      </w:r>
    </w:p>
    <w:p w:rsidR="00812D82" w:rsidRDefault="00812D82" w:rsidP="00812D82">
      <w:pPr>
        <w:autoSpaceDE w:val="0"/>
        <w:autoSpaceDN w:val="0"/>
        <w:adjustRightInd w:val="0"/>
        <w:spacing w:after="0" w:line="240" w:lineRule="auto"/>
        <w:rPr>
          <w:rFonts w:ascii="Consolas" w:hAnsi="Consolas" w:cs="Consolas"/>
          <w:color w:val="000000"/>
          <w:sz w:val="19"/>
          <w:szCs w:val="19"/>
          <w:highlight w:val="white"/>
        </w:rPr>
      </w:pPr>
    </w:p>
    <w:p w:rsidR="00CB2897" w:rsidRPr="00CB2897" w:rsidRDefault="00CB2897" w:rsidP="00CB2897">
      <w:pPr>
        <w:autoSpaceDE w:val="0"/>
        <w:autoSpaceDN w:val="0"/>
        <w:adjustRightInd w:val="0"/>
        <w:spacing w:after="0" w:line="480" w:lineRule="auto"/>
        <w:rPr>
          <w:sz w:val="26"/>
          <w:szCs w:val="26"/>
        </w:rPr>
      </w:pPr>
      <w:r w:rsidRPr="00CB2897">
        <w:rPr>
          <w:sz w:val="26"/>
          <w:szCs w:val="26"/>
        </w:rPr>
        <w:lastRenderedPageBreak/>
        <w:t>The above one is the new method added in the service which is completely unknown for the client because he is still holding the old service reference. So the client remains unaffected</w:t>
      </w:r>
      <w:r>
        <w:rPr>
          <w:sz w:val="26"/>
          <w:szCs w:val="26"/>
        </w:rPr>
        <w:t>.</w:t>
      </w:r>
    </w:p>
    <w:p w:rsidR="00CB2897" w:rsidRDefault="00CB2897" w:rsidP="00A317E1">
      <w:pPr>
        <w:pStyle w:val="Heading1"/>
        <w:spacing w:before="0" w:after="0" w:line="480" w:lineRule="auto"/>
        <w:ind w:left="720" w:hanging="720"/>
      </w:pPr>
    </w:p>
    <w:p w:rsidR="00926404" w:rsidRDefault="00A317E1" w:rsidP="00A317E1">
      <w:pPr>
        <w:pStyle w:val="Heading1"/>
        <w:spacing w:before="0" w:after="0" w:line="480" w:lineRule="auto"/>
        <w:ind w:left="720" w:hanging="720"/>
      </w:pPr>
      <w:bookmarkStart w:id="2" w:name="_Toc387681908"/>
      <w:r>
        <w:t>Attachment</w:t>
      </w:r>
      <w:bookmarkEnd w:id="2"/>
    </w:p>
    <w:p w:rsidR="00A317E1" w:rsidRPr="00D23A97" w:rsidRDefault="00A317E1" w:rsidP="00A317E1">
      <w:pPr>
        <w:rPr>
          <w:sz w:val="26"/>
          <w:szCs w:val="26"/>
        </w:rPr>
      </w:pPr>
      <w:r w:rsidRPr="00D23A97">
        <w:rPr>
          <w:sz w:val="26"/>
          <w:szCs w:val="26"/>
        </w:rPr>
        <w:t xml:space="preserve">Refer the code attachment for </w:t>
      </w:r>
      <w:r w:rsidR="00D23A97" w:rsidRPr="00D23A97">
        <w:rPr>
          <w:sz w:val="26"/>
          <w:szCs w:val="26"/>
        </w:rPr>
        <w:t>further details</w:t>
      </w:r>
    </w:p>
    <w:p w:rsidR="005F3D7D" w:rsidRDefault="005F3D7D" w:rsidP="000F4327">
      <w:pPr>
        <w:pStyle w:val="Heading1"/>
        <w:spacing w:before="0" w:after="0" w:line="480" w:lineRule="auto"/>
        <w:ind w:left="720" w:hanging="720"/>
      </w:pPr>
    </w:p>
    <w:p w:rsidR="0001085F" w:rsidRDefault="0001085F" w:rsidP="000F4327">
      <w:pPr>
        <w:pStyle w:val="Heading1"/>
        <w:spacing w:before="0" w:after="0" w:line="480" w:lineRule="auto"/>
        <w:ind w:left="720" w:hanging="720"/>
      </w:pPr>
      <w:bookmarkStart w:id="3" w:name="_Toc387681909"/>
      <w:r w:rsidRPr="00F06065">
        <w:t>Summary</w:t>
      </w:r>
      <w:bookmarkEnd w:id="3"/>
    </w:p>
    <w:p w:rsidR="0001085F" w:rsidRDefault="00C433B3" w:rsidP="009979B6">
      <w:pPr>
        <w:spacing w:after="0" w:line="480" w:lineRule="auto"/>
        <w:ind w:left="720" w:hanging="720"/>
        <w:rPr>
          <w:sz w:val="26"/>
          <w:szCs w:val="26"/>
        </w:rPr>
      </w:pPr>
      <w:r>
        <w:rPr>
          <w:sz w:val="26"/>
          <w:szCs w:val="26"/>
        </w:rPr>
        <w:t xml:space="preserve">WCF is a version </w:t>
      </w:r>
      <w:proofErr w:type="gramStart"/>
      <w:r>
        <w:rPr>
          <w:sz w:val="26"/>
          <w:szCs w:val="26"/>
        </w:rPr>
        <w:t>tolerant,</w:t>
      </w:r>
      <w:proofErr w:type="gramEnd"/>
      <w:r>
        <w:rPr>
          <w:sz w:val="26"/>
          <w:szCs w:val="26"/>
        </w:rPr>
        <w:t xml:space="preserve"> The framework tries its best to serve existing clients with backwards compatibility.</w:t>
      </w:r>
    </w:p>
    <w:p w:rsidR="0001085F" w:rsidRDefault="0001085F" w:rsidP="000F4327">
      <w:pPr>
        <w:spacing w:after="0" w:line="480" w:lineRule="auto"/>
        <w:ind w:left="720" w:hanging="720"/>
        <w:rPr>
          <w:sz w:val="26"/>
          <w:szCs w:val="26"/>
        </w:rPr>
      </w:pPr>
    </w:p>
    <w:p w:rsidR="0001085F" w:rsidRDefault="0001085F" w:rsidP="000F4327">
      <w:pPr>
        <w:spacing w:after="0" w:line="480" w:lineRule="auto"/>
        <w:ind w:left="720" w:hanging="720"/>
        <w:rPr>
          <w:sz w:val="26"/>
          <w:szCs w:val="26"/>
        </w:rPr>
      </w:pPr>
    </w:p>
    <w:p w:rsidR="0001085F" w:rsidRDefault="0001085F" w:rsidP="000F4327">
      <w:pPr>
        <w:tabs>
          <w:tab w:val="left" w:pos="720"/>
          <w:tab w:val="left" w:pos="7652"/>
        </w:tabs>
        <w:spacing w:after="0" w:line="480" w:lineRule="auto"/>
        <w:ind w:left="720" w:hanging="720"/>
        <w:rPr>
          <w:sz w:val="26"/>
          <w:szCs w:val="26"/>
        </w:rPr>
      </w:pPr>
      <w:r>
        <w:rPr>
          <w:sz w:val="26"/>
          <w:szCs w:val="26"/>
        </w:rPr>
        <w:tab/>
      </w:r>
      <w:r>
        <w:rPr>
          <w:sz w:val="26"/>
          <w:szCs w:val="26"/>
        </w:rPr>
        <w:tab/>
      </w:r>
    </w:p>
    <w:p w:rsidR="0001085F" w:rsidRDefault="0001085F" w:rsidP="000F4327">
      <w:pPr>
        <w:spacing w:after="0" w:line="480" w:lineRule="auto"/>
        <w:ind w:left="720" w:hanging="720"/>
        <w:rPr>
          <w:sz w:val="26"/>
          <w:szCs w:val="26"/>
        </w:rPr>
      </w:pPr>
    </w:p>
    <w:p w:rsidR="0001085F" w:rsidRDefault="0001085F" w:rsidP="000F4327">
      <w:pPr>
        <w:spacing w:after="0" w:line="480" w:lineRule="auto"/>
        <w:ind w:left="720" w:hanging="720"/>
        <w:rPr>
          <w:sz w:val="26"/>
          <w:szCs w:val="26"/>
        </w:rPr>
      </w:pPr>
    </w:p>
    <w:p w:rsidR="0001085F" w:rsidRDefault="0001085F" w:rsidP="000F4327">
      <w:pPr>
        <w:spacing w:after="0" w:line="480" w:lineRule="auto"/>
        <w:ind w:left="720" w:hanging="720"/>
        <w:rPr>
          <w:sz w:val="26"/>
          <w:szCs w:val="26"/>
        </w:rPr>
      </w:pPr>
    </w:p>
    <w:p w:rsidR="0001085F" w:rsidRDefault="0001085F" w:rsidP="000F4327">
      <w:pPr>
        <w:spacing w:after="0" w:line="480" w:lineRule="auto"/>
        <w:ind w:left="720" w:hanging="720"/>
        <w:rPr>
          <w:sz w:val="28"/>
        </w:rPr>
      </w:pPr>
    </w:p>
    <w:p w:rsidR="0001085F" w:rsidRDefault="0001085F" w:rsidP="000F4327">
      <w:pPr>
        <w:spacing w:after="0" w:line="480" w:lineRule="auto"/>
        <w:ind w:left="720" w:hanging="720"/>
        <w:rPr>
          <w:sz w:val="28"/>
        </w:rPr>
      </w:pPr>
    </w:p>
    <w:p w:rsidR="0001085F" w:rsidRDefault="0001085F" w:rsidP="000F4327">
      <w:pPr>
        <w:spacing w:after="0" w:line="480" w:lineRule="auto"/>
        <w:ind w:left="720" w:hanging="720"/>
        <w:rPr>
          <w:sz w:val="28"/>
        </w:rPr>
      </w:pPr>
      <w:r>
        <w:rPr>
          <w:sz w:val="28"/>
        </w:rPr>
        <w:t xml:space="preserve"> </w:t>
      </w:r>
    </w:p>
    <w:sectPr w:rsidR="0001085F" w:rsidSect="000F432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33A" w:rsidRDefault="0011633A">
      <w:r>
        <w:separator/>
      </w:r>
    </w:p>
  </w:endnote>
  <w:endnote w:type="continuationSeparator" w:id="0">
    <w:p w:rsidR="0011633A" w:rsidRDefault="001163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142" w:rsidRPr="00C06545" w:rsidRDefault="001F4387" w:rsidP="00175D41">
    <w:pPr>
      <w:pStyle w:val="Footer"/>
      <w:rPr>
        <w:rFonts w:ascii="Cambria" w:hAnsi="Cambria"/>
        <w:sz w:val="24"/>
        <w:szCs w:val="24"/>
      </w:rPr>
    </w:pPr>
    <w:proofErr w:type="spellStart"/>
    <w:r w:rsidRPr="006F7BBA">
      <w:rPr>
        <w:rFonts w:ascii="Cambria" w:hAnsi="Cambria"/>
        <w:sz w:val="24"/>
        <w:szCs w:val="24"/>
      </w:rPr>
      <w:t>DataContract</w:t>
    </w:r>
    <w:proofErr w:type="spellEnd"/>
    <w:r w:rsidR="006F7BBA" w:rsidRPr="006F7BBA">
      <w:rPr>
        <w:rFonts w:ascii="Cambria" w:hAnsi="Cambria"/>
        <w:sz w:val="24"/>
        <w:szCs w:val="24"/>
      </w:rPr>
      <w:t xml:space="preserve"> </w:t>
    </w:r>
    <w:r w:rsidR="00631D2A">
      <w:rPr>
        <w:rFonts w:ascii="Cambria" w:hAnsi="Cambria"/>
        <w:sz w:val="24"/>
        <w:szCs w:val="24"/>
      </w:rPr>
      <w:t>–</w:t>
    </w:r>
    <w:r w:rsidR="006F7BBA" w:rsidRPr="006F7BBA">
      <w:rPr>
        <w:rFonts w:ascii="Cambria" w:hAnsi="Cambria"/>
        <w:sz w:val="24"/>
        <w:szCs w:val="24"/>
      </w:rPr>
      <w:t xml:space="preserve"> </w:t>
    </w:r>
    <w:r w:rsidR="00631D2A">
      <w:rPr>
        <w:rFonts w:ascii="Cambria" w:hAnsi="Cambria"/>
        <w:sz w:val="24"/>
        <w:szCs w:val="24"/>
      </w:rPr>
      <w:t>Versioning</w:t>
    </w:r>
    <w:r w:rsidR="00631D2A">
      <w:rPr>
        <w:rFonts w:ascii="Cambria" w:hAnsi="Cambria"/>
        <w:sz w:val="24"/>
        <w:szCs w:val="24"/>
      </w:rPr>
      <w:tab/>
    </w:r>
    <w:r w:rsidR="00631D2A">
      <w:rPr>
        <w:rFonts w:ascii="Cambria" w:hAnsi="Cambria"/>
        <w:sz w:val="24"/>
        <w:szCs w:val="24"/>
      </w:rPr>
      <w:tab/>
    </w:r>
    <w:r w:rsidR="00AA4F9D" w:rsidRPr="00C06545">
      <w:rPr>
        <w:rStyle w:val="PageNumber"/>
        <w:sz w:val="24"/>
        <w:szCs w:val="24"/>
      </w:rPr>
      <w:fldChar w:fldCharType="begin"/>
    </w:r>
    <w:r w:rsidR="00301142" w:rsidRPr="00C06545">
      <w:rPr>
        <w:rStyle w:val="PageNumber"/>
        <w:sz w:val="24"/>
        <w:szCs w:val="24"/>
      </w:rPr>
      <w:instrText xml:space="preserve"> PAGE </w:instrText>
    </w:r>
    <w:r w:rsidR="00AA4F9D" w:rsidRPr="00C06545">
      <w:rPr>
        <w:rStyle w:val="PageNumber"/>
        <w:sz w:val="24"/>
        <w:szCs w:val="24"/>
      </w:rPr>
      <w:fldChar w:fldCharType="separate"/>
    </w:r>
    <w:r w:rsidR="00C433B3">
      <w:rPr>
        <w:rStyle w:val="PageNumber"/>
        <w:noProof/>
        <w:sz w:val="24"/>
        <w:szCs w:val="24"/>
      </w:rPr>
      <w:t>1</w:t>
    </w:r>
    <w:r w:rsidR="00AA4F9D" w:rsidRPr="00C06545">
      <w:rPr>
        <w:rStyle w:val="PageNumber"/>
        <w:sz w:val="24"/>
        <w:szCs w:val="24"/>
      </w:rPr>
      <w:fldChar w:fldCharType="end"/>
    </w:r>
    <w:r w:rsidR="00301142" w:rsidRPr="00C06545">
      <w:rPr>
        <w:rFonts w:ascii="Cambria" w:hAnsi="Cambria"/>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33A" w:rsidRDefault="0011633A">
      <w:r>
        <w:separator/>
      </w:r>
    </w:p>
  </w:footnote>
  <w:footnote w:type="continuationSeparator" w:id="0">
    <w:p w:rsidR="0011633A" w:rsidRDefault="001163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3">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4">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6">
    <w:nsid w:val="2F7672B2"/>
    <w:multiLevelType w:val="hybridMultilevel"/>
    <w:tmpl w:val="CBDC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3">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7240EC"/>
    <w:multiLevelType w:val="hybridMultilevel"/>
    <w:tmpl w:val="D8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7"/>
  </w:num>
  <w:num w:numId="13">
    <w:abstractNumId w:val="20"/>
  </w:num>
  <w:num w:numId="14">
    <w:abstractNumId w:val="13"/>
  </w:num>
  <w:num w:numId="15">
    <w:abstractNumId w:val="12"/>
  </w:num>
  <w:num w:numId="16">
    <w:abstractNumId w:val="15"/>
  </w:num>
  <w:num w:numId="17">
    <w:abstractNumId w:val="14"/>
  </w:num>
  <w:num w:numId="18">
    <w:abstractNumId w:val="18"/>
  </w:num>
  <w:num w:numId="19">
    <w:abstractNumId w:val="11"/>
  </w:num>
  <w:num w:numId="20">
    <w:abstractNumId w:val="22"/>
  </w:num>
  <w:num w:numId="21">
    <w:abstractNumId w:val="21"/>
  </w:num>
  <w:num w:numId="22">
    <w:abstractNumId w:val="10"/>
  </w:num>
  <w:num w:numId="23">
    <w:abstractNumId w:val="23"/>
  </w:num>
  <w:num w:numId="24">
    <w:abstractNumId w:val="24"/>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346776"/>
    <w:rsid w:val="0000244F"/>
    <w:rsid w:val="0001085F"/>
    <w:rsid w:val="00021035"/>
    <w:rsid w:val="00024D42"/>
    <w:rsid w:val="00025F4B"/>
    <w:rsid w:val="00032991"/>
    <w:rsid w:val="000333B2"/>
    <w:rsid w:val="00036A1A"/>
    <w:rsid w:val="00036F13"/>
    <w:rsid w:val="000448E3"/>
    <w:rsid w:val="000475EF"/>
    <w:rsid w:val="0005023B"/>
    <w:rsid w:val="00050567"/>
    <w:rsid w:val="00052F4D"/>
    <w:rsid w:val="00053B1B"/>
    <w:rsid w:val="00056D1A"/>
    <w:rsid w:val="00062484"/>
    <w:rsid w:val="00064123"/>
    <w:rsid w:val="000647A6"/>
    <w:rsid w:val="00067FC4"/>
    <w:rsid w:val="00073E3D"/>
    <w:rsid w:val="00074FD1"/>
    <w:rsid w:val="000804A5"/>
    <w:rsid w:val="000873EF"/>
    <w:rsid w:val="00097FF5"/>
    <w:rsid w:val="000A33D3"/>
    <w:rsid w:val="000A352C"/>
    <w:rsid w:val="000A3A2F"/>
    <w:rsid w:val="000A55C3"/>
    <w:rsid w:val="000B1BA7"/>
    <w:rsid w:val="000B39F8"/>
    <w:rsid w:val="000B3F45"/>
    <w:rsid w:val="000B67CB"/>
    <w:rsid w:val="000B6E20"/>
    <w:rsid w:val="000B7CDA"/>
    <w:rsid w:val="000C2DEF"/>
    <w:rsid w:val="000D15AB"/>
    <w:rsid w:val="000D3730"/>
    <w:rsid w:val="000D62D0"/>
    <w:rsid w:val="000D6C1A"/>
    <w:rsid w:val="000E1319"/>
    <w:rsid w:val="000E3623"/>
    <w:rsid w:val="000E4D8F"/>
    <w:rsid w:val="000E7B10"/>
    <w:rsid w:val="000F4327"/>
    <w:rsid w:val="000F7CC1"/>
    <w:rsid w:val="001001FD"/>
    <w:rsid w:val="0011543F"/>
    <w:rsid w:val="0011633A"/>
    <w:rsid w:val="001246FC"/>
    <w:rsid w:val="00126987"/>
    <w:rsid w:val="0013207B"/>
    <w:rsid w:val="0014509C"/>
    <w:rsid w:val="00145F28"/>
    <w:rsid w:val="00147E75"/>
    <w:rsid w:val="00151067"/>
    <w:rsid w:val="0015382B"/>
    <w:rsid w:val="00160A23"/>
    <w:rsid w:val="00160D3B"/>
    <w:rsid w:val="00160D4B"/>
    <w:rsid w:val="00165E3C"/>
    <w:rsid w:val="00167A12"/>
    <w:rsid w:val="00171405"/>
    <w:rsid w:val="0017332F"/>
    <w:rsid w:val="00175D41"/>
    <w:rsid w:val="00180A70"/>
    <w:rsid w:val="00181CC8"/>
    <w:rsid w:val="00182DE4"/>
    <w:rsid w:val="001847D1"/>
    <w:rsid w:val="00187E71"/>
    <w:rsid w:val="001A0887"/>
    <w:rsid w:val="001A12E6"/>
    <w:rsid w:val="001A26AC"/>
    <w:rsid w:val="001A36C0"/>
    <w:rsid w:val="001A5917"/>
    <w:rsid w:val="001A5B4F"/>
    <w:rsid w:val="001B017B"/>
    <w:rsid w:val="001B1F59"/>
    <w:rsid w:val="001B4AF3"/>
    <w:rsid w:val="001C5DF0"/>
    <w:rsid w:val="001E2B66"/>
    <w:rsid w:val="001E2F43"/>
    <w:rsid w:val="001E4532"/>
    <w:rsid w:val="001E6310"/>
    <w:rsid w:val="001F4387"/>
    <w:rsid w:val="001F579A"/>
    <w:rsid w:val="002008BB"/>
    <w:rsid w:val="00211FF4"/>
    <w:rsid w:val="00213822"/>
    <w:rsid w:val="00217BD1"/>
    <w:rsid w:val="00223E7C"/>
    <w:rsid w:val="00246C98"/>
    <w:rsid w:val="00251F8F"/>
    <w:rsid w:val="00254453"/>
    <w:rsid w:val="00261D03"/>
    <w:rsid w:val="002677E0"/>
    <w:rsid w:val="00281007"/>
    <w:rsid w:val="00281329"/>
    <w:rsid w:val="00282BFF"/>
    <w:rsid w:val="0028326B"/>
    <w:rsid w:val="00283CDD"/>
    <w:rsid w:val="00283E6F"/>
    <w:rsid w:val="00286182"/>
    <w:rsid w:val="002900AB"/>
    <w:rsid w:val="0029117B"/>
    <w:rsid w:val="0029177A"/>
    <w:rsid w:val="002A1E20"/>
    <w:rsid w:val="002A2CB0"/>
    <w:rsid w:val="002A3C79"/>
    <w:rsid w:val="002A6BDA"/>
    <w:rsid w:val="002B1C53"/>
    <w:rsid w:val="002B21F2"/>
    <w:rsid w:val="002B445E"/>
    <w:rsid w:val="002B7240"/>
    <w:rsid w:val="002C2B4B"/>
    <w:rsid w:val="002D2C1D"/>
    <w:rsid w:val="002E73BF"/>
    <w:rsid w:val="002E7672"/>
    <w:rsid w:val="002F0196"/>
    <w:rsid w:val="002F201A"/>
    <w:rsid w:val="002F3A14"/>
    <w:rsid w:val="002F40E0"/>
    <w:rsid w:val="002F4950"/>
    <w:rsid w:val="00301142"/>
    <w:rsid w:val="00304320"/>
    <w:rsid w:val="00305475"/>
    <w:rsid w:val="0031398E"/>
    <w:rsid w:val="00324FE6"/>
    <w:rsid w:val="00334558"/>
    <w:rsid w:val="00342D40"/>
    <w:rsid w:val="00344BB2"/>
    <w:rsid w:val="0034606A"/>
    <w:rsid w:val="00346776"/>
    <w:rsid w:val="0035069B"/>
    <w:rsid w:val="00353E77"/>
    <w:rsid w:val="00353EFA"/>
    <w:rsid w:val="003556A6"/>
    <w:rsid w:val="00356CC6"/>
    <w:rsid w:val="00360D10"/>
    <w:rsid w:val="00360FE8"/>
    <w:rsid w:val="00364AFC"/>
    <w:rsid w:val="00373511"/>
    <w:rsid w:val="003740C5"/>
    <w:rsid w:val="00376F3F"/>
    <w:rsid w:val="00380E9D"/>
    <w:rsid w:val="00384E19"/>
    <w:rsid w:val="003911D8"/>
    <w:rsid w:val="00391D7B"/>
    <w:rsid w:val="00396809"/>
    <w:rsid w:val="003A36D2"/>
    <w:rsid w:val="003A577A"/>
    <w:rsid w:val="003A5B52"/>
    <w:rsid w:val="003B0140"/>
    <w:rsid w:val="003B57CA"/>
    <w:rsid w:val="003C0EF3"/>
    <w:rsid w:val="003C2D13"/>
    <w:rsid w:val="003C2E99"/>
    <w:rsid w:val="003C3281"/>
    <w:rsid w:val="003C42E2"/>
    <w:rsid w:val="003C75D0"/>
    <w:rsid w:val="003D337E"/>
    <w:rsid w:val="003D608C"/>
    <w:rsid w:val="003E16F9"/>
    <w:rsid w:val="003E1A5C"/>
    <w:rsid w:val="003E1C6B"/>
    <w:rsid w:val="003F199A"/>
    <w:rsid w:val="003F2016"/>
    <w:rsid w:val="003F360B"/>
    <w:rsid w:val="003F7425"/>
    <w:rsid w:val="00400F65"/>
    <w:rsid w:val="00402906"/>
    <w:rsid w:val="00404B44"/>
    <w:rsid w:val="0041138E"/>
    <w:rsid w:val="00415B28"/>
    <w:rsid w:val="00421EE2"/>
    <w:rsid w:val="00422684"/>
    <w:rsid w:val="00423B1B"/>
    <w:rsid w:val="00432057"/>
    <w:rsid w:val="00432A91"/>
    <w:rsid w:val="00432E21"/>
    <w:rsid w:val="004361CA"/>
    <w:rsid w:val="004368DE"/>
    <w:rsid w:val="00443BF6"/>
    <w:rsid w:val="00444E0A"/>
    <w:rsid w:val="00446067"/>
    <w:rsid w:val="00453E5D"/>
    <w:rsid w:val="00455881"/>
    <w:rsid w:val="00456980"/>
    <w:rsid w:val="0045776D"/>
    <w:rsid w:val="00460A7A"/>
    <w:rsid w:val="0047268E"/>
    <w:rsid w:val="00474C7B"/>
    <w:rsid w:val="00477F45"/>
    <w:rsid w:val="00481369"/>
    <w:rsid w:val="00481C24"/>
    <w:rsid w:val="00493313"/>
    <w:rsid w:val="00494CD7"/>
    <w:rsid w:val="004976F7"/>
    <w:rsid w:val="004A6B72"/>
    <w:rsid w:val="004B5D02"/>
    <w:rsid w:val="004B6280"/>
    <w:rsid w:val="004C1A1C"/>
    <w:rsid w:val="004E225E"/>
    <w:rsid w:val="004E616B"/>
    <w:rsid w:val="004E6FA4"/>
    <w:rsid w:val="004E7576"/>
    <w:rsid w:val="004F10AA"/>
    <w:rsid w:val="004F2EAE"/>
    <w:rsid w:val="004F6DFA"/>
    <w:rsid w:val="004F6FB2"/>
    <w:rsid w:val="00502B86"/>
    <w:rsid w:val="00505404"/>
    <w:rsid w:val="00506470"/>
    <w:rsid w:val="00510329"/>
    <w:rsid w:val="00511C9F"/>
    <w:rsid w:val="00512B80"/>
    <w:rsid w:val="00514FE4"/>
    <w:rsid w:val="00515133"/>
    <w:rsid w:val="0051596C"/>
    <w:rsid w:val="00525FF4"/>
    <w:rsid w:val="00530605"/>
    <w:rsid w:val="00530CCB"/>
    <w:rsid w:val="00533E77"/>
    <w:rsid w:val="0055397F"/>
    <w:rsid w:val="00556045"/>
    <w:rsid w:val="00556DA7"/>
    <w:rsid w:val="00556FEB"/>
    <w:rsid w:val="0057023F"/>
    <w:rsid w:val="0057221D"/>
    <w:rsid w:val="005732AB"/>
    <w:rsid w:val="00580847"/>
    <w:rsid w:val="00582105"/>
    <w:rsid w:val="00584BFD"/>
    <w:rsid w:val="00585D0D"/>
    <w:rsid w:val="00586FAE"/>
    <w:rsid w:val="005958C4"/>
    <w:rsid w:val="005A3113"/>
    <w:rsid w:val="005A52DA"/>
    <w:rsid w:val="005C37F1"/>
    <w:rsid w:val="005C5265"/>
    <w:rsid w:val="005C5FD5"/>
    <w:rsid w:val="005C60BB"/>
    <w:rsid w:val="005C72F3"/>
    <w:rsid w:val="005D1094"/>
    <w:rsid w:val="005D1D34"/>
    <w:rsid w:val="005D58B9"/>
    <w:rsid w:val="005D5DA3"/>
    <w:rsid w:val="005D7F4E"/>
    <w:rsid w:val="005E312A"/>
    <w:rsid w:val="005E4424"/>
    <w:rsid w:val="005E45C4"/>
    <w:rsid w:val="005E4E08"/>
    <w:rsid w:val="005E6431"/>
    <w:rsid w:val="005F3D7D"/>
    <w:rsid w:val="005F4220"/>
    <w:rsid w:val="005F793C"/>
    <w:rsid w:val="00602808"/>
    <w:rsid w:val="00606ACD"/>
    <w:rsid w:val="006160D8"/>
    <w:rsid w:val="00626DB3"/>
    <w:rsid w:val="00630869"/>
    <w:rsid w:val="00631ACC"/>
    <w:rsid w:val="00631D2A"/>
    <w:rsid w:val="00636D84"/>
    <w:rsid w:val="00640E0E"/>
    <w:rsid w:val="00641C0E"/>
    <w:rsid w:val="006428AC"/>
    <w:rsid w:val="00646943"/>
    <w:rsid w:val="00650572"/>
    <w:rsid w:val="00651125"/>
    <w:rsid w:val="00652B06"/>
    <w:rsid w:val="00653889"/>
    <w:rsid w:val="006556D8"/>
    <w:rsid w:val="006607FB"/>
    <w:rsid w:val="006642EE"/>
    <w:rsid w:val="006719EE"/>
    <w:rsid w:val="006737D0"/>
    <w:rsid w:val="006761B7"/>
    <w:rsid w:val="00677E1A"/>
    <w:rsid w:val="00687E77"/>
    <w:rsid w:val="00696547"/>
    <w:rsid w:val="006973DC"/>
    <w:rsid w:val="006A38D8"/>
    <w:rsid w:val="006A6831"/>
    <w:rsid w:val="006B098B"/>
    <w:rsid w:val="006B1B1D"/>
    <w:rsid w:val="006B1D74"/>
    <w:rsid w:val="006B4BF3"/>
    <w:rsid w:val="006C3F64"/>
    <w:rsid w:val="006C6D01"/>
    <w:rsid w:val="006D0A56"/>
    <w:rsid w:val="006D7C7E"/>
    <w:rsid w:val="006E3959"/>
    <w:rsid w:val="006F0E23"/>
    <w:rsid w:val="006F22B3"/>
    <w:rsid w:val="006F4A71"/>
    <w:rsid w:val="006F4D95"/>
    <w:rsid w:val="006F7BBA"/>
    <w:rsid w:val="00700AA5"/>
    <w:rsid w:val="00701E10"/>
    <w:rsid w:val="00703801"/>
    <w:rsid w:val="00704844"/>
    <w:rsid w:val="007060FD"/>
    <w:rsid w:val="00707088"/>
    <w:rsid w:val="00711E0D"/>
    <w:rsid w:val="00713458"/>
    <w:rsid w:val="007159BE"/>
    <w:rsid w:val="00715D88"/>
    <w:rsid w:val="00737B98"/>
    <w:rsid w:val="00741D5A"/>
    <w:rsid w:val="00743FD8"/>
    <w:rsid w:val="00752186"/>
    <w:rsid w:val="00757845"/>
    <w:rsid w:val="00773AEC"/>
    <w:rsid w:val="00775F20"/>
    <w:rsid w:val="0077703F"/>
    <w:rsid w:val="0077735B"/>
    <w:rsid w:val="00782A6A"/>
    <w:rsid w:val="00783FD5"/>
    <w:rsid w:val="00787682"/>
    <w:rsid w:val="00787B1E"/>
    <w:rsid w:val="00794CBB"/>
    <w:rsid w:val="007A2CB9"/>
    <w:rsid w:val="007A2FDE"/>
    <w:rsid w:val="007A3CD8"/>
    <w:rsid w:val="007A4724"/>
    <w:rsid w:val="007A6F25"/>
    <w:rsid w:val="007B3BDA"/>
    <w:rsid w:val="007C60B9"/>
    <w:rsid w:val="007D184C"/>
    <w:rsid w:val="007D206B"/>
    <w:rsid w:val="007D2CE8"/>
    <w:rsid w:val="007D39B2"/>
    <w:rsid w:val="007E4A64"/>
    <w:rsid w:val="007E5505"/>
    <w:rsid w:val="007E7C4E"/>
    <w:rsid w:val="007F0920"/>
    <w:rsid w:val="007F37B4"/>
    <w:rsid w:val="00804C56"/>
    <w:rsid w:val="008051D2"/>
    <w:rsid w:val="008110D6"/>
    <w:rsid w:val="00812D82"/>
    <w:rsid w:val="00814DCF"/>
    <w:rsid w:val="00815955"/>
    <w:rsid w:val="0082138D"/>
    <w:rsid w:val="00823A50"/>
    <w:rsid w:val="00836E0C"/>
    <w:rsid w:val="0084465E"/>
    <w:rsid w:val="00845828"/>
    <w:rsid w:val="00851024"/>
    <w:rsid w:val="00851A1C"/>
    <w:rsid w:val="00851C15"/>
    <w:rsid w:val="008551DA"/>
    <w:rsid w:val="00857341"/>
    <w:rsid w:val="00857A7D"/>
    <w:rsid w:val="0086207C"/>
    <w:rsid w:val="008624D0"/>
    <w:rsid w:val="00864056"/>
    <w:rsid w:val="0088045C"/>
    <w:rsid w:val="008835D0"/>
    <w:rsid w:val="00884F22"/>
    <w:rsid w:val="00887C64"/>
    <w:rsid w:val="008912AE"/>
    <w:rsid w:val="00893244"/>
    <w:rsid w:val="008A5CD7"/>
    <w:rsid w:val="008A6CD8"/>
    <w:rsid w:val="008A755F"/>
    <w:rsid w:val="008A7712"/>
    <w:rsid w:val="008B002E"/>
    <w:rsid w:val="008B1028"/>
    <w:rsid w:val="008B30AA"/>
    <w:rsid w:val="008B3C65"/>
    <w:rsid w:val="008B5809"/>
    <w:rsid w:val="008B7247"/>
    <w:rsid w:val="008C7F77"/>
    <w:rsid w:val="008D1FB1"/>
    <w:rsid w:val="008D7475"/>
    <w:rsid w:val="008E0069"/>
    <w:rsid w:val="008E3DE9"/>
    <w:rsid w:val="008E5867"/>
    <w:rsid w:val="008F53BF"/>
    <w:rsid w:val="008F541C"/>
    <w:rsid w:val="008F7249"/>
    <w:rsid w:val="00900EED"/>
    <w:rsid w:val="00905591"/>
    <w:rsid w:val="00911F33"/>
    <w:rsid w:val="009176CC"/>
    <w:rsid w:val="00920C5E"/>
    <w:rsid w:val="00921645"/>
    <w:rsid w:val="00924363"/>
    <w:rsid w:val="00926404"/>
    <w:rsid w:val="00936605"/>
    <w:rsid w:val="00937445"/>
    <w:rsid w:val="00944821"/>
    <w:rsid w:val="00944D85"/>
    <w:rsid w:val="00944EE6"/>
    <w:rsid w:val="00947E74"/>
    <w:rsid w:val="00950EB7"/>
    <w:rsid w:val="00952526"/>
    <w:rsid w:val="009612B2"/>
    <w:rsid w:val="009618E4"/>
    <w:rsid w:val="009637C9"/>
    <w:rsid w:val="00963890"/>
    <w:rsid w:val="00963E23"/>
    <w:rsid w:val="00964B58"/>
    <w:rsid w:val="00967C73"/>
    <w:rsid w:val="00981B8F"/>
    <w:rsid w:val="009916A9"/>
    <w:rsid w:val="00993A10"/>
    <w:rsid w:val="0099582F"/>
    <w:rsid w:val="009979B6"/>
    <w:rsid w:val="009A133D"/>
    <w:rsid w:val="009A6EDA"/>
    <w:rsid w:val="009C2B4E"/>
    <w:rsid w:val="009C47C5"/>
    <w:rsid w:val="009C7564"/>
    <w:rsid w:val="009C77E8"/>
    <w:rsid w:val="009D4218"/>
    <w:rsid w:val="009D4BA9"/>
    <w:rsid w:val="009E0A8F"/>
    <w:rsid w:val="009E3460"/>
    <w:rsid w:val="009E60EA"/>
    <w:rsid w:val="009F3A2E"/>
    <w:rsid w:val="009F5F07"/>
    <w:rsid w:val="009F62E9"/>
    <w:rsid w:val="00A02C55"/>
    <w:rsid w:val="00A04AAD"/>
    <w:rsid w:val="00A121D9"/>
    <w:rsid w:val="00A12B2F"/>
    <w:rsid w:val="00A1762E"/>
    <w:rsid w:val="00A317E1"/>
    <w:rsid w:val="00A3278B"/>
    <w:rsid w:val="00A40BDA"/>
    <w:rsid w:val="00A413F9"/>
    <w:rsid w:val="00A42751"/>
    <w:rsid w:val="00A467EA"/>
    <w:rsid w:val="00A5023C"/>
    <w:rsid w:val="00A61397"/>
    <w:rsid w:val="00A65D7E"/>
    <w:rsid w:val="00A661BD"/>
    <w:rsid w:val="00A70587"/>
    <w:rsid w:val="00A72ED9"/>
    <w:rsid w:val="00A74648"/>
    <w:rsid w:val="00A75D48"/>
    <w:rsid w:val="00A81C0D"/>
    <w:rsid w:val="00A853BE"/>
    <w:rsid w:val="00A86107"/>
    <w:rsid w:val="00A906A7"/>
    <w:rsid w:val="00A914EF"/>
    <w:rsid w:val="00A94F2A"/>
    <w:rsid w:val="00AA0244"/>
    <w:rsid w:val="00AA4F9D"/>
    <w:rsid w:val="00AB5D5B"/>
    <w:rsid w:val="00AC0851"/>
    <w:rsid w:val="00AC12C6"/>
    <w:rsid w:val="00AC5EFB"/>
    <w:rsid w:val="00AC68E3"/>
    <w:rsid w:val="00AD4A2D"/>
    <w:rsid w:val="00AD597E"/>
    <w:rsid w:val="00AD6BF5"/>
    <w:rsid w:val="00AE34EE"/>
    <w:rsid w:val="00AE473F"/>
    <w:rsid w:val="00AE5740"/>
    <w:rsid w:val="00AF153E"/>
    <w:rsid w:val="00AF31B2"/>
    <w:rsid w:val="00AF5C0B"/>
    <w:rsid w:val="00AF6E5E"/>
    <w:rsid w:val="00B01ECB"/>
    <w:rsid w:val="00B0509E"/>
    <w:rsid w:val="00B13AB6"/>
    <w:rsid w:val="00B1746F"/>
    <w:rsid w:val="00B216CD"/>
    <w:rsid w:val="00B233E0"/>
    <w:rsid w:val="00B27850"/>
    <w:rsid w:val="00B31220"/>
    <w:rsid w:val="00B3226C"/>
    <w:rsid w:val="00B351B0"/>
    <w:rsid w:val="00B35E88"/>
    <w:rsid w:val="00B40FFB"/>
    <w:rsid w:val="00B51824"/>
    <w:rsid w:val="00B54A6B"/>
    <w:rsid w:val="00B61A11"/>
    <w:rsid w:val="00B61BE9"/>
    <w:rsid w:val="00B65737"/>
    <w:rsid w:val="00B701DA"/>
    <w:rsid w:val="00B706B2"/>
    <w:rsid w:val="00B713F9"/>
    <w:rsid w:val="00B71BC8"/>
    <w:rsid w:val="00B74787"/>
    <w:rsid w:val="00B76302"/>
    <w:rsid w:val="00B7640C"/>
    <w:rsid w:val="00B80AF9"/>
    <w:rsid w:val="00B81993"/>
    <w:rsid w:val="00B83EA4"/>
    <w:rsid w:val="00B9623C"/>
    <w:rsid w:val="00BA1AA2"/>
    <w:rsid w:val="00BA5107"/>
    <w:rsid w:val="00BA783E"/>
    <w:rsid w:val="00BB6261"/>
    <w:rsid w:val="00BB6FA5"/>
    <w:rsid w:val="00BC1674"/>
    <w:rsid w:val="00BC20E2"/>
    <w:rsid w:val="00BC348A"/>
    <w:rsid w:val="00BC4DB6"/>
    <w:rsid w:val="00BC5D10"/>
    <w:rsid w:val="00BC615E"/>
    <w:rsid w:val="00BD3650"/>
    <w:rsid w:val="00BE4147"/>
    <w:rsid w:val="00BE4711"/>
    <w:rsid w:val="00BE5524"/>
    <w:rsid w:val="00BE5B36"/>
    <w:rsid w:val="00BE5B4D"/>
    <w:rsid w:val="00BF0210"/>
    <w:rsid w:val="00BF1B8E"/>
    <w:rsid w:val="00BF2A05"/>
    <w:rsid w:val="00BF5AE5"/>
    <w:rsid w:val="00C012EB"/>
    <w:rsid w:val="00C01716"/>
    <w:rsid w:val="00C04389"/>
    <w:rsid w:val="00C0524C"/>
    <w:rsid w:val="00C06545"/>
    <w:rsid w:val="00C10DA5"/>
    <w:rsid w:val="00C11A46"/>
    <w:rsid w:val="00C15213"/>
    <w:rsid w:val="00C26129"/>
    <w:rsid w:val="00C321DF"/>
    <w:rsid w:val="00C4182B"/>
    <w:rsid w:val="00C433B3"/>
    <w:rsid w:val="00C444E2"/>
    <w:rsid w:val="00C47EA3"/>
    <w:rsid w:val="00C51305"/>
    <w:rsid w:val="00C5144B"/>
    <w:rsid w:val="00C53A33"/>
    <w:rsid w:val="00C55A3A"/>
    <w:rsid w:val="00C5628B"/>
    <w:rsid w:val="00C57A57"/>
    <w:rsid w:val="00C60A02"/>
    <w:rsid w:val="00C63F0F"/>
    <w:rsid w:val="00C67F9B"/>
    <w:rsid w:val="00C8353A"/>
    <w:rsid w:val="00C87335"/>
    <w:rsid w:val="00C92D9A"/>
    <w:rsid w:val="00C94424"/>
    <w:rsid w:val="00C95849"/>
    <w:rsid w:val="00CA32E5"/>
    <w:rsid w:val="00CA42F1"/>
    <w:rsid w:val="00CA6F76"/>
    <w:rsid w:val="00CB2897"/>
    <w:rsid w:val="00CB4540"/>
    <w:rsid w:val="00CB4E81"/>
    <w:rsid w:val="00CD1334"/>
    <w:rsid w:val="00CD3B74"/>
    <w:rsid w:val="00CD472A"/>
    <w:rsid w:val="00CD7883"/>
    <w:rsid w:val="00CE7104"/>
    <w:rsid w:val="00CF229B"/>
    <w:rsid w:val="00CF3D5E"/>
    <w:rsid w:val="00CF59DC"/>
    <w:rsid w:val="00CF753E"/>
    <w:rsid w:val="00CF7DA0"/>
    <w:rsid w:val="00D04EEE"/>
    <w:rsid w:val="00D05A07"/>
    <w:rsid w:val="00D17C26"/>
    <w:rsid w:val="00D23A97"/>
    <w:rsid w:val="00D31458"/>
    <w:rsid w:val="00D3238C"/>
    <w:rsid w:val="00D36318"/>
    <w:rsid w:val="00D375E8"/>
    <w:rsid w:val="00D47132"/>
    <w:rsid w:val="00D4799A"/>
    <w:rsid w:val="00D512F7"/>
    <w:rsid w:val="00D5284D"/>
    <w:rsid w:val="00D55813"/>
    <w:rsid w:val="00D561F1"/>
    <w:rsid w:val="00D56359"/>
    <w:rsid w:val="00D737B0"/>
    <w:rsid w:val="00D73D65"/>
    <w:rsid w:val="00D75927"/>
    <w:rsid w:val="00D81514"/>
    <w:rsid w:val="00D8332C"/>
    <w:rsid w:val="00D9428F"/>
    <w:rsid w:val="00D96A02"/>
    <w:rsid w:val="00DA07BC"/>
    <w:rsid w:val="00DB4231"/>
    <w:rsid w:val="00DB6096"/>
    <w:rsid w:val="00DC1884"/>
    <w:rsid w:val="00DC29F9"/>
    <w:rsid w:val="00DC3854"/>
    <w:rsid w:val="00DC4731"/>
    <w:rsid w:val="00DC62E5"/>
    <w:rsid w:val="00DD3184"/>
    <w:rsid w:val="00DD4AF9"/>
    <w:rsid w:val="00DD5629"/>
    <w:rsid w:val="00DD5E8D"/>
    <w:rsid w:val="00DE0F26"/>
    <w:rsid w:val="00DE5E9C"/>
    <w:rsid w:val="00DE64F2"/>
    <w:rsid w:val="00DF4C1E"/>
    <w:rsid w:val="00E03855"/>
    <w:rsid w:val="00E03CCD"/>
    <w:rsid w:val="00E04517"/>
    <w:rsid w:val="00E06123"/>
    <w:rsid w:val="00E06E7F"/>
    <w:rsid w:val="00E07606"/>
    <w:rsid w:val="00E07CE3"/>
    <w:rsid w:val="00E12595"/>
    <w:rsid w:val="00E139A1"/>
    <w:rsid w:val="00E2105F"/>
    <w:rsid w:val="00E26674"/>
    <w:rsid w:val="00E30083"/>
    <w:rsid w:val="00E3037C"/>
    <w:rsid w:val="00E427CC"/>
    <w:rsid w:val="00E43874"/>
    <w:rsid w:val="00E4416E"/>
    <w:rsid w:val="00E51795"/>
    <w:rsid w:val="00E541E6"/>
    <w:rsid w:val="00E55473"/>
    <w:rsid w:val="00E574A8"/>
    <w:rsid w:val="00E6050A"/>
    <w:rsid w:val="00E63693"/>
    <w:rsid w:val="00E729D0"/>
    <w:rsid w:val="00E75C52"/>
    <w:rsid w:val="00E761A4"/>
    <w:rsid w:val="00E77327"/>
    <w:rsid w:val="00E82CB9"/>
    <w:rsid w:val="00E85C3D"/>
    <w:rsid w:val="00E87149"/>
    <w:rsid w:val="00E87DDC"/>
    <w:rsid w:val="00EA35A6"/>
    <w:rsid w:val="00EA4AE6"/>
    <w:rsid w:val="00EB1671"/>
    <w:rsid w:val="00EB56CA"/>
    <w:rsid w:val="00EB667C"/>
    <w:rsid w:val="00EC05AA"/>
    <w:rsid w:val="00EC0889"/>
    <w:rsid w:val="00EC10D6"/>
    <w:rsid w:val="00ED0445"/>
    <w:rsid w:val="00ED0CBC"/>
    <w:rsid w:val="00ED0D73"/>
    <w:rsid w:val="00ED3970"/>
    <w:rsid w:val="00ED46D8"/>
    <w:rsid w:val="00EE45F3"/>
    <w:rsid w:val="00EE5C7D"/>
    <w:rsid w:val="00EE68C2"/>
    <w:rsid w:val="00F00D18"/>
    <w:rsid w:val="00F06065"/>
    <w:rsid w:val="00F1704A"/>
    <w:rsid w:val="00F25EEE"/>
    <w:rsid w:val="00F36FAA"/>
    <w:rsid w:val="00F47D19"/>
    <w:rsid w:val="00F513D8"/>
    <w:rsid w:val="00F57174"/>
    <w:rsid w:val="00F5742E"/>
    <w:rsid w:val="00F65AD8"/>
    <w:rsid w:val="00F701E0"/>
    <w:rsid w:val="00F71AA7"/>
    <w:rsid w:val="00F72A71"/>
    <w:rsid w:val="00F72DDB"/>
    <w:rsid w:val="00F73445"/>
    <w:rsid w:val="00F75149"/>
    <w:rsid w:val="00F840CF"/>
    <w:rsid w:val="00F91EA0"/>
    <w:rsid w:val="00F936FD"/>
    <w:rsid w:val="00F937AC"/>
    <w:rsid w:val="00F95C16"/>
    <w:rsid w:val="00F97646"/>
    <w:rsid w:val="00FA5D79"/>
    <w:rsid w:val="00FB0452"/>
    <w:rsid w:val="00FB0EFB"/>
    <w:rsid w:val="00FB5D2B"/>
    <w:rsid w:val="00FB65CA"/>
    <w:rsid w:val="00FC1B97"/>
    <w:rsid w:val="00FC4B7B"/>
    <w:rsid w:val="00FC60A1"/>
    <w:rsid w:val="00FD02BB"/>
    <w:rsid w:val="00FD2A63"/>
    <w:rsid w:val="00FE1797"/>
    <w:rsid w:val="00FE2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99"/>
    <w:semiHidden/>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8A912-ACE4-4413-857F-1A5D652F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1917</TotalTime>
  <Pages>10</Pages>
  <Words>700</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Data Contract - KnownTypes</vt:lpstr>
    </vt:vector>
  </TitlesOfParts>
  <Company>Siemens AG</Company>
  <LinksUpToDate>false</LinksUpToDate>
  <CharactersWithSpaces>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Contract - KnownTypes</dc:title>
  <dc:subject>Design Patterns</dc:subject>
  <dc:creator>Rameshkartik.RS</dc:creator>
  <cp:keywords>Technology</cp:keywords>
  <cp:lastModifiedBy>in270338</cp:lastModifiedBy>
  <cp:revision>127</cp:revision>
  <cp:lastPrinted>2013-08-09T04:29:00Z</cp:lastPrinted>
  <dcterms:created xsi:type="dcterms:W3CDTF">2014-04-23T06:59:00Z</dcterms:created>
  <dcterms:modified xsi:type="dcterms:W3CDTF">2014-05-12T12:46:00Z</dcterms:modified>
  <cp:category>Technology</cp:category>
</cp:coreProperties>
</file>