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470EC4" w:rsidP="000F4327">
      <w:pPr>
        <w:spacing w:after="0" w:line="480" w:lineRule="auto"/>
        <w:ind w:left="720" w:hanging="720"/>
        <w:rPr>
          <w:rFonts w:ascii="Cambria" w:hAnsi="Cambria"/>
          <w:b/>
          <w:bCs/>
          <w:sz w:val="36"/>
          <w:szCs w:val="34"/>
        </w:rPr>
      </w:pPr>
      <w:r>
        <w:rPr>
          <w:rFonts w:ascii="Cambria" w:hAnsi="Cambria"/>
          <w:b/>
          <w:bCs/>
          <w:sz w:val="36"/>
          <w:szCs w:val="34"/>
        </w:rPr>
        <w:t>ABC of WCF</w:t>
      </w:r>
    </w:p>
    <w:p w:rsidR="0097087A" w:rsidRDefault="0097087A" w:rsidP="00A25757">
      <w:pPr>
        <w:spacing w:after="0" w:line="480" w:lineRule="auto"/>
        <w:rPr>
          <w:rFonts w:ascii="Cambria" w:hAnsi="Cambria"/>
          <w:b/>
          <w:bCs/>
          <w:sz w:val="34"/>
          <w:szCs w:val="34"/>
        </w:rPr>
      </w:pPr>
    </w:p>
    <w:p w:rsidR="00A25757" w:rsidRDefault="00A25757" w:rsidP="00A25757">
      <w:pPr>
        <w:spacing w:after="0" w:line="480" w:lineRule="auto"/>
        <w:rPr>
          <w:rFonts w:ascii="Cambria" w:hAnsi="Cambria"/>
          <w:b/>
          <w:bCs/>
          <w:sz w:val="34"/>
          <w:szCs w:val="34"/>
        </w:rPr>
      </w:pPr>
    </w:p>
    <w:p w:rsidR="00A25757" w:rsidRDefault="00A25757" w:rsidP="00A25757">
      <w:pPr>
        <w:spacing w:after="0" w:line="480" w:lineRule="auto"/>
        <w:rPr>
          <w:rFonts w:ascii="Cambria" w:hAnsi="Cambria"/>
          <w:b/>
          <w:bCs/>
          <w:sz w:val="34"/>
          <w:szCs w:val="34"/>
        </w:rPr>
      </w:pPr>
      <w:r>
        <w:rPr>
          <w:rFonts w:ascii="Cambria" w:hAnsi="Cambria"/>
          <w:b/>
          <w:bCs/>
          <w:noProof/>
          <w:sz w:val="34"/>
          <w:szCs w:val="34"/>
        </w:rPr>
        <w:drawing>
          <wp:inline distT="0" distB="0" distL="0" distR="0">
            <wp:extent cx="6477443" cy="2009553"/>
            <wp:effectExtent l="19050" t="0" r="0" b="0"/>
            <wp:docPr id="7" name="Picture 6" descr="ab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bmp"/>
                    <pic:cNvPicPr/>
                  </pic:nvPicPr>
                  <pic:blipFill>
                    <a:blip r:embed="rId8"/>
                    <a:stretch>
                      <a:fillRect/>
                    </a:stretch>
                  </pic:blipFill>
                  <pic:spPr>
                    <a:xfrm>
                      <a:off x="0" y="0"/>
                      <a:ext cx="6486141" cy="2012252"/>
                    </a:xfrm>
                    <a:prstGeom prst="rect">
                      <a:avLst/>
                    </a:prstGeom>
                  </pic:spPr>
                </pic:pic>
              </a:graphicData>
            </a:graphic>
          </wp:inline>
        </w:drawing>
      </w:r>
    </w:p>
    <w:p w:rsidR="0097087A" w:rsidRDefault="0097087A"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proofErr w:type="spellStart"/>
      <w:r>
        <w:rPr>
          <w:rFonts w:ascii="Cambria" w:hAnsi="Cambria"/>
          <w:b/>
          <w:bCs/>
          <w:sz w:val="34"/>
          <w:szCs w:val="34"/>
        </w:rPr>
        <w:t>Rameshkartik.RS</w:t>
      </w:r>
      <w:proofErr w:type="spellEnd"/>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A25757">
      <w:pPr>
        <w:spacing w:after="0" w:line="480" w:lineRule="auto"/>
        <w:ind w:left="720" w:hanging="720"/>
        <w:rPr>
          <w:rFonts w:ascii="Cambria" w:hAnsi="Cambria"/>
          <w:b/>
          <w:bCs/>
          <w:sz w:val="36"/>
          <w:szCs w:val="36"/>
        </w:rPr>
      </w:pPr>
      <w:r>
        <w:rPr>
          <w:rFonts w:ascii="Cambria" w:hAnsi="Cambria"/>
          <w:b/>
          <w:bCs/>
          <w:sz w:val="34"/>
          <w:szCs w:val="34"/>
        </w:rPr>
        <w:lastRenderedPageBreak/>
        <w:t xml:space="preserve">   </w:t>
      </w:r>
      <w:r w:rsidRPr="00AE473F">
        <w:rPr>
          <w:rFonts w:ascii="Cambria" w:hAnsi="Cambria"/>
          <w:b/>
          <w:bCs/>
          <w:sz w:val="36"/>
          <w:szCs w:val="36"/>
        </w:rPr>
        <w:t>Table of Contents</w:t>
      </w:r>
    </w:p>
    <w:p w:rsidR="007B4543" w:rsidRPr="00AE473F" w:rsidRDefault="007B4543" w:rsidP="000F4327">
      <w:pPr>
        <w:spacing w:after="0" w:line="480" w:lineRule="auto"/>
        <w:ind w:left="720" w:hanging="720"/>
        <w:rPr>
          <w:rFonts w:ascii="Cambria" w:hAnsi="Cambria"/>
          <w:b/>
          <w:bCs/>
          <w:sz w:val="36"/>
          <w:szCs w:val="36"/>
        </w:rPr>
      </w:pPr>
    </w:p>
    <w:p w:rsidR="007B4543" w:rsidRPr="007B4543" w:rsidRDefault="00A87C50">
      <w:pPr>
        <w:pStyle w:val="TOC1"/>
        <w:tabs>
          <w:tab w:val="right" w:leader="dot" w:pos="9350"/>
        </w:tabs>
        <w:rPr>
          <w:rFonts w:asciiTheme="minorHAnsi" w:eastAsiaTheme="minorEastAsia" w:hAnsiTheme="minorHAnsi" w:cstheme="minorBidi"/>
          <w:noProof/>
          <w:sz w:val="28"/>
          <w:szCs w:val="28"/>
        </w:rPr>
      </w:pPr>
      <w:r w:rsidRPr="007B4543">
        <w:rPr>
          <w:rFonts w:asciiTheme="majorHAnsi" w:hAnsiTheme="majorHAnsi"/>
          <w:b/>
          <w:bCs/>
          <w:sz w:val="28"/>
          <w:szCs w:val="28"/>
        </w:rPr>
        <w:fldChar w:fldCharType="begin"/>
      </w:r>
      <w:r w:rsidR="0001085F" w:rsidRPr="007B4543">
        <w:rPr>
          <w:rFonts w:asciiTheme="majorHAnsi" w:hAnsiTheme="majorHAnsi"/>
          <w:b/>
          <w:bCs/>
          <w:sz w:val="28"/>
          <w:szCs w:val="28"/>
        </w:rPr>
        <w:instrText xml:space="preserve"> TOC \o "1-3" \h \z \u </w:instrText>
      </w:r>
      <w:r w:rsidRPr="007B4543">
        <w:rPr>
          <w:rFonts w:asciiTheme="majorHAnsi" w:hAnsiTheme="majorHAnsi"/>
          <w:b/>
          <w:bCs/>
          <w:sz w:val="28"/>
          <w:szCs w:val="28"/>
        </w:rPr>
        <w:fldChar w:fldCharType="separate"/>
      </w:r>
      <w:hyperlink w:anchor="_Toc388276595" w:history="1">
        <w:r w:rsidR="007B4543" w:rsidRPr="007B4543">
          <w:rPr>
            <w:rStyle w:val="Hyperlink"/>
            <w:noProof/>
            <w:sz w:val="28"/>
            <w:szCs w:val="28"/>
          </w:rPr>
          <w:t>Introduction</w:t>
        </w:r>
        <w:r w:rsidR="007B4543" w:rsidRPr="007B4543">
          <w:rPr>
            <w:noProof/>
            <w:webHidden/>
            <w:sz w:val="28"/>
            <w:szCs w:val="28"/>
          </w:rPr>
          <w:tab/>
        </w:r>
        <w:r w:rsidR="007B4543" w:rsidRPr="007B4543">
          <w:rPr>
            <w:noProof/>
            <w:webHidden/>
            <w:sz w:val="28"/>
            <w:szCs w:val="28"/>
          </w:rPr>
          <w:fldChar w:fldCharType="begin"/>
        </w:r>
        <w:r w:rsidR="007B4543" w:rsidRPr="007B4543">
          <w:rPr>
            <w:noProof/>
            <w:webHidden/>
            <w:sz w:val="28"/>
            <w:szCs w:val="28"/>
          </w:rPr>
          <w:instrText xml:space="preserve"> PAGEREF _Toc388276595 \h </w:instrText>
        </w:r>
        <w:r w:rsidR="007B4543" w:rsidRPr="007B4543">
          <w:rPr>
            <w:noProof/>
            <w:webHidden/>
            <w:sz w:val="28"/>
            <w:szCs w:val="28"/>
          </w:rPr>
        </w:r>
        <w:r w:rsidR="007B4543" w:rsidRPr="007B4543">
          <w:rPr>
            <w:noProof/>
            <w:webHidden/>
            <w:sz w:val="28"/>
            <w:szCs w:val="28"/>
          </w:rPr>
          <w:fldChar w:fldCharType="separate"/>
        </w:r>
        <w:r w:rsidR="007B4543" w:rsidRPr="007B4543">
          <w:rPr>
            <w:noProof/>
            <w:webHidden/>
            <w:sz w:val="28"/>
            <w:szCs w:val="28"/>
          </w:rPr>
          <w:t>3</w:t>
        </w:r>
        <w:r w:rsidR="007B4543" w:rsidRPr="007B4543">
          <w:rPr>
            <w:noProof/>
            <w:webHidden/>
            <w:sz w:val="28"/>
            <w:szCs w:val="28"/>
          </w:rPr>
          <w:fldChar w:fldCharType="end"/>
        </w:r>
      </w:hyperlink>
    </w:p>
    <w:p w:rsidR="007B4543" w:rsidRPr="007B4543" w:rsidRDefault="007B4543">
      <w:pPr>
        <w:pStyle w:val="TOC1"/>
        <w:tabs>
          <w:tab w:val="right" w:leader="dot" w:pos="9350"/>
        </w:tabs>
        <w:rPr>
          <w:rFonts w:asciiTheme="minorHAnsi" w:eastAsiaTheme="minorEastAsia" w:hAnsiTheme="minorHAnsi" w:cstheme="minorBidi"/>
          <w:noProof/>
          <w:sz w:val="28"/>
          <w:szCs w:val="28"/>
        </w:rPr>
      </w:pPr>
      <w:hyperlink w:anchor="_Toc388276596" w:history="1">
        <w:r w:rsidRPr="007B4543">
          <w:rPr>
            <w:rStyle w:val="Hyperlink"/>
            <w:noProof/>
            <w:sz w:val="28"/>
            <w:szCs w:val="28"/>
          </w:rPr>
          <w:t>END point</w:t>
        </w:r>
        <w:r w:rsidRPr="007B4543">
          <w:rPr>
            <w:noProof/>
            <w:webHidden/>
            <w:sz w:val="28"/>
            <w:szCs w:val="28"/>
          </w:rPr>
          <w:tab/>
        </w:r>
        <w:r w:rsidRPr="007B4543">
          <w:rPr>
            <w:noProof/>
            <w:webHidden/>
            <w:sz w:val="28"/>
            <w:szCs w:val="28"/>
          </w:rPr>
          <w:fldChar w:fldCharType="begin"/>
        </w:r>
        <w:r w:rsidRPr="007B4543">
          <w:rPr>
            <w:noProof/>
            <w:webHidden/>
            <w:sz w:val="28"/>
            <w:szCs w:val="28"/>
          </w:rPr>
          <w:instrText xml:space="preserve"> PAGEREF _Toc388276596 \h </w:instrText>
        </w:r>
        <w:r w:rsidRPr="007B4543">
          <w:rPr>
            <w:noProof/>
            <w:webHidden/>
            <w:sz w:val="28"/>
            <w:szCs w:val="28"/>
          </w:rPr>
        </w:r>
        <w:r w:rsidRPr="007B4543">
          <w:rPr>
            <w:noProof/>
            <w:webHidden/>
            <w:sz w:val="28"/>
            <w:szCs w:val="28"/>
          </w:rPr>
          <w:fldChar w:fldCharType="separate"/>
        </w:r>
        <w:r w:rsidRPr="007B4543">
          <w:rPr>
            <w:noProof/>
            <w:webHidden/>
            <w:sz w:val="28"/>
            <w:szCs w:val="28"/>
          </w:rPr>
          <w:t>3</w:t>
        </w:r>
        <w:r w:rsidRPr="007B4543">
          <w:rPr>
            <w:noProof/>
            <w:webHidden/>
            <w:sz w:val="28"/>
            <w:szCs w:val="28"/>
          </w:rPr>
          <w:fldChar w:fldCharType="end"/>
        </w:r>
      </w:hyperlink>
    </w:p>
    <w:p w:rsidR="007B4543" w:rsidRPr="007B4543" w:rsidRDefault="007B4543">
      <w:pPr>
        <w:pStyle w:val="TOC1"/>
        <w:tabs>
          <w:tab w:val="right" w:leader="dot" w:pos="9350"/>
        </w:tabs>
        <w:rPr>
          <w:rFonts w:asciiTheme="minorHAnsi" w:eastAsiaTheme="minorEastAsia" w:hAnsiTheme="minorHAnsi" w:cstheme="minorBidi"/>
          <w:noProof/>
          <w:sz w:val="28"/>
          <w:szCs w:val="28"/>
        </w:rPr>
      </w:pPr>
      <w:hyperlink w:anchor="_Toc388276597" w:history="1">
        <w:r w:rsidRPr="007B4543">
          <w:rPr>
            <w:rStyle w:val="Hyperlink"/>
            <w:noProof/>
            <w:sz w:val="28"/>
            <w:szCs w:val="28"/>
          </w:rPr>
          <w:t>Address</w:t>
        </w:r>
        <w:r w:rsidRPr="007B4543">
          <w:rPr>
            <w:noProof/>
            <w:webHidden/>
            <w:sz w:val="28"/>
            <w:szCs w:val="28"/>
          </w:rPr>
          <w:tab/>
        </w:r>
        <w:r w:rsidRPr="007B4543">
          <w:rPr>
            <w:noProof/>
            <w:webHidden/>
            <w:sz w:val="28"/>
            <w:szCs w:val="28"/>
          </w:rPr>
          <w:fldChar w:fldCharType="begin"/>
        </w:r>
        <w:r w:rsidRPr="007B4543">
          <w:rPr>
            <w:noProof/>
            <w:webHidden/>
            <w:sz w:val="28"/>
            <w:szCs w:val="28"/>
          </w:rPr>
          <w:instrText xml:space="preserve"> PAGEREF _Toc388276597 \h </w:instrText>
        </w:r>
        <w:r w:rsidRPr="007B4543">
          <w:rPr>
            <w:noProof/>
            <w:webHidden/>
            <w:sz w:val="28"/>
            <w:szCs w:val="28"/>
          </w:rPr>
        </w:r>
        <w:r w:rsidRPr="007B4543">
          <w:rPr>
            <w:noProof/>
            <w:webHidden/>
            <w:sz w:val="28"/>
            <w:szCs w:val="28"/>
          </w:rPr>
          <w:fldChar w:fldCharType="separate"/>
        </w:r>
        <w:r w:rsidRPr="007B4543">
          <w:rPr>
            <w:noProof/>
            <w:webHidden/>
            <w:sz w:val="28"/>
            <w:szCs w:val="28"/>
          </w:rPr>
          <w:t>4</w:t>
        </w:r>
        <w:r w:rsidRPr="007B4543">
          <w:rPr>
            <w:noProof/>
            <w:webHidden/>
            <w:sz w:val="28"/>
            <w:szCs w:val="28"/>
          </w:rPr>
          <w:fldChar w:fldCharType="end"/>
        </w:r>
      </w:hyperlink>
    </w:p>
    <w:p w:rsidR="007B4543" w:rsidRPr="007B4543" w:rsidRDefault="007B4543">
      <w:pPr>
        <w:pStyle w:val="TOC1"/>
        <w:tabs>
          <w:tab w:val="right" w:leader="dot" w:pos="9350"/>
        </w:tabs>
        <w:rPr>
          <w:rFonts w:asciiTheme="minorHAnsi" w:eastAsiaTheme="minorEastAsia" w:hAnsiTheme="minorHAnsi" w:cstheme="minorBidi"/>
          <w:noProof/>
          <w:sz w:val="28"/>
          <w:szCs w:val="28"/>
        </w:rPr>
      </w:pPr>
      <w:hyperlink w:anchor="_Toc388276598" w:history="1">
        <w:r w:rsidRPr="007B4543">
          <w:rPr>
            <w:rStyle w:val="Hyperlink"/>
            <w:noProof/>
            <w:sz w:val="28"/>
            <w:szCs w:val="28"/>
          </w:rPr>
          <w:t>Binding</w:t>
        </w:r>
        <w:r w:rsidRPr="007B4543">
          <w:rPr>
            <w:noProof/>
            <w:webHidden/>
            <w:sz w:val="28"/>
            <w:szCs w:val="28"/>
          </w:rPr>
          <w:tab/>
        </w:r>
        <w:r w:rsidRPr="007B4543">
          <w:rPr>
            <w:noProof/>
            <w:webHidden/>
            <w:sz w:val="28"/>
            <w:szCs w:val="28"/>
          </w:rPr>
          <w:fldChar w:fldCharType="begin"/>
        </w:r>
        <w:r w:rsidRPr="007B4543">
          <w:rPr>
            <w:noProof/>
            <w:webHidden/>
            <w:sz w:val="28"/>
            <w:szCs w:val="28"/>
          </w:rPr>
          <w:instrText xml:space="preserve"> PAGEREF _Toc388276598 \h </w:instrText>
        </w:r>
        <w:r w:rsidRPr="007B4543">
          <w:rPr>
            <w:noProof/>
            <w:webHidden/>
            <w:sz w:val="28"/>
            <w:szCs w:val="28"/>
          </w:rPr>
        </w:r>
        <w:r w:rsidRPr="007B4543">
          <w:rPr>
            <w:noProof/>
            <w:webHidden/>
            <w:sz w:val="28"/>
            <w:szCs w:val="28"/>
          </w:rPr>
          <w:fldChar w:fldCharType="separate"/>
        </w:r>
        <w:r w:rsidRPr="007B4543">
          <w:rPr>
            <w:noProof/>
            <w:webHidden/>
            <w:sz w:val="28"/>
            <w:szCs w:val="28"/>
          </w:rPr>
          <w:t>5</w:t>
        </w:r>
        <w:r w:rsidRPr="007B4543">
          <w:rPr>
            <w:noProof/>
            <w:webHidden/>
            <w:sz w:val="28"/>
            <w:szCs w:val="28"/>
          </w:rPr>
          <w:fldChar w:fldCharType="end"/>
        </w:r>
      </w:hyperlink>
    </w:p>
    <w:p w:rsidR="007B4543" w:rsidRPr="007B4543" w:rsidRDefault="007B4543">
      <w:pPr>
        <w:pStyle w:val="TOC1"/>
        <w:tabs>
          <w:tab w:val="right" w:leader="dot" w:pos="9350"/>
        </w:tabs>
        <w:rPr>
          <w:rFonts w:asciiTheme="minorHAnsi" w:eastAsiaTheme="minorEastAsia" w:hAnsiTheme="minorHAnsi" w:cstheme="minorBidi"/>
          <w:noProof/>
          <w:sz w:val="28"/>
          <w:szCs w:val="28"/>
        </w:rPr>
      </w:pPr>
      <w:hyperlink w:anchor="_Toc388276599" w:history="1">
        <w:r w:rsidRPr="007B4543">
          <w:rPr>
            <w:rStyle w:val="Hyperlink"/>
            <w:noProof/>
            <w:sz w:val="28"/>
            <w:szCs w:val="28"/>
          </w:rPr>
          <w:t>Contract</w:t>
        </w:r>
        <w:r w:rsidRPr="007B4543">
          <w:rPr>
            <w:noProof/>
            <w:webHidden/>
            <w:sz w:val="28"/>
            <w:szCs w:val="28"/>
          </w:rPr>
          <w:tab/>
        </w:r>
        <w:r w:rsidRPr="007B4543">
          <w:rPr>
            <w:noProof/>
            <w:webHidden/>
            <w:sz w:val="28"/>
            <w:szCs w:val="28"/>
          </w:rPr>
          <w:fldChar w:fldCharType="begin"/>
        </w:r>
        <w:r w:rsidRPr="007B4543">
          <w:rPr>
            <w:noProof/>
            <w:webHidden/>
            <w:sz w:val="28"/>
            <w:szCs w:val="28"/>
          </w:rPr>
          <w:instrText xml:space="preserve"> PAGEREF _Toc388276599 \h </w:instrText>
        </w:r>
        <w:r w:rsidRPr="007B4543">
          <w:rPr>
            <w:noProof/>
            <w:webHidden/>
            <w:sz w:val="28"/>
            <w:szCs w:val="28"/>
          </w:rPr>
        </w:r>
        <w:r w:rsidRPr="007B4543">
          <w:rPr>
            <w:noProof/>
            <w:webHidden/>
            <w:sz w:val="28"/>
            <w:szCs w:val="28"/>
          </w:rPr>
          <w:fldChar w:fldCharType="separate"/>
        </w:r>
        <w:r w:rsidRPr="007B4543">
          <w:rPr>
            <w:noProof/>
            <w:webHidden/>
            <w:sz w:val="28"/>
            <w:szCs w:val="28"/>
          </w:rPr>
          <w:t>7</w:t>
        </w:r>
        <w:r w:rsidRPr="007B4543">
          <w:rPr>
            <w:noProof/>
            <w:webHidden/>
            <w:sz w:val="28"/>
            <w:szCs w:val="28"/>
          </w:rPr>
          <w:fldChar w:fldCharType="end"/>
        </w:r>
      </w:hyperlink>
    </w:p>
    <w:p w:rsidR="007B4543" w:rsidRPr="007B4543" w:rsidRDefault="007B4543">
      <w:pPr>
        <w:pStyle w:val="TOC1"/>
        <w:tabs>
          <w:tab w:val="right" w:leader="dot" w:pos="9350"/>
        </w:tabs>
        <w:rPr>
          <w:rFonts w:asciiTheme="minorHAnsi" w:eastAsiaTheme="minorEastAsia" w:hAnsiTheme="minorHAnsi" w:cstheme="minorBidi"/>
          <w:noProof/>
          <w:sz w:val="28"/>
          <w:szCs w:val="28"/>
        </w:rPr>
      </w:pPr>
      <w:hyperlink w:anchor="_Toc388276601" w:history="1">
        <w:r w:rsidRPr="007B4543">
          <w:rPr>
            <w:rStyle w:val="Hyperlink"/>
            <w:noProof/>
            <w:sz w:val="28"/>
            <w:szCs w:val="28"/>
          </w:rPr>
          <w:t>Summary</w:t>
        </w:r>
        <w:r w:rsidRPr="007B4543">
          <w:rPr>
            <w:noProof/>
            <w:webHidden/>
            <w:sz w:val="28"/>
            <w:szCs w:val="28"/>
          </w:rPr>
          <w:tab/>
        </w:r>
        <w:r w:rsidRPr="007B4543">
          <w:rPr>
            <w:noProof/>
            <w:webHidden/>
            <w:sz w:val="28"/>
            <w:szCs w:val="28"/>
          </w:rPr>
          <w:fldChar w:fldCharType="begin"/>
        </w:r>
        <w:r w:rsidRPr="007B4543">
          <w:rPr>
            <w:noProof/>
            <w:webHidden/>
            <w:sz w:val="28"/>
            <w:szCs w:val="28"/>
          </w:rPr>
          <w:instrText xml:space="preserve"> PAGEREF _Toc388276601 \h </w:instrText>
        </w:r>
        <w:r w:rsidRPr="007B4543">
          <w:rPr>
            <w:noProof/>
            <w:webHidden/>
            <w:sz w:val="28"/>
            <w:szCs w:val="28"/>
          </w:rPr>
        </w:r>
        <w:r w:rsidRPr="007B4543">
          <w:rPr>
            <w:noProof/>
            <w:webHidden/>
            <w:sz w:val="28"/>
            <w:szCs w:val="28"/>
          </w:rPr>
          <w:fldChar w:fldCharType="separate"/>
        </w:r>
        <w:r w:rsidRPr="007B4543">
          <w:rPr>
            <w:noProof/>
            <w:webHidden/>
            <w:sz w:val="28"/>
            <w:szCs w:val="28"/>
          </w:rPr>
          <w:t>7</w:t>
        </w:r>
        <w:r w:rsidRPr="007B4543">
          <w:rPr>
            <w:noProof/>
            <w:webHidden/>
            <w:sz w:val="28"/>
            <w:szCs w:val="28"/>
          </w:rPr>
          <w:fldChar w:fldCharType="end"/>
        </w:r>
      </w:hyperlink>
    </w:p>
    <w:p w:rsidR="0001085F" w:rsidRPr="00A1762E" w:rsidRDefault="00A87C50" w:rsidP="000F4327">
      <w:pPr>
        <w:spacing w:after="0" w:line="480" w:lineRule="auto"/>
        <w:ind w:left="720" w:hanging="720"/>
        <w:rPr>
          <w:rFonts w:ascii="Cambria" w:hAnsi="Cambria"/>
          <w:sz w:val="28"/>
          <w:szCs w:val="28"/>
        </w:rPr>
      </w:pPr>
      <w:r w:rsidRPr="007B4543">
        <w:rPr>
          <w:rFonts w:asciiTheme="majorHAnsi" w:hAnsiTheme="majorHAnsi"/>
          <w:b/>
          <w:bCs/>
          <w:sz w:val="28"/>
          <w:szCs w:val="28"/>
        </w:rPr>
        <w:fldChar w:fldCharType="end"/>
      </w:r>
    </w:p>
    <w:p w:rsidR="00EB667C" w:rsidRDefault="00EB667C" w:rsidP="003F2016">
      <w:pPr>
        <w:spacing w:after="0" w:line="240" w:lineRule="auto"/>
        <w:ind w:left="720" w:hanging="720"/>
        <w:rPr>
          <w:b/>
          <w:sz w:val="34"/>
        </w:rPr>
      </w:pPr>
    </w:p>
    <w:p w:rsidR="001779A2" w:rsidRDefault="001779A2"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proofErr w:type="gramStart"/>
      <w:r w:rsidRPr="003F2016">
        <w:rPr>
          <w:b/>
          <w:sz w:val="34"/>
        </w:rPr>
        <w:t>WHAT’s  IN</w:t>
      </w:r>
      <w:proofErr w:type="gramEnd"/>
      <w:r w:rsidRPr="003F2016">
        <w:rPr>
          <w:b/>
          <w:sz w:val="34"/>
        </w:rPr>
        <w:t xml:space="preserve"> THIS </w:t>
      </w:r>
      <w:proofErr w:type="spellStart"/>
      <w:r w:rsidRPr="003F2016">
        <w:rPr>
          <w:b/>
          <w:sz w:val="34"/>
        </w:rPr>
        <w:t>ARTicle</w:t>
      </w:r>
      <w:proofErr w:type="spellEnd"/>
      <w:r w:rsidRPr="003F2016">
        <w:rPr>
          <w:b/>
          <w:sz w:val="34"/>
        </w:rPr>
        <w:t>?</w:t>
      </w:r>
    </w:p>
    <w:p w:rsidR="00921645" w:rsidRPr="003F2016" w:rsidRDefault="00A87C50" w:rsidP="003F2016">
      <w:pPr>
        <w:spacing w:after="0" w:line="240" w:lineRule="auto"/>
        <w:ind w:left="720" w:hanging="720"/>
        <w:rPr>
          <w:b/>
          <w:sz w:val="34"/>
        </w:rPr>
      </w:pPr>
      <w:r w:rsidRPr="00A87C50">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470EC4" w:rsidP="00B713F9">
      <w:pPr>
        <w:numPr>
          <w:ilvl w:val="0"/>
          <w:numId w:val="18"/>
        </w:numPr>
        <w:spacing w:after="0" w:line="360" w:lineRule="auto"/>
        <w:rPr>
          <w:sz w:val="26"/>
          <w:szCs w:val="26"/>
        </w:rPr>
      </w:pPr>
      <w:r>
        <w:rPr>
          <w:sz w:val="26"/>
          <w:szCs w:val="26"/>
        </w:rPr>
        <w:t>Introduction</w:t>
      </w:r>
    </w:p>
    <w:p w:rsidR="00A317E1" w:rsidRDefault="00470EC4" w:rsidP="00B713F9">
      <w:pPr>
        <w:numPr>
          <w:ilvl w:val="0"/>
          <w:numId w:val="18"/>
        </w:numPr>
        <w:spacing w:after="0" w:line="360" w:lineRule="auto"/>
        <w:rPr>
          <w:sz w:val="26"/>
          <w:szCs w:val="26"/>
        </w:rPr>
      </w:pPr>
      <w:r>
        <w:rPr>
          <w:sz w:val="26"/>
          <w:szCs w:val="26"/>
        </w:rPr>
        <w:t>What are needed to create ENDPOINT?</w:t>
      </w:r>
    </w:p>
    <w:p w:rsidR="0018702A" w:rsidRDefault="00733DBD" w:rsidP="00B713F9">
      <w:pPr>
        <w:numPr>
          <w:ilvl w:val="0"/>
          <w:numId w:val="18"/>
        </w:numPr>
        <w:spacing w:after="0" w:line="360" w:lineRule="auto"/>
        <w:rPr>
          <w:sz w:val="26"/>
          <w:szCs w:val="26"/>
        </w:rPr>
      </w:pPr>
      <w:r>
        <w:rPr>
          <w:sz w:val="26"/>
          <w:szCs w:val="26"/>
        </w:rPr>
        <w:t>What is an Address?</w:t>
      </w:r>
    </w:p>
    <w:p w:rsidR="002F40E0" w:rsidRDefault="00733DBD" w:rsidP="00B713F9">
      <w:pPr>
        <w:numPr>
          <w:ilvl w:val="0"/>
          <w:numId w:val="18"/>
        </w:numPr>
        <w:spacing w:after="0" w:line="360" w:lineRule="auto"/>
        <w:rPr>
          <w:sz w:val="26"/>
          <w:szCs w:val="26"/>
        </w:rPr>
      </w:pPr>
      <w:r>
        <w:rPr>
          <w:sz w:val="26"/>
          <w:szCs w:val="26"/>
        </w:rPr>
        <w:t>Brief on Binding</w:t>
      </w:r>
    </w:p>
    <w:p w:rsidR="00A74648" w:rsidRPr="00B713F9" w:rsidRDefault="00A74648" w:rsidP="00B713F9">
      <w:pPr>
        <w:numPr>
          <w:ilvl w:val="0"/>
          <w:numId w:val="18"/>
        </w:numPr>
        <w:spacing w:after="0" w:line="360" w:lineRule="auto"/>
        <w:rPr>
          <w:sz w:val="26"/>
          <w:szCs w:val="26"/>
        </w:rPr>
      </w:pPr>
      <w:r>
        <w:rPr>
          <w:sz w:val="26"/>
          <w:szCs w:val="26"/>
        </w:rPr>
        <w:t>Summary</w:t>
      </w:r>
    </w:p>
    <w:p w:rsidR="00B713F9" w:rsidRPr="003F2016" w:rsidRDefault="00B713F9" w:rsidP="00B713F9">
      <w:pPr>
        <w:spacing w:after="0" w:line="480" w:lineRule="auto"/>
        <w:ind w:left="720"/>
        <w:rPr>
          <w:sz w:val="34"/>
        </w:rPr>
      </w:pPr>
    </w:p>
    <w:p w:rsidR="00A906A7" w:rsidRDefault="00A906A7" w:rsidP="000F4327">
      <w:pPr>
        <w:pStyle w:val="Heading1"/>
        <w:spacing w:before="0" w:after="0" w:line="480" w:lineRule="auto"/>
        <w:ind w:left="720" w:hanging="720"/>
      </w:pPr>
    </w:p>
    <w:p w:rsidR="0018702A" w:rsidRDefault="0018702A" w:rsidP="000F4327">
      <w:pPr>
        <w:pStyle w:val="Heading1"/>
        <w:spacing w:before="0" w:after="0" w:line="480" w:lineRule="auto"/>
        <w:ind w:left="720" w:hanging="720"/>
      </w:pPr>
    </w:p>
    <w:p w:rsidR="0018702A" w:rsidRPr="0018702A" w:rsidRDefault="0018702A" w:rsidP="0018702A"/>
    <w:p w:rsidR="00B701DA" w:rsidRDefault="001608FD" w:rsidP="000F4327">
      <w:pPr>
        <w:pStyle w:val="Heading1"/>
        <w:spacing w:before="0" w:after="0" w:line="480" w:lineRule="auto"/>
        <w:ind w:left="720" w:hanging="720"/>
      </w:pPr>
      <w:bookmarkStart w:id="0" w:name="_Toc388276595"/>
      <w:r>
        <w:lastRenderedPageBreak/>
        <w:t>Introduction</w:t>
      </w:r>
      <w:bookmarkEnd w:id="0"/>
    </w:p>
    <w:p w:rsidR="001608FD" w:rsidRDefault="001608FD" w:rsidP="000C1A45">
      <w:pPr>
        <w:spacing w:line="480" w:lineRule="auto"/>
        <w:rPr>
          <w:sz w:val="26"/>
          <w:szCs w:val="26"/>
        </w:rPr>
      </w:pPr>
      <w:r w:rsidRPr="000C1A45">
        <w:rPr>
          <w:sz w:val="26"/>
          <w:szCs w:val="26"/>
        </w:rPr>
        <w:t xml:space="preserve">In earlier </w:t>
      </w:r>
      <w:r w:rsidR="000C1A45">
        <w:rPr>
          <w:sz w:val="26"/>
          <w:szCs w:val="26"/>
        </w:rPr>
        <w:t>day</w:t>
      </w:r>
      <w:r w:rsidRPr="000C1A45">
        <w:rPr>
          <w:sz w:val="26"/>
          <w:szCs w:val="26"/>
        </w:rPr>
        <w:t xml:space="preserve"> </w:t>
      </w:r>
      <w:r w:rsidR="00833363" w:rsidRPr="000C1A45">
        <w:rPr>
          <w:sz w:val="26"/>
          <w:szCs w:val="26"/>
        </w:rPr>
        <w:t xml:space="preserve">developer needs to do a lot of ground work to </w:t>
      </w:r>
      <w:r w:rsidR="000C1A45" w:rsidRPr="000C1A45">
        <w:rPr>
          <w:sz w:val="26"/>
          <w:szCs w:val="26"/>
        </w:rPr>
        <w:t>shape</w:t>
      </w:r>
      <w:r w:rsidR="00833363" w:rsidRPr="000C1A45">
        <w:rPr>
          <w:sz w:val="26"/>
          <w:szCs w:val="26"/>
        </w:rPr>
        <w:t xml:space="preserve"> the communication </w:t>
      </w:r>
      <w:proofErr w:type="gramStart"/>
      <w:r w:rsidR="00833363" w:rsidRPr="000C1A45">
        <w:rPr>
          <w:sz w:val="26"/>
          <w:szCs w:val="26"/>
        </w:rPr>
        <w:t>architecture  between</w:t>
      </w:r>
      <w:proofErr w:type="gramEnd"/>
      <w:r w:rsidR="00833363" w:rsidRPr="000C1A45">
        <w:rPr>
          <w:sz w:val="26"/>
          <w:szCs w:val="26"/>
        </w:rPr>
        <w:t xml:space="preserve"> the components, But</w:t>
      </w:r>
      <w:r w:rsidR="000C1A45" w:rsidRPr="000C1A45">
        <w:rPr>
          <w:sz w:val="26"/>
          <w:szCs w:val="26"/>
        </w:rPr>
        <w:t xml:space="preserve"> now</w:t>
      </w:r>
      <w:r w:rsidR="00833363" w:rsidRPr="000C1A45">
        <w:rPr>
          <w:sz w:val="26"/>
          <w:szCs w:val="26"/>
        </w:rPr>
        <w:t xml:space="preserve"> Microsoft provides WCF – a flexible programming </w:t>
      </w:r>
      <w:r w:rsidR="000C1A45" w:rsidRPr="000C1A45">
        <w:rPr>
          <w:sz w:val="26"/>
          <w:szCs w:val="26"/>
        </w:rPr>
        <w:t xml:space="preserve">framework which abstracts  </w:t>
      </w:r>
      <w:r w:rsidR="000C1A45">
        <w:rPr>
          <w:sz w:val="26"/>
          <w:szCs w:val="26"/>
        </w:rPr>
        <w:t>a lot</w:t>
      </w:r>
      <w:r w:rsidR="000C1A45" w:rsidRPr="000C1A45">
        <w:rPr>
          <w:sz w:val="26"/>
          <w:szCs w:val="26"/>
        </w:rPr>
        <w:t xml:space="preserve"> of complexity in creating the services.</w:t>
      </w:r>
      <w:r w:rsidR="000C1A45">
        <w:rPr>
          <w:sz w:val="26"/>
          <w:szCs w:val="26"/>
        </w:rPr>
        <w:t xml:space="preserve"> So the communication foundation is already </w:t>
      </w:r>
      <w:proofErr w:type="gramStart"/>
      <w:r w:rsidR="000C1A45">
        <w:rPr>
          <w:sz w:val="26"/>
          <w:szCs w:val="26"/>
        </w:rPr>
        <w:t>laid/available</w:t>
      </w:r>
      <w:proofErr w:type="gramEnd"/>
      <w:r w:rsidR="000C1A45">
        <w:rPr>
          <w:sz w:val="26"/>
          <w:szCs w:val="26"/>
        </w:rPr>
        <w:t xml:space="preserve"> for the </w:t>
      </w:r>
      <w:proofErr w:type="spellStart"/>
      <w:r w:rsidR="000C1A45">
        <w:rPr>
          <w:sz w:val="26"/>
          <w:szCs w:val="26"/>
        </w:rPr>
        <w:t>developers</w:t>
      </w:r>
      <w:r w:rsidR="00323810">
        <w:rPr>
          <w:sz w:val="26"/>
          <w:szCs w:val="26"/>
        </w:rPr>
        <w:t>.It</w:t>
      </w:r>
      <w:proofErr w:type="spellEnd"/>
      <w:r w:rsidR="000C1A45">
        <w:rPr>
          <w:sz w:val="26"/>
          <w:szCs w:val="26"/>
        </w:rPr>
        <w:t xml:space="preserve"> makes the developers to concentrate only on the problems.</w:t>
      </w:r>
      <w:r w:rsidR="00323810">
        <w:rPr>
          <w:sz w:val="26"/>
          <w:szCs w:val="26"/>
        </w:rPr>
        <w:t xml:space="preserve"> One of the finest benefits I </w:t>
      </w:r>
      <w:r w:rsidR="007D4732">
        <w:rPr>
          <w:sz w:val="26"/>
          <w:szCs w:val="26"/>
        </w:rPr>
        <w:t>have seen</w:t>
      </w:r>
      <w:r w:rsidR="00323810">
        <w:rPr>
          <w:sz w:val="26"/>
          <w:szCs w:val="26"/>
        </w:rPr>
        <w:t xml:space="preserve"> in WCF is same business logic could implement in different protocols and transport options.</w:t>
      </w:r>
      <w:r w:rsidR="007D4732">
        <w:rPr>
          <w:sz w:val="26"/>
          <w:szCs w:val="26"/>
        </w:rPr>
        <w:t xml:space="preserve"> </w:t>
      </w:r>
      <w:proofErr w:type="gramStart"/>
      <w:r w:rsidR="007D4732">
        <w:rPr>
          <w:sz w:val="26"/>
          <w:szCs w:val="26"/>
        </w:rPr>
        <w:t xml:space="preserve">So that your service can be exposed </w:t>
      </w:r>
      <w:r w:rsidR="0021055E">
        <w:rPr>
          <w:sz w:val="26"/>
          <w:szCs w:val="26"/>
        </w:rPr>
        <w:t>to</w:t>
      </w:r>
      <w:r w:rsidR="007D4732">
        <w:rPr>
          <w:sz w:val="26"/>
          <w:szCs w:val="26"/>
        </w:rPr>
        <w:t xml:space="preserve"> any type of client.</w:t>
      </w:r>
      <w:proofErr w:type="gramEnd"/>
    </w:p>
    <w:p w:rsidR="0002237D" w:rsidRDefault="0021055E" w:rsidP="0002237D">
      <w:pPr>
        <w:pStyle w:val="Heading1"/>
        <w:spacing w:before="0" w:after="0" w:line="480" w:lineRule="auto"/>
        <w:ind w:left="720" w:hanging="720"/>
      </w:pPr>
      <w:bookmarkStart w:id="1" w:name="_Toc388276596"/>
      <w:r>
        <w:t>END point</w:t>
      </w:r>
      <w:bookmarkEnd w:id="1"/>
    </w:p>
    <w:p w:rsidR="0021055E" w:rsidRPr="009866B7" w:rsidRDefault="0021055E" w:rsidP="009866B7">
      <w:pPr>
        <w:spacing w:line="480" w:lineRule="auto"/>
        <w:rPr>
          <w:sz w:val="26"/>
          <w:szCs w:val="26"/>
        </w:rPr>
      </w:pPr>
      <w:r>
        <w:t xml:space="preserve"> </w:t>
      </w:r>
      <w:r w:rsidRPr="009866B7">
        <w:rPr>
          <w:sz w:val="26"/>
          <w:szCs w:val="26"/>
        </w:rPr>
        <w:t>With a simple and elegant example, I just try to explain you about the End Point in WCF, Imagine that you are try</w:t>
      </w:r>
      <w:r w:rsidR="004403D6" w:rsidRPr="009866B7">
        <w:rPr>
          <w:sz w:val="26"/>
          <w:szCs w:val="26"/>
        </w:rPr>
        <w:t xml:space="preserve">ing to send a birthday gift to your beloved ones living near your city. What exactly the information you really require to send away? The first and the foremost is the </w:t>
      </w:r>
      <w:proofErr w:type="spellStart"/>
      <w:r w:rsidR="004403D6" w:rsidRPr="009866B7">
        <w:rPr>
          <w:sz w:val="26"/>
          <w:szCs w:val="26"/>
        </w:rPr>
        <w:t>Address</w:t>
      </w:r>
      <w:proofErr w:type="gramStart"/>
      <w:r w:rsidR="004403D6" w:rsidRPr="009866B7">
        <w:rPr>
          <w:sz w:val="26"/>
          <w:szCs w:val="26"/>
        </w:rPr>
        <w:t>,where</w:t>
      </w:r>
      <w:proofErr w:type="spellEnd"/>
      <w:proofErr w:type="gramEnd"/>
      <w:r w:rsidR="004403D6" w:rsidRPr="009866B7">
        <w:rPr>
          <w:sz w:val="26"/>
          <w:szCs w:val="26"/>
        </w:rPr>
        <w:t xml:space="preserve"> the gift needs to be delivered. And the</w:t>
      </w:r>
      <w:r w:rsidR="002E155E" w:rsidRPr="009866B7">
        <w:rPr>
          <w:sz w:val="26"/>
          <w:szCs w:val="26"/>
        </w:rPr>
        <w:t xml:space="preserve"> second one </w:t>
      </w:r>
      <w:r w:rsidR="009866B7" w:rsidRPr="009866B7">
        <w:rPr>
          <w:sz w:val="26"/>
          <w:szCs w:val="26"/>
        </w:rPr>
        <w:t>is</w:t>
      </w:r>
      <w:r w:rsidR="002E155E" w:rsidRPr="009866B7">
        <w:rPr>
          <w:sz w:val="26"/>
          <w:szCs w:val="26"/>
        </w:rPr>
        <w:t xml:space="preserve"> </w:t>
      </w:r>
      <w:proofErr w:type="gramStart"/>
      <w:r w:rsidR="002E155E" w:rsidRPr="009866B7">
        <w:rPr>
          <w:sz w:val="26"/>
          <w:szCs w:val="26"/>
        </w:rPr>
        <w:t>How</w:t>
      </w:r>
      <w:proofErr w:type="gramEnd"/>
      <w:r w:rsidR="002E155E" w:rsidRPr="009866B7">
        <w:rPr>
          <w:sz w:val="26"/>
          <w:szCs w:val="26"/>
        </w:rPr>
        <w:t xml:space="preserve"> this</w:t>
      </w:r>
      <w:r w:rsidR="009866B7" w:rsidRPr="009866B7">
        <w:rPr>
          <w:sz w:val="26"/>
          <w:szCs w:val="26"/>
        </w:rPr>
        <w:t xml:space="preserve"> gift would be transmitted? What are all the transport options available to reach that address? </w:t>
      </w:r>
      <w:proofErr w:type="gramStart"/>
      <w:r w:rsidR="009866B7" w:rsidRPr="009866B7">
        <w:rPr>
          <w:sz w:val="26"/>
          <w:szCs w:val="26"/>
        </w:rPr>
        <w:t>By train or bus?</w:t>
      </w:r>
      <w:proofErr w:type="gramEnd"/>
      <w:r w:rsidR="009866B7" w:rsidRPr="009866B7">
        <w:rPr>
          <w:sz w:val="26"/>
          <w:szCs w:val="26"/>
        </w:rPr>
        <w:t xml:space="preserve"> And the last one you must know what is the content you are transmitting? What type of goods it is</w:t>
      </w:r>
      <w:proofErr w:type="gramStart"/>
      <w:r w:rsidR="009866B7" w:rsidRPr="009866B7">
        <w:rPr>
          <w:sz w:val="26"/>
          <w:szCs w:val="26"/>
        </w:rPr>
        <w:t>?</w:t>
      </w:r>
      <w:r w:rsidR="009866B7">
        <w:rPr>
          <w:sz w:val="26"/>
          <w:szCs w:val="26"/>
        </w:rPr>
        <w:t>.</w:t>
      </w:r>
      <w:proofErr w:type="gramEnd"/>
      <w:r w:rsidR="009866B7">
        <w:rPr>
          <w:sz w:val="26"/>
          <w:szCs w:val="26"/>
        </w:rPr>
        <w:t xml:space="preserve"> Yes </w:t>
      </w:r>
      <w:r w:rsidR="00053E10">
        <w:rPr>
          <w:sz w:val="26"/>
          <w:szCs w:val="26"/>
        </w:rPr>
        <w:t xml:space="preserve">in WCF to define an Endpoint ABC is required to establish the communication. </w:t>
      </w:r>
      <w:r w:rsidR="00053E10" w:rsidRPr="00053E10">
        <w:rPr>
          <w:sz w:val="26"/>
          <w:szCs w:val="26"/>
        </w:rPr>
        <w:t>A stands for Address</w:t>
      </w:r>
      <w:r w:rsidR="00FE79C8">
        <w:rPr>
          <w:sz w:val="26"/>
          <w:szCs w:val="26"/>
        </w:rPr>
        <w:t xml:space="preserve">, </w:t>
      </w:r>
      <w:r w:rsidR="00053E10" w:rsidRPr="00053E10">
        <w:rPr>
          <w:sz w:val="26"/>
          <w:szCs w:val="26"/>
        </w:rPr>
        <w:t>B stands for Binding and the C stands for Contract</w:t>
      </w:r>
      <w:r w:rsidR="00053E10">
        <w:rPr>
          <w:sz w:val="26"/>
          <w:szCs w:val="26"/>
        </w:rPr>
        <w:t>.</w:t>
      </w:r>
      <w:r w:rsidR="00FE79C8">
        <w:rPr>
          <w:sz w:val="26"/>
          <w:szCs w:val="26"/>
        </w:rPr>
        <w:t xml:space="preserve"> Please try to match the ABC with the example I mentioned above, then you come to know what I mean </w:t>
      </w:r>
      <w:proofErr w:type="gramStart"/>
      <w:r w:rsidR="00FE79C8">
        <w:rPr>
          <w:sz w:val="26"/>
          <w:szCs w:val="26"/>
        </w:rPr>
        <w:t>it?</w:t>
      </w:r>
      <w:proofErr w:type="gramEnd"/>
      <w:r w:rsidR="00FE79C8">
        <w:rPr>
          <w:sz w:val="26"/>
          <w:szCs w:val="26"/>
        </w:rPr>
        <w:t xml:space="preserve"> </w:t>
      </w:r>
      <w:r w:rsidR="009C4683">
        <w:rPr>
          <w:sz w:val="26"/>
          <w:szCs w:val="26"/>
        </w:rPr>
        <w:t>Anyway, we</w:t>
      </w:r>
      <w:r w:rsidR="00FE79C8">
        <w:rPr>
          <w:sz w:val="26"/>
          <w:szCs w:val="26"/>
        </w:rPr>
        <w:t xml:space="preserve"> will discuss this topic in detail here.</w:t>
      </w:r>
      <w:r w:rsidR="009C4683">
        <w:rPr>
          <w:sz w:val="26"/>
          <w:szCs w:val="26"/>
        </w:rPr>
        <w:t xml:space="preserve"> Once you define the </w:t>
      </w:r>
      <w:proofErr w:type="spellStart"/>
      <w:r w:rsidR="009C4683">
        <w:rPr>
          <w:sz w:val="26"/>
          <w:szCs w:val="26"/>
        </w:rPr>
        <w:t>ABC</w:t>
      </w:r>
      <w:proofErr w:type="gramStart"/>
      <w:r w:rsidR="009C4683">
        <w:rPr>
          <w:sz w:val="26"/>
          <w:szCs w:val="26"/>
        </w:rPr>
        <w:t>,everything</w:t>
      </w:r>
      <w:proofErr w:type="spellEnd"/>
      <w:proofErr w:type="gramEnd"/>
      <w:r w:rsidR="009C4683">
        <w:rPr>
          <w:sz w:val="26"/>
          <w:szCs w:val="26"/>
        </w:rPr>
        <w:t xml:space="preserve"> will be taken care by WCF.</w:t>
      </w:r>
    </w:p>
    <w:p w:rsidR="00804F9E" w:rsidRPr="00950805" w:rsidRDefault="00950805" w:rsidP="00950805">
      <w:pPr>
        <w:pStyle w:val="Heading1"/>
        <w:spacing w:before="0" w:after="0" w:line="480" w:lineRule="auto"/>
        <w:ind w:left="720" w:hanging="720"/>
      </w:pPr>
      <w:bookmarkStart w:id="2" w:name="_Toc388276597"/>
      <w:r w:rsidRPr="00950805">
        <w:lastRenderedPageBreak/>
        <w:t>Address</w:t>
      </w:r>
      <w:bookmarkEnd w:id="2"/>
    </w:p>
    <w:p w:rsidR="0006652C" w:rsidRDefault="0030027B" w:rsidP="009979B6">
      <w:pPr>
        <w:spacing w:line="480" w:lineRule="auto"/>
        <w:rPr>
          <w:sz w:val="26"/>
          <w:szCs w:val="26"/>
        </w:rPr>
      </w:pPr>
      <w:r>
        <w:rPr>
          <w:sz w:val="26"/>
          <w:szCs w:val="26"/>
        </w:rPr>
        <w:t>A – Address</w:t>
      </w:r>
    </w:p>
    <w:p w:rsidR="0030027B" w:rsidRDefault="0030027B" w:rsidP="009979B6">
      <w:pPr>
        <w:spacing w:line="480" w:lineRule="auto"/>
        <w:rPr>
          <w:sz w:val="26"/>
          <w:szCs w:val="26"/>
        </w:rPr>
      </w:pPr>
      <w:r>
        <w:rPr>
          <w:sz w:val="26"/>
          <w:szCs w:val="26"/>
        </w:rPr>
        <w:t>Address – Where exactly your service is hosted</w:t>
      </w:r>
      <w:r w:rsidR="00B51A55">
        <w:rPr>
          <w:sz w:val="26"/>
          <w:szCs w:val="26"/>
        </w:rPr>
        <w:t>? I.e.</w:t>
      </w:r>
      <w:r>
        <w:rPr>
          <w:sz w:val="26"/>
          <w:szCs w:val="26"/>
        </w:rPr>
        <w:t xml:space="preserve"> Location of service. An address could be IP Address, </w:t>
      </w:r>
      <w:r w:rsidR="00B51A55">
        <w:rPr>
          <w:sz w:val="26"/>
          <w:szCs w:val="26"/>
        </w:rPr>
        <w:t>Server name</w:t>
      </w:r>
      <w:r>
        <w:rPr>
          <w:sz w:val="26"/>
          <w:szCs w:val="26"/>
        </w:rPr>
        <w:t>, URL etc</w:t>
      </w:r>
      <w:r w:rsidR="00B51A55">
        <w:rPr>
          <w:sz w:val="26"/>
          <w:szCs w:val="26"/>
        </w:rPr>
        <w:t>...</w:t>
      </w:r>
      <w:r w:rsidR="00FF472B">
        <w:rPr>
          <w:sz w:val="26"/>
          <w:szCs w:val="26"/>
        </w:rPr>
        <w:t xml:space="preserve">  </w:t>
      </w:r>
    </w:p>
    <w:p w:rsidR="0030027B" w:rsidRDefault="008843F7" w:rsidP="009979B6">
      <w:pPr>
        <w:spacing w:line="480" w:lineRule="auto"/>
        <w:rPr>
          <w:sz w:val="26"/>
          <w:szCs w:val="26"/>
        </w:rPr>
      </w:pPr>
      <w:r>
        <w:rPr>
          <w:noProof/>
          <w:sz w:val="26"/>
          <w:szCs w:val="26"/>
        </w:rPr>
        <w:drawing>
          <wp:inline distT="0" distB="0" distL="0" distR="0">
            <wp:extent cx="3352800" cy="1428750"/>
            <wp:effectExtent l="19050" t="0" r="0" b="0"/>
            <wp:docPr id="5" name="Picture 4" descr="Add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jpg"/>
                    <pic:cNvPicPr/>
                  </pic:nvPicPr>
                  <pic:blipFill>
                    <a:blip r:embed="rId9"/>
                    <a:stretch>
                      <a:fillRect/>
                    </a:stretch>
                  </pic:blipFill>
                  <pic:spPr>
                    <a:xfrm>
                      <a:off x="0" y="0"/>
                      <a:ext cx="3352800" cy="1428750"/>
                    </a:xfrm>
                    <a:prstGeom prst="rect">
                      <a:avLst/>
                    </a:prstGeom>
                  </pic:spPr>
                </pic:pic>
              </a:graphicData>
            </a:graphic>
          </wp:inline>
        </w:drawing>
      </w:r>
    </w:p>
    <w:p w:rsidR="00096708" w:rsidRPr="00775C75" w:rsidRDefault="00775C75" w:rsidP="009979B6">
      <w:pPr>
        <w:spacing w:line="480" w:lineRule="auto"/>
        <w:rPr>
          <w:sz w:val="26"/>
          <w:szCs w:val="26"/>
        </w:rPr>
      </w:pPr>
      <w:r>
        <w:rPr>
          <w:sz w:val="26"/>
          <w:szCs w:val="26"/>
        </w:rPr>
        <w:t xml:space="preserve">Above one is the format of the address, whereas the first part is the transport schema, </w:t>
      </w:r>
      <w:proofErr w:type="gramStart"/>
      <w:r>
        <w:rPr>
          <w:sz w:val="26"/>
          <w:szCs w:val="26"/>
        </w:rPr>
        <w:t>In</w:t>
      </w:r>
      <w:proofErr w:type="gramEnd"/>
      <w:r>
        <w:rPr>
          <w:sz w:val="26"/>
          <w:szCs w:val="26"/>
        </w:rPr>
        <w:t xml:space="preserve"> our case http is the transport schema, whereas the second part is the server location, In our case OnlineShoppingServer.com is the server location. And the next part is the PORT number where the server is listening for incoming requests. And the final part is the relative location of the resource on the server.</w:t>
      </w:r>
    </w:p>
    <w:tbl>
      <w:tblPr>
        <w:tblW w:w="8422" w:type="dxa"/>
        <w:tblInd w:w="91" w:type="dxa"/>
        <w:tblLook w:val="04A0"/>
      </w:tblPr>
      <w:tblGrid>
        <w:gridCol w:w="4787"/>
        <w:gridCol w:w="3635"/>
      </w:tblGrid>
      <w:tr w:rsidR="008843F7" w:rsidRPr="008843F7" w:rsidTr="008843F7">
        <w:trPr>
          <w:trHeight w:val="300"/>
        </w:trPr>
        <w:tc>
          <w:tcPr>
            <w:tcW w:w="4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3F7" w:rsidRPr="008843F7" w:rsidRDefault="008843F7" w:rsidP="008843F7">
            <w:pPr>
              <w:spacing w:after="0" w:line="240" w:lineRule="auto"/>
              <w:rPr>
                <w:rFonts w:eastAsia="Times New Roman" w:cs="Calibri"/>
                <w:b/>
                <w:bCs/>
                <w:color w:val="000000"/>
                <w:sz w:val="24"/>
              </w:rPr>
            </w:pPr>
            <w:r w:rsidRPr="008843F7">
              <w:rPr>
                <w:rFonts w:eastAsia="Times New Roman" w:cs="Calibri"/>
                <w:b/>
                <w:bCs/>
                <w:color w:val="000000"/>
                <w:sz w:val="24"/>
              </w:rPr>
              <w:t>Transport Protocol</w:t>
            </w:r>
          </w:p>
        </w:tc>
        <w:tc>
          <w:tcPr>
            <w:tcW w:w="3635" w:type="dxa"/>
            <w:tcBorders>
              <w:top w:val="single" w:sz="4" w:space="0" w:color="auto"/>
              <w:left w:val="nil"/>
              <w:bottom w:val="single" w:sz="4" w:space="0" w:color="auto"/>
              <w:right w:val="single" w:sz="4" w:space="0" w:color="auto"/>
            </w:tcBorders>
            <w:shd w:val="clear" w:color="auto" w:fill="auto"/>
            <w:noWrap/>
            <w:vAlign w:val="bottom"/>
            <w:hideMark/>
          </w:tcPr>
          <w:p w:rsidR="008843F7" w:rsidRPr="008843F7" w:rsidRDefault="008843F7" w:rsidP="008843F7">
            <w:pPr>
              <w:spacing w:after="0" w:line="240" w:lineRule="auto"/>
              <w:rPr>
                <w:rFonts w:eastAsia="Times New Roman" w:cs="Calibri"/>
                <w:b/>
                <w:bCs/>
                <w:color w:val="000000"/>
                <w:sz w:val="24"/>
              </w:rPr>
            </w:pPr>
            <w:r w:rsidRPr="008843F7">
              <w:rPr>
                <w:rFonts w:eastAsia="Times New Roman" w:cs="Calibri"/>
                <w:b/>
                <w:bCs/>
                <w:color w:val="000000"/>
                <w:sz w:val="24"/>
              </w:rPr>
              <w:t>Example Address</w:t>
            </w:r>
          </w:p>
        </w:tc>
      </w:tr>
      <w:tr w:rsidR="008843F7" w:rsidRPr="008843F7" w:rsidTr="008843F7">
        <w:trPr>
          <w:trHeight w:val="300"/>
        </w:trPr>
        <w:tc>
          <w:tcPr>
            <w:tcW w:w="4787" w:type="dxa"/>
            <w:tcBorders>
              <w:top w:val="nil"/>
              <w:left w:val="single" w:sz="4" w:space="0" w:color="auto"/>
              <w:bottom w:val="single" w:sz="4" w:space="0" w:color="auto"/>
              <w:right w:val="single" w:sz="4" w:space="0" w:color="auto"/>
            </w:tcBorders>
            <w:shd w:val="clear" w:color="auto" w:fill="auto"/>
            <w:noWrap/>
            <w:vAlign w:val="bottom"/>
            <w:hideMark/>
          </w:tcPr>
          <w:p w:rsidR="008843F7" w:rsidRPr="008843F7" w:rsidRDefault="008843F7" w:rsidP="008843F7">
            <w:pPr>
              <w:spacing w:after="0" w:line="240" w:lineRule="auto"/>
              <w:rPr>
                <w:rFonts w:eastAsia="Times New Roman" w:cs="Calibri"/>
                <w:color w:val="000000"/>
                <w:sz w:val="24"/>
              </w:rPr>
            </w:pPr>
            <w:r w:rsidRPr="008843F7">
              <w:rPr>
                <w:rFonts w:eastAsia="Times New Roman" w:cs="Calibri"/>
                <w:color w:val="000000"/>
                <w:sz w:val="24"/>
              </w:rPr>
              <w:t>HTTP</w:t>
            </w:r>
          </w:p>
        </w:tc>
        <w:tc>
          <w:tcPr>
            <w:tcW w:w="3635" w:type="dxa"/>
            <w:tcBorders>
              <w:top w:val="nil"/>
              <w:left w:val="nil"/>
              <w:bottom w:val="single" w:sz="4" w:space="0" w:color="auto"/>
              <w:right w:val="single" w:sz="4" w:space="0" w:color="auto"/>
            </w:tcBorders>
            <w:shd w:val="clear" w:color="auto" w:fill="auto"/>
            <w:noWrap/>
            <w:vAlign w:val="bottom"/>
            <w:hideMark/>
          </w:tcPr>
          <w:p w:rsidR="008843F7" w:rsidRPr="008843F7" w:rsidRDefault="00A87C50" w:rsidP="008843F7">
            <w:pPr>
              <w:spacing w:after="0" w:line="240" w:lineRule="auto"/>
              <w:rPr>
                <w:rFonts w:eastAsia="Times New Roman" w:cs="Calibri"/>
                <w:color w:val="0000FF"/>
                <w:sz w:val="24"/>
                <w:u w:val="single"/>
              </w:rPr>
            </w:pPr>
            <w:hyperlink r:id="rId10" w:history="1">
              <w:r w:rsidR="008843F7" w:rsidRPr="008843F7">
                <w:rPr>
                  <w:rFonts w:eastAsia="Times New Roman" w:cs="Calibri"/>
                  <w:color w:val="0000FF"/>
                  <w:sz w:val="24"/>
                  <w:u w:val="single"/>
                </w:rPr>
                <w:t>http://localhost:8001/Service</w:t>
              </w:r>
            </w:hyperlink>
          </w:p>
        </w:tc>
      </w:tr>
      <w:tr w:rsidR="008843F7" w:rsidRPr="008843F7" w:rsidTr="008843F7">
        <w:trPr>
          <w:trHeight w:val="300"/>
        </w:trPr>
        <w:tc>
          <w:tcPr>
            <w:tcW w:w="4787" w:type="dxa"/>
            <w:tcBorders>
              <w:top w:val="nil"/>
              <w:left w:val="single" w:sz="4" w:space="0" w:color="auto"/>
              <w:bottom w:val="single" w:sz="4" w:space="0" w:color="auto"/>
              <w:right w:val="single" w:sz="4" w:space="0" w:color="auto"/>
            </w:tcBorders>
            <w:shd w:val="clear" w:color="auto" w:fill="auto"/>
            <w:noWrap/>
            <w:vAlign w:val="bottom"/>
            <w:hideMark/>
          </w:tcPr>
          <w:p w:rsidR="008843F7" w:rsidRPr="008843F7" w:rsidRDefault="008843F7" w:rsidP="008843F7">
            <w:pPr>
              <w:spacing w:after="0" w:line="240" w:lineRule="auto"/>
              <w:rPr>
                <w:rFonts w:eastAsia="Times New Roman" w:cs="Calibri"/>
                <w:color w:val="000000"/>
                <w:sz w:val="24"/>
              </w:rPr>
            </w:pPr>
            <w:r w:rsidRPr="008843F7">
              <w:rPr>
                <w:rFonts w:eastAsia="Times New Roman" w:cs="Calibri"/>
                <w:color w:val="000000"/>
                <w:sz w:val="24"/>
              </w:rPr>
              <w:t>HTTP</w:t>
            </w:r>
            <w:r w:rsidR="00632BFD">
              <w:rPr>
                <w:rFonts w:eastAsia="Times New Roman" w:cs="Calibri"/>
                <w:color w:val="000000"/>
                <w:sz w:val="24"/>
              </w:rPr>
              <w:t xml:space="preserve"> (</w:t>
            </w:r>
            <w:r w:rsidRPr="008843F7">
              <w:rPr>
                <w:rFonts w:eastAsia="Times New Roman" w:cs="Calibri"/>
                <w:color w:val="000000"/>
                <w:sz w:val="24"/>
              </w:rPr>
              <w:t>Secure)</w:t>
            </w:r>
          </w:p>
        </w:tc>
        <w:tc>
          <w:tcPr>
            <w:tcW w:w="3635" w:type="dxa"/>
            <w:tcBorders>
              <w:top w:val="nil"/>
              <w:left w:val="nil"/>
              <w:bottom w:val="single" w:sz="4" w:space="0" w:color="auto"/>
              <w:right w:val="single" w:sz="4" w:space="0" w:color="auto"/>
            </w:tcBorders>
            <w:shd w:val="clear" w:color="auto" w:fill="auto"/>
            <w:noWrap/>
            <w:vAlign w:val="bottom"/>
            <w:hideMark/>
          </w:tcPr>
          <w:p w:rsidR="008843F7" w:rsidRPr="008843F7" w:rsidRDefault="00A87C50" w:rsidP="008843F7">
            <w:pPr>
              <w:spacing w:after="0" w:line="240" w:lineRule="auto"/>
              <w:rPr>
                <w:rFonts w:eastAsia="Times New Roman" w:cs="Calibri"/>
                <w:color w:val="0000FF"/>
                <w:sz w:val="24"/>
                <w:u w:val="single"/>
              </w:rPr>
            </w:pPr>
            <w:hyperlink r:id="rId11" w:history="1">
              <w:r w:rsidR="008843F7" w:rsidRPr="008843F7">
                <w:rPr>
                  <w:rFonts w:eastAsia="Times New Roman" w:cs="Calibri"/>
                  <w:color w:val="0000FF"/>
                  <w:sz w:val="24"/>
                  <w:u w:val="single"/>
                </w:rPr>
                <w:t>https://localhost:8001/Service</w:t>
              </w:r>
            </w:hyperlink>
          </w:p>
        </w:tc>
      </w:tr>
      <w:tr w:rsidR="008843F7" w:rsidRPr="008843F7" w:rsidTr="008843F7">
        <w:trPr>
          <w:trHeight w:val="300"/>
        </w:trPr>
        <w:tc>
          <w:tcPr>
            <w:tcW w:w="4787" w:type="dxa"/>
            <w:tcBorders>
              <w:top w:val="nil"/>
              <w:left w:val="single" w:sz="4" w:space="0" w:color="auto"/>
              <w:bottom w:val="single" w:sz="4" w:space="0" w:color="auto"/>
              <w:right w:val="single" w:sz="4" w:space="0" w:color="auto"/>
            </w:tcBorders>
            <w:shd w:val="clear" w:color="auto" w:fill="auto"/>
            <w:noWrap/>
            <w:vAlign w:val="bottom"/>
            <w:hideMark/>
          </w:tcPr>
          <w:p w:rsidR="008843F7" w:rsidRPr="008843F7" w:rsidRDefault="008843F7" w:rsidP="008843F7">
            <w:pPr>
              <w:spacing w:after="0" w:line="240" w:lineRule="auto"/>
              <w:rPr>
                <w:rFonts w:eastAsia="Times New Roman" w:cs="Calibri"/>
                <w:color w:val="000000"/>
                <w:sz w:val="24"/>
              </w:rPr>
            </w:pPr>
            <w:r w:rsidRPr="008843F7">
              <w:rPr>
                <w:rFonts w:eastAsia="Times New Roman" w:cs="Calibri"/>
                <w:color w:val="000000"/>
                <w:sz w:val="24"/>
              </w:rPr>
              <w:t>TCP</w:t>
            </w:r>
          </w:p>
        </w:tc>
        <w:tc>
          <w:tcPr>
            <w:tcW w:w="3635" w:type="dxa"/>
            <w:tcBorders>
              <w:top w:val="nil"/>
              <w:left w:val="nil"/>
              <w:bottom w:val="single" w:sz="4" w:space="0" w:color="auto"/>
              <w:right w:val="single" w:sz="4" w:space="0" w:color="auto"/>
            </w:tcBorders>
            <w:shd w:val="clear" w:color="auto" w:fill="auto"/>
            <w:noWrap/>
            <w:vAlign w:val="bottom"/>
            <w:hideMark/>
          </w:tcPr>
          <w:p w:rsidR="008843F7" w:rsidRPr="008843F7" w:rsidRDefault="008843F7" w:rsidP="008843F7">
            <w:pPr>
              <w:spacing w:after="0" w:line="240" w:lineRule="auto"/>
              <w:rPr>
                <w:rFonts w:eastAsia="Times New Roman" w:cs="Calibri"/>
                <w:color w:val="0000FF"/>
                <w:sz w:val="24"/>
                <w:u w:val="single"/>
              </w:rPr>
            </w:pPr>
            <w:r w:rsidRPr="008843F7">
              <w:rPr>
                <w:rFonts w:eastAsia="Times New Roman" w:cs="Calibri"/>
                <w:color w:val="0000FF"/>
                <w:sz w:val="24"/>
                <w:u w:val="single"/>
              </w:rPr>
              <w:t>net.tcp://localhost:8001/Service</w:t>
            </w:r>
          </w:p>
        </w:tc>
      </w:tr>
      <w:tr w:rsidR="008843F7" w:rsidRPr="008843F7" w:rsidTr="008843F7">
        <w:trPr>
          <w:trHeight w:val="300"/>
        </w:trPr>
        <w:tc>
          <w:tcPr>
            <w:tcW w:w="4787" w:type="dxa"/>
            <w:tcBorders>
              <w:top w:val="nil"/>
              <w:left w:val="single" w:sz="4" w:space="0" w:color="auto"/>
              <w:bottom w:val="single" w:sz="4" w:space="0" w:color="auto"/>
              <w:right w:val="single" w:sz="4" w:space="0" w:color="auto"/>
            </w:tcBorders>
            <w:shd w:val="clear" w:color="auto" w:fill="auto"/>
            <w:noWrap/>
            <w:vAlign w:val="bottom"/>
            <w:hideMark/>
          </w:tcPr>
          <w:p w:rsidR="008843F7" w:rsidRPr="008843F7" w:rsidRDefault="008843F7" w:rsidP="008843F7">
            <w:pPr>
              <w:spacing w:after="0" w:line="240" w:lineRule="auto"/>
              <w:rPr>
                <w:rFonts w:eastAsia="Times New Roman" w:cs="Calibri"/>
                <w:color w:val="000000"/>
                <w:sz w:val="24"/>
              </w:rPr>
            </w:pPr>
            <w:r w:rsidRPr="008843F7">
              <w:rPr>
                <w:rFonts w:eastAsia="Times New Roman" w:cs="Calibri"/>
                <w:color w:val="000000"/>
                <w:sz w:val="24"/>
              </w:rPr>
              <w:t>PEER network</w:t>
            </w:r>
          </w:p>
        </w:tc>
        <w:tc>
          <w:tcPr>
            <w:tcW w:w="3635" w:type="dxa"/>
            <w:tcBorders>
              <w:top w:val="nil"/>
              <w:left w:val="nil"/>
              <w:bottom w:val="single" w:sz="4" w:space="0" w:color="auto"/>
              <w:right w:val="single" w:sz="4" w:space="0" w:color="auto"/>
            </w:tcBorders>
            <w:shd w:val="clear" w:color="auto" w:fill="auto"/>
            <w:noWrap/>
            <w:vAlign w:val="bottom"/>
            <w:hideMark/>
          </w:tcPr>
          <w:p w:rsidR="008843F7" w:rsidRPr="008843F7" w:rsidRDefault="008843F7" w:rsidP="008843F7">
            <w:pPr>
              <w:spacing w:after="0" w:line="240" w:lineRule="auto"/>
              <w:rPr>
                <w:rFonts w:eastAsia="Times New Roman" w:cs="Calibri"/>
                <w:color w:val="0000FF"/>
                <w:sz w:val="24"/>
                <w:u w:val="single"/>
              </w:rPr>
            </w:pPr>
            <w:r w:rsidRPr="008843F7">
              <w:rPr>
                <w:rFonts w:eastAsia="Times New Roman" w:cs="Calibri"/>
                <w:color w:val="0000FF"/>
                <w:sz w:val="24"/>
                <w:u w:val="single"/>
              </w:rPr>
              <w:t>net.p2p://</w:t>
            </w:r>
            <w:proofErr w:type="spellStart"/>
            <w:r w:rsidRPr="008843F7">
              <w:rPr>
                <w:rFonts w:eastAsia="Times New Roman" w:cs="Calibri"/>
                <w:color w:val="0000FF"/>
                <w:sz w:val="24"/>
                <w:u w:val="single"/>
              </w:rPr>
              <w:t>localhost</w:t>
            </w:r>
            <w:proofErr w:type="spellEnd"/>
            <w:r w:rsidRPr="008843F7">
              <w:rPr>
                <w:rFonts w:eastAsia="Times New Roman" w:cs="Calibri"/>
                <w:color w:val="0000FF"/>
                <w:sz w:val="24"/>
                <w:u w:val="single"/>
              </w:rPr>
              <w:t>/</w:t>
            </w:r>
          </w:p>
        </w:tc>
      </w:tr>
      <w:tr w:rsidR="008843F7" w:rsidRPr="008843F7" w:rsidTr="008843F7">
        <w:trPr>
          <w:trHeight w:val="300"/>
        </w:trPr>
        <w:tc>
          <w:tcPr>
            <w:tcW w:w="4787" w:type="dxa"/>
            <w:tcBorders>
              <w:top w:val="nil"/>
              <w:left w:val="single" w:sz="4" w:space="0" w:color="auto"/>
              <w:bottom w:val="single" w:sz="4" w:space="0" w:color="auto"/>
              <w:right w:val="single" w:sz="4" w:space="0" w:color="auto"/>
            </w:tcBorders>
            <w:shd w:val="clear" w:color="auto" w:fill="auto"/>
            <w:noWrap/>
            <w:vAlign w:val="bottom"/>
            <w:hideMark/>
          </w:tcPr>
          <w:p w:rsidR="008843F7" w:rsidRPr="008843F7" w:rsidRDefault="008843F7" w:rsidP="008843F7">
            <w:pPr>
              <w:spacing w:after="0" w:line="240" w:lineRule="auto"/>
              <w:rPr>
                <w:rFonts w:eastAsia="Times New Roman" w:cs="Calibri"/>
                <w:color w:val="000000"/>
                <w:sz w:val="24"/>
              </w:rPr>
            </w:pPr>
            <w:r w:rsidRPr="008843F7">
              <w:rPr>
                <w:rFonts w:eastAsia="Times New Roman" w:cs="Calibri"/>
                <w:color w:val="000000"/>
                <w:sz w:val="24"/>
              </w:rPr>
              <w:t>IPC</w:t>
            </w:r>
            <w:r w:rsidR="00775C75">
              <w:rPr>
                <w:rFonts w:eastAsia="Times New Roman" w:cs="Calibri"/>
                <w:color w:val="000000"/>
                <w:sz w:val="24"/>
              </w:rPr>
              <w:t xml:space="preserve"> (</w:t>
            </w:r>
            <w:r w:rsidRPr="008843F7">
              <w:rPr>
                <w:rFonts w:eastAsia="Times New Roman" w:cs="Calibri"/>
                <w:color w:val="000000"/>
                <w:sz w:val="24"/>
              </w:rPr>
              <w:t>Inter-process Communication over named pipes)</w:t>
            </w:r>
          </w:p>
        </w:tc>
        <w:tc>
          <w:tcPr>
            <w:tcW w:w="3635" w:type="dxa"/>
            <w:tcBorders>
              <w:top w:val="nil"/>
              <w:left w:val="nil"/>
              <w:bottom w:val="single" w:sz="4" w:space="0" w:color="auto"/>
              <w:right w:val="single" w:sz="4" w:space="0" w:color="auto"/>
            </w:tcBorders>
            <w:shd w:val="clear" w:color="auto" w:fill="auto"/>
            <w:noWrap/>
            <w:vAlign w:val="bottom"/>
            <w:hideMark/>
          </w:tcPr>
          <w:p w:rsidR="008843F7" w:rsidRPr="008843F7" w:rsidRDefault="008843F7" w:rsidP="008843F7">
            <w:pPr>
              <w:spacing w:after="0" w:line="240" w:lineRule="auto"/>
              <w:rPr>
                <w:rFonts w:eastAsia="Times New Roman" w:cs="Calibri"/>
                <w:color w:val="0000FF"/>
                <w:sz w:val="24"/>
                <w:u w:val="single"/>
              </w:rPr>
            </w:pPr>
            <w:proofErr w:type="spellStart"/>
            <w:r w:rsidRPr="008843F7">
              <w:rPr>
                <w:rFonts w:eastAsia="Times New Roman" w:cs="Calibri"/>
                <w:color w:val="0000FF"/>
                <w:sz w:val="24"/>
                <w:u w:val="single"/>
              </w:rPr>
              <w:t>net.pipe</w:t>
            </w:r>
            <w:proofErr w:type="spellEnd"/>
            <w:r w:rsidRPr="008843F7">
              <w:rPr>
                <w:rFonts w:eastAsia="Times New Roman" w:cs="Calibri"/>
                <w:color w:val="0000FF"/>
                <w:sz w:val="24"/>
                <w:u w:val="single"/>
              </w:rPr>
              <w:t>://</w:t>
            </w:r>
            <w:proofErr w:type="spellStart"/>
            <w:r w:rsidRPr="008843F7">
              <w:rPr>
                <w:rFonts w:eastAsia="Times New Roman" w:cs="Calibri"/>
                <w:color w:val="0000FF"/>
                <w:sz w:val="24"/>
                <w:u w:val="single"/>
              </w:rPr>
              <w:t>localhost</w:t>
            </w:r>
            <w:proofErr w:type="spellEnd"/>
            <w:r w:rsidRPr="008843F7">
              <w:rPr>
                <w:rFonts w:eastAsia="Times New Roman" w:cs="Calibri"/>
                <w:color w:val="0000FF"/>
                <w:sz w:val="24"/>
                <w:u w:val="single"/>
              </w:rPr>
              <w:t>/Service</w:t>
            </w:r>
          </w:p>
        </w:tc>
      </w:tr>
      <w:tr w:rsidR="008843F7" w:rsidRPr="008843F7" w:rsidTr="008843F7">
        <w:trPr>
          <w:trHeight w:val="300"/>
        </w:trPr>
        <w:tc>
          <w:tcPr>
            <w:tcW w:w="4787" w:type="dxa"/>
            <w:tcBorders>
              <w:top w:val="nil"/>
              <w:left w:val="single" w:sz="4" w:space="0" w:color="auto"/>
              <w:bottom w:val="single" w:sz="4" w:space="0" w:color="auto"/>
              <w:right w:val="single" w:sz="4" w:space="0" w:color="auto"/>
            </w:tcBorders>
            <w:shd w:val="clear" w:color="auto" w:fill="auto"/>
            <w:noWrap/>
            <w:vAlign w:val="bottom"/>
            <w:hideMark/>
          </w:tcPr>
          <w:p w:rsidR="008843F7" w:rsidRPr="008843F7" w:rsidRDefault="008843F7" w:rsidP="008843F7">
            <w:pPr>
              <w:spacing w:after="0" w:line="240" w:lineRule="auto"/>
              <w:rPr>
                <w:rFonts w:eastAsia="Times New Roman" w:cs="Calibri"/>
                <w:color w:val="000000"/>
                <w:sz w:val="24"/>
              </w:rPr>
            </w:pPr>
            <w:r w:rsidRPr="008843F7">
              <w:rPr>
                <w:rFonts w:eastAsia="Times New Roman" w:cs="Calibri"/>
                <w:color w:val="000000"/>
                <w:sz w:val="24"/>
              </w:rPr>
              <w:t>MSMQ</w:t>
            </w:r>
            <w:r w:rsidR="00775C75">
              <w:rPr>
                <w:rFonts w:eastAsia="Times New Roman" w:cs="Calibri"/>
                <w:color w:val="000000"/>
                <w:sz w:val="24"/>
              </w:rPr>
              <w:t xml:space="preserve"> (</w:t>
            </w:r>
            <w:r w:rsidRPr="008843F7">
              <w:rPr>
                <w:rFonts w:eastAsia="Times New Roman" w:cs="Calibri"/>
                <w:color w:val="000000"/>
                <w:sz w:val="24"/>
              </w:rPr>
              <w:t>Microsoft Message Queue)</w:t>
            </w:r>
          </w:p>
        </w:tc>
        <w:tc>
          <w:tcPr>
            <w:tcW w:w="3635" w:type="dxa"/>
            <w:tcBorders>
              <w:top w:val="nil"/>
              <w:left w:val="nil"/>
              <w:bottom w:val="single" w:sz="4" w:space="0" w:color="auto"/>
              <w:right w:val="single" w:sz="4" w:space="0" w:color="auto"/>
            </w:tcBorders>
            <w:shd w:val="clear" w:color="auto" w:fill="auto"/>
            <w:noWrap/>
            <w:vAlign w:val="bottom"/>
            <w:hideMark/>
          </w:tcPr>
          <w:p w:rsidR="008843F7" w:rsidRPr="008843F7" w:rsidRDefault="008843F7" w:rsidP="008843F7">
            <w:pPr>
              <w:spacing w:after="0" w:line="240" w:lineRule="auto"/>
              <w:rPr>
                <w:rFonts w:eastAsia="Times New Roman" w:cs="Calibri"/>
                <w:color w:val="0000FF"/>
                <w:sz w:val="24"/>
                <w:u w:val="single"/>
              </w:rPr>
            </w:pPr>
            <w:proofErr w:type="spellStart"/>
            <w:r w:rsidRPr="008843F7">
              <w:rPr>
                <w:rFonts w:eastAsia="Times New Roman" w:cs="Calibri"/>
                <w:color w:val="0000FF"/>
                <w:sz w:val="24"/>
                <w:u w:val="single"/>
              </w:rPr>
              <w:t>net.msmq</w:t>
            </w:r>
            <w:proofErr w:type="spellEnd"/>
            <w:r w:rsidRPr="008843F7">
              <w:rPr>
                <w:rFonts w:eastAsia="Times New Roman" w:cs="Calibri"/>
                <w:color w:val="0000FF"/>
                <w:sz w:val="24"/>
                <w:u w:val="single"/>
              </w:rPr>
              <w:t>://</w:t>
            </w:r>
            <w:proofErr w:type="spellStart"/>
            <w:r w:rsidRPr="008843F7">
              <w:rPr>
                <w:rFonts w:eastAsia="Times New Roman" w:cs="Calibri"/>
                <w:color w:val="0000FF"/>
                <w:sz w:val="24"/>
                <w:u w:val="single"/>
              </w:rPr>
              <w:t>localhost</w:t>
            </w:r>
            <w:proofErr w:type="spellEnd"/>
          </w:p>
        </w:tc>
      </w:tr>
    </w:tbl>
    <w:p w:rsidR="008843F7" w:rsidRDefault="008843F7" w:rsidP="009979B6">
      <w:pPr>
        <w:spacing w:line="480" w:lineRule="auto"/>
        <w:rPr>
          <w:sz w:val="26"/>
          <w:szCs w:val="26"/>
          <w:u w:val="single"/>
        </w:rPr>
      </w:pPr>
    </w:p>
    <w:p w:rsidR="00A25757" w:rsidRDefault="00A25757" w:rsidP="009979B6">
      <w:pPr>
        <w:spacing w:line="480" w:lineRule="auto"/>
        <w:rPr>
          <w:sz w:val="26"/>
          <w:szCs w:val="26"/>
          <w:u w:val="single"/>
        </w:rPr>
      </w:pPr>
    </w:p>
    <w:tbl>
      <w:tblPr>
        <w:tblW w:w="6520" w:type="dxa"/>
        <w:tblInd w:w="91" w:type="dxa"/>
        <w:tblLook w:val="04A0"/>
      </w:tblPr>
      <w:tblGrid>
        <w:gridCol w:w="1580"/>
        <w:gridCol w:w="4940"/>
      </w:tblGrid>
      <w:tr w:rsidR="00A6270A" w:rsidRPr="00A6270A" w:rsidTr="00A6270A">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270A" w:rsidRPr="00A6270A" w:rsidRDefault="00A6270A" w:rsidP="00A6270A">
            <w:pPr>
              <w:spacing w:after="0" w:line="240" w:lineRule="auto"/>
              <w:rPr>
                <w:rFonts w:eastAsia="Times New Roman" w:cs="Calibri"/>
                <w:b/>
                <w:bCs/>
                <w:color w:val="000000"/>
                <w:sz w:val="24"/>
                <w:szCs w:val="24"/>
              </w:rPr>
            </w:pPr>
            <w:r w:rsidRPr="00A6270A">
              <w:rPr>
                <w:rFonts w:eastAsia="Times New Roman" w:cs="Calibri"/>
                <w:b/>
                <w:bCs/>
                <w:color w:val="000000"/>
                <w:sz w:val="24"/>
                <w:szCs w:val="24"/>
              </w:rPr>
              <w:lastRenderedPageBreak/>
              <w:t>HTTP</w:t>
            </w:r>
          </w:p>
        </w:tc>
        <w:tc>
          <w:tcPr>
            <w:tcW w:w="4940" w:type="dxa"/>
            <w:tcBorders>
              <w:top w:val="single" w:sz="4" w:space="0" w:color="auto"/>
              <w:left w:val="nil"/>
              <w:bottom w:val="single" w:sz="4" w:space="0" w:color="auto"/>
              <w:right w:val="single" w:sz="4" w:space="0" w:color="auto"/>
            </w:tcBorders>
            <w:shd w:val="clear" w:color="auto" w:fill="auto"/>
            <w:noWrap/>
            <w:vAlign w:val="bottom"/>
            <w:hideMark/>
          </w:tcPr>
          <w:p w:rsidR="00A6270A" w:rsidRPr="00A6270A" w:rsidRDefault="00A6270A" w:rsidP="00A6270A">
            <w:pPr>
              <w:spacing w:after="0" w:line="240" w:lineRule="auto"/>
              <w:rPr>
                <w:rFonts w:eastAsia="Times New Roman" w:cs="Calibri"/>
                <w:color w:val="000000"/>
                <w:sz w:val="24"/>
                <w:szCs w:val="24"/>
              </w:rPr>
            </w:pPr>
            <w:r w:rsidRPr="00A6270A">
              <w:rPr>
                <w:rFonts w:eastAsia="Times New Roman" w:cs="Calibri"/>
                <w:color w:val="000000"/>
                <w:sz w:val="24"/>
                <w:szCs w:val="24"/>
              </w:rPr>
              <w:t>It’s a Protocol for Communication over web</w:t>
            </w:r>
          </w:p>
        </w:tc>
      </w:tr>
      <w:tr w:rsidR="00A6270A" w:rsidRPr="00A6270A" w:rsidTr="00A6270A">
        <w:trPr>
          <w:trHeight w:val="6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A6270A" w:rsidRPr="00A6270A" w:rsidRDefault="00A6270A" w:rsidP="00A6270A">
            <w:pPr>
              <w:spacing w:after="0" w:line="240" w:lineRule="auto"/>
              <w:rPr>
                <w:rFonts w:eastAsia="Times New Roman" w:cs="Calibri"/>
                <w:b/>
                <w:bCs/>
                <w:color w:val="000000"/>
                <w:sz w:val="24"/>
                <w:szCs w:val="24"/>
              </w:rPr>
            </w:pPr>
            <w:r w:rsidRPr="00A6270A">
              <w:rPr>
                <w:rFonts w:eastAsia="Times New Roman" w:cs="Calibri"/>
                <w:b/>
                <w:bCs/>
                <w:color w:val="000000"/>
                <w:sz w:val="24"/>
                <w:szCs w:val="24"/>
              </w:rPr>
              <w:t>TCP</w:t>
            </w:r>
          </w:p>
        </w:tc>
        <w:tc>
          <w:tcPr>
            <w:tcW w:w="4940" w:type="dxa"/>
            <w:tcBorders>
              <w:top w:val="nil"/>
              <w:left w:val="nil"/>
              <w:bottom w:val="single" w:sz="4" w:space="0" w:color="auto"/>
              <w:right w:val="single" w:sz="4" w:space="0" w:color="auto"/>
            </w:tcBorders>
            <w:shd w:val="clear" w:color="auto" w:fill="auto"/>
            <w:vAlign w:val="bottom"/>
            <w:hideMark/>
          </w:tcPr>
          <w:p w:rsidR="00A6270A" w:rsidRPr="00A6270A" w:rsidRDefault="00A6270A" w:rsidP="00A6270A">
            <w:pPr>
              <w:spacing w:after="0" w:line="240" w:lineRule="auto"/>
              <w:rPr>
                <w:rFonts w:eastAsia="Times New Roman" w:cs="Calibri"/>
                <w:color w:val="000000"/>
                <w:sz w:val="24"/>
                <w:szCs w:val="24"/>
              </w:rPr>
            </w:pPr>
            <w:r w:rsidRPr="00A6270A">
              <w:rPr>
                <w:rFonts w:eastAsia="Times New Roman" w:cs="Calibri"/>
                <w:color w:val="000000"/>
                <w:sz w:val="24"/>
                <w:szCs w:val="24"/>
              </w:rPr>
              <w:t>High Performance communication in WCF-WCF. Good for intranet scenarios</w:t>
            </w:r>
          </w:p>
        </w:tc>
      </w:tr>
      <w:tr w:rsidR="00A6270A" w:rsidRPr="00A6270A" w:rsidTr="00A6270A">
        <w:trPr>
          <w:trHeight w:val="6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A6270A" w:rsidRPr="00A6270A" w:rsidRDefault="00A6270A" w:rsidP="00A6270A">
            <w:pPr>
              <w:spacing w:after="0" w:line="240" w:lineRule="auto"/>
              <w:rPr>
                <w:rFonts w:eastAsia="Times New Roman" w:cs="Calibri"/>
                <w:b/>
                <w:bCs/>
                <w:color w:val="000000"/>
                <w:sz w:val="24"/>
                <w:szCs w:val="24"/>
              </w:rPr>
            </w:pPr>
            <w:r w:rsidRPr="00A6270A">
              <w:rPr>
                <w:rFonts w:eastAsia="Times New Roman" w:cs="Calibri"/>
                <w:b/>
                <w:bCs/>
                <w:color w:val="000000"/>
                <w:sz w:val="24"/>
                <w:szCs w:val="24"/>
              </w:rPr>
              <w:t xml:space="preserve">Named </w:t>
            </w:r>
            <w:r w:rsidRPr="000533A9">
              <w:rPr>
                <w:rFonts w:eastAsia="Times New Roman" w:cs="Calibri"/>
                <w:b/>
                <w:bCs/>
                <w:color w:val="000000"/>
                <w:sz w:val="24"/>
                <w:szCs w:val="24"/>
                <w:highlight w:val="yellow"/>
              </w:rPr>
              <w:t>PIPE</w:t>
            </w:r>
          </w:p>
        </w:tc>
        <w:tc>
          <w:tcPr>
            <w:tcW w:w="4940" w:type="dxa"/>
            <w:tcBorders>
              <w:top w:val="nil"/>
              <w:left w:val="nil"/>
              <w:bottom w:val="single" w:sz="4" w:space="0" w:color="auto"/>
              <w:right w:val="single" w:sz="4" w:space="0" w:color="auto"/>
            </w:tcBorders>
            <w:shd w:val="clear" w:color="auto" w:fill="auto"/>
            <w:vAlign w:val="bottom"/>
            <w:hideMark/>
          </w:tcPr>
          <w:p w:rsidR="00A6270A" w:rsidRPr="00A6270A" w:rsidRDefault="00A6270A" w:rsidP="00A6270A">
            <w:pPr>
              <w:spacing w:after="0" w:line="240" w:lineRule="auto"/>
              <w:rPr>
                <w:rFonts w:eastAsia="Times New Roman" w:cs="Calibri"/>
                <w:color w:val="000000"/>
                <w:sz w:val="24"/>
                <w:szCs w:val="24"/>
              </w:rPr>
            </w:pPr>
            <w:r w:rsidRPr="00A6270A">
              <w:rPr>
                <w:rFonts w:eastAsia="Times New Roman" w:cs="Calibri"/>
                <w:color w:val="000000"/>
                <w:sz w:val="24"/>
                <w:szCs w:val="24"/>
              </w:rPr>
              <w:t>Fast and reliable communication between client and server running on same machine</w:t>
            </w:r>
          </w:p>
        </w:tc>
      </w:tr>
      <w:tr w:rsidR="00A6270A" w:rsidRPr="00A6270A" w:rsidTr="00A6270A">
        <w:trPr>
          <w:trHeight w:val="6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A6270A" w:rsidRPr="00A6270A" w:rsidRDefault="00A6270A" w:rsidP="00A6270A">
            <w:pPr>
              <w:spacing w:after="0" w:line="240" w:lineRule="auto"/>
              <w:rPr>
                <w:rFonts w:eastAsia="Times New Roman" w:cs="Calibri"/>
                <w:b/>
                <w:bCs/>
                <w:color w:val="000000"/>
                <w:sz w:val="24"/>
                <w:szCs w:val="24"/>
              </w:rPr>
            </w:pPr>
            <w:r w:rsidRPr="00A6270A">
              <w:rPr>
                <w:rFonts w:eastAsia="Times New Roman" w:cs="Calibri"/>
                <w:b/>
                <w:bCs/>
                <w:color w:val="000000"/>
                <w:sz w:val="24"/>
                <w:szCs w:val="24"/>
              </w:rPr>
              <w:t>MSM</w:t>
            </w:r>
            <w:r w:rsidRPr="000533A9">
              <w:rPr>
                <w:rFonts w:eastAsia="Times New Roman" w:cs="Calibri"/>
                <w:b/>
                <w:bCs/>
                <w:color w:val="000000"/>
                <w:sz w:val="24"/>
                <w:szCs w:val="24"/>
                <w:highlight w:val="yellow"/>
              </w:rPr>
              <w:t>Q</w:t>
            </w:r>
          </w:p>
        </w:tc>
        <w:tc>
          <w:tcPr>
            <w:tcW w:w="4940" w:type="dxa"/>
            <w:tcBorders>
              <w:top w:val="nil"/>
              <w:left w:val="nil"/>
              <w:bottom w:val="single" w:sz="4" w:space="0" w:color="auto"/>
              <w:right w:val="single" w:sz="4" w:space="0" w:color="auto"/>
            </w:tcBorders>
            <w:shd w:val="clear" w:color="auto" w:fill="auto"/>
            <w:vAlign w:val="bottom"/>
            <w:hideMark/>
          </w:tcPr>
          <w:p w:rsidR="00A6270A" w:rsidRPr="00A6270A" w:rsidRDefault="00A6270A" w:rsidP="00A6270A">
            <w:pPr>
              <w:spacing w:after="0" w:line="240" w:lineRule="auto"/>
              <w:rPr>
                <w:rFonts w:eastAsia="Times New Roman" w:cs="Calibri"/>
                <w:color w:val="000000"/>
                <w:sz w:val="24"/>
                <w:szCs w:val="24"/>
              </w:rPr>
            </w:pPr>
            <w:r w:rsidRPr="00A6270A">
              <w:rPr>
                <w:rFonts w:eastAsia="Times New Roman" w:cs="Calibri"/>
                <w:color w:val="000000"/>
                <w:sz w:val="24"/>
                <w:szCs w:val="24"/>
              </w:rPr>
              <w:t>Used when client en</w:t>
            </w:r>
            <w:r w:rsidR="00B51A55">
              <w:rPr>
                <w:rFonts w:eastAsia="Times New Roman" w:cs="Calibri"/>
                <w:color w:val="000000"/>
                <w:sz w:val="24"/>
                <w:szCs w:val="24"/>
              </w:rPr>
              <w:t xml:space="preserve"> </w:t>
            </w:r>
            <w:r w:rsidRPr="00A6270A">
              <w:rPr>
                <w:rFonts w:eastAsia="Times New Roman" w:cs="Calibri"/>
                <w:color w:val="000000"/>
                <w:sz w:val="24"/>
                <w:szCs w:val="24"/>
              </w:rPr>
              <w:t>queues a message that a service can then consume later</w:t>
            </w:r>
          </w:p>
        </w:tc>
      </w:tr>
    </w:tbl>
    <w:p w:rsidR="0006652C" w:rsidRDefault="0006652C" w:rsidP="009979B6">
      <w:pPr>
        <w:spacing w:line="480" w:lineRule="auto"/>
        <w:rPr>
          <w:sz w:val="26"/>
          <w:szCs w:val="26"/>
          <w:u w:val="single"/>
        </w:rPr>
      </w:pPr>
    </w:p>
    <w:p w:rsidR="0049407A" w:rsidRDefault="0049407A" w:rsidP="0049407A">
      <w:pPr>
        <w:spacing w:line="480" w:lineRule="auto"/>
        <w:rPr>
          <w:sz w:val="26"/>
          <w:szCs w:val="26"/>
        </w:rPr>
      </w:pPr>
      <w:r>
        <w:rPr>
          <w:sz w:val="26"/>
          <w:szCs w:val="26"/>
        </w:rPr>
        <w:t xml:space="preserve">WCF allows you to communicate with clients over any protocols mentioned above. Based upon your </w:t>
      </w:r>
      <w:r w:rsidR="00B51A55">
        <w:rPr>
          <w:sz w:val="26"/>
          <w:szCs w:val="26"/>
        </w:rPr>
        <w:t xml:space="preserve">project </w:t>
      </w:r>
      <w:r>
        <w:rPr>
          <w:sz w:val="26"/>
          <w:szCs w:val="26"/>
        </w:rPr>
        <w:t>requirements you can decide your transport protocol</w:t>
      </w:r>
      <w:r w:rsidR="00B51A55">
        <w:rPr>
          <w:sz w:val="26"/>
          <w:szCs w:val="26"/>
        </w:rPr>
        <w:t>.</w:t>
      </w:r>
    </w:p>
    <w:p w:rsidR="00AD0791" w:rsidRPr="00096708" w:rsidRDefault="00AD0791" w:rsidP="00AD0791">
      <w:pPr>
        <w:pStyle w:val="Heading1"/>
        <w:spacing w:before="0" w:after="0" w:line="480" w:lineRule="auto"/>
        <w:ind w:left="720" w:hanging="720"/>
        <w:rPr>
          <w:sz w:val="26"/>
          <w:szCs w:val="26"/>
        </w:rPr>
      </w:pPr>
      <w:bookmarkStart w:id="3" w:name="_Toc388276598"/>
      <w:r w:rsidRPr="00AD0791">
        <w:t>Binding</w:t>
      </w:r>
      <w:bookmarkEnd w:id="3"/>
    </w:p>
    <w:p w:rsidR="0049407A" w:rsidRDefault="00182F50" w:rsidP="009979B6">
      <w:pPr>
        <w:spacing w:line="480" w:lineRule="auto"/>
        <w:rPr>
          <w:sz w:val="26"/>
          <w:szCs w:val="26"/>
        </w:rPr>
      </w:pPr>
      <w:r w:rsidRPr="00182F50">
        <w:rPr>
          <w:sz w:val="26"/>
          <w:szCs w:val="26"/>
        </w:rPr>
        <w:t xml:space="preserve">B </w:t>
      </w:r>
      <w:r>
        <w:rPr>
          <w:sz w:val="26"/>
          <w:szCs w:val="26"/>
        </w:rPr>
        <w:t>–</w:t>
      </w:r>
      <w:r w:rsidRPr="00182F50">
        <w:rPr>
          <w:sz w:val="26"/>
          <w:szCs w:val="26"/>
        </w:rPr>
        <w:t xml:space="preserve"> Binding</w:t>
      </w:r>
    </w:p>
    <w:p w:rsidR="00182F50" w:rsidRDefault="00182F50" w:rsidP="009979B6">
      <w:pPr>
        <w:spacing w:line="480" w:lineRule="auto"/>
        <w:rPr>
          <w:sz w:val="26"/>
          <w:szCs w:val="26"/>
        </w:rPr>
      </w:pPr>
      <w:r>
        <w:rPr>
          <w:sz w:val="26"/>
          <w:szCs w:val="26"/>
        </w:rPr>
        <w:t xml:space="preserve">Binding – It is about </w:t>
      </w:r>
      <w:r w:rsidR="002A4ACD">
        <w:rPr>
          <w:sz w:val="26"/>
          <w:szCs w:val="26"/>
        </w:rPr>
        <w:t>how</w:t>
      </w:r>
      <w:r>
        <w:rPr>
          <w:sz w:val="26"/>
          <w:szCs w:val="26"/>
        </w:rPr>
        <w:t xml:space="preserve"> the messages </w:t>
      </w:r>
      <w:r w:rsidR="00155EAE">
        <w:rPr>
          <w:sz w:val="26"/>
          <w:szCs w:val="26"/>
        </w:rPr>
        <w:t>are handled in the service side and the client side.</w:t>
      </w:r>
      <w:r w:rsidR="002A4ACD">
        <w:rPr>
          <w:sz w:val="26"/>
          <w:szCs w:val="26"/>
        </w:rPr>
        <w:t xml:space="preserve"> Binding is a group of elements which corresponds to transport</w:t>
      </w:r>
      <w:r w:rsidR="00155EAE">
        <w:rPr>
          <w:sz w:val="26"/>
          <w:szCs w:val="26"/>
        </w:rPr>
        <w:t xml:space="preserve"> and</w:t>
      </w:r>
      <w:r w:rsidR="002A4ACD">
        <w:rPr>
          <w:sz w:val="26"/>
          <w:szCs w:val="26"/>
        </w:rPr>
        <w:t xml:space="preserve"> protocol</w:t>
      </w:r>
      <w:r w:rsidR="00155EAE">
        <w:rPr>
          <w:sz w:val="26"/>
          <w:szCs w:val="26"/>
        </w:rPr>
        <w:t xml:space="preserve"> channels located in the channel stack.</w:t>
      </w:r>
      <w:r w:rsidR="00664FD6">
        <w:rPr>
          <w:sz w:val="26"/>
          <w:szCs w:val="26"/>
        </w:rPr>
        <w:t xml:space="preserve"> Channel stack is the sequence of channels that each passes through to the run time execution.</w:t>
      </w:r>
      <w:r w:rsidR="00424832">
        <w:rPr>
          <w:sz w:val="26"/>
          <w:szCs w:val="26"/>
        </w:rPr>
        <w:t xml:space="preserve"> </w:t>
      </w:r>
      <w:r w:rsidR="0048498D">
        <w:rPr>
          <w:sz w:val="26"/>
          <w:szCs w:val="26"/>
        </w:rPr>
        <w:t>So what is transport, protocol channels? Let’s discuss here with a WCF Run time execution diagram.</w:t>
      </w:r>
    </w:p>
    <w:p w:rsidR="0006652C" w:rsidRDefault="0006652C" w:rsidP="009979B6">
      <w:pPr>
        <w:spacing w:line="480" w:lineRule="auto"/>
        <w:rPr>
          <w:sz w:val="26"/>
          <w:szCs w:val="26"/>
          <w:u w:val="single"/>
        </w:rPr>
      </w:pPr>
    </w:p>
    <w:p w:rsidR="00C02FEC" w:rsidRDefault="00C02FEC" w:rsidP="009979B6">
      <w:pPr>
        <w:spacing w:line="480" w:lineRule="auto"/>
        <w:rPr>
          <w:sz w:val="26"/>
          <w:szCs w:val="26"/>
          <w:u w:val="single"/>
        </w:rPr>
      </w:pPr>
      <w:r w:rsidRPr="00C02FEC">
        <w:rPr>
          <w:sz w:val="26"/>
          <w:szCs w:val="26"/>
        </w:rPr>
        <w:lastRenderedPageBreak/>
        <w:drawing>
          <wp:inline distT="0" distB="0" distL="0" distR="0">
            <wp:extent cx="5943600" cy="5362575"/>
            <wp:effectExtent l="19050" t="0" r="0" b="0"/>
            <wp:docPr id="6" name="Picture 4" descr="Multilayered runtime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layered runtime architecture.jpg"/>
                    <pic:cNvPicPr/>
                  </pic:nvPicPr>
                  <pic:blipFill>
                    <a:blip r:embed="rId12"/>
                    <a:stretch>
                      <a:fillRect/>
                    </a:stretch>
                  </pic:blipFill>
                  <pic:spPr>
                    <a:xfrm>
                      <a:off x="0" y="0"/>
                      <a:ext cx="5943600" cy="5362575"/>
                    </a:xfrm>
                    <a:prstGeom prst="rect">
                      <a:avLst/>
                    </a:prstGeom>
                  </pic:spPr>
                </pic:pic>
              </a:graphicData>
            </a:graphic>
          </wp:inline>
        </w:drawing>
      </w:r>
    </w:p>
    <w:p w:rsidR="00C02FEC" w:rsidRDefault="00C02FEC" w:rsidP="009979B6">
      <w:pPr>
        <w:spacing w:line="480" w:lineRule="auto"/>
        <w:rPr>
          <w:sz w:val="26"/>
          <w:szCs w:val="26"/>
          <w:u w:val="single"/>
        </w:rPr>
      </w:pPr>
    </w:p>
    <w:p w:rsidR="00C66ADA" w:rsidRDefault="0048498D" w:rsidP="009979B6">
      <w:pPr>
        <w:spacing w:line="480" w:lineRule="auto"/>
        <w:rPr>
          <w:sz w:val="26"/>
          <w:szCs w:val="26"/>
        </w:rPr>
      </w:pPr>
      <w:r w:rsidRPr="00682B1B">
        <w:rPr>
          <w:sz w:val="26"/>
          <w:szCs w:val="26"/>
          <w:u w:val="single"/>
        </w:rPr>
        <w:t>Transport Channel</w:t>
      </w:r>
      <w:r w:rsidRPr="0048498D">
        <w:rPr>
          <w:sz w:val="26"/>
          <w:szCs w:val="26"/>
        </w:rPr>
        <w:t xml:space="preserve"> </w:t>
      </w:r>
      <w:r>
        <w:rPr>
          <w:sz w:val="26"/>
          <w:szCs w:val="26"/>
        </w:rPr>
        <w:t>– As I mentioned in the diagram, transport channel lies at the bottom of the stack, responsible for transporting messages from client to the server using the transport protocols like HTTP, HTTPS, TCP, IPC (Named Pipes)</w:t>
      </w:r>
      <w:r w:rsidR="005B57D8">
        <w:rPr>
          <w:sz w:val="26"/>
          <w:szCs w:val="26"/>
        </w:rPr>
        <w:t>, MSMQ.</w:t>
      </w:r>
      <w:r w:rsidR="008113B9">
        <w:rPr>
          <w:sz w:val="26"/>
          <w:szCs w:val="26"/>
        </w:rPr>
        <w:t xml:space="preserve"> </w:t>
      </w:r>
      <w:r w:rsidR="00C66ADA">
        <w:rPr>
          <w:sz w:val="26"/>
          <w:szCs w:val="26"/>
        </w:rPr>
        <w:t>The main responsibility is message encoding and transport.</w:t>
      </w:r>
    </w:p>
    <w:p w:rsidR="00C02FEC" w:rsidRPr="0048498D" w:rsidRDefault="00C66ADA" w:rsidP="009979B6">
      <w:pPr>
        <w:spacing w:line="480" w:lineRule="auto"/>
        <w:rPr>
          <w:sz w:val="26"/>
          <w:szCs w:val="26"/>
        </w:rPr>
      </w:pPr>
      <w:r w:rsidRPr="00682B1B">
        <w:rPr>
          <w:sz w:val="26"/>
          <w:szCs w:val="26"/>
          <w:u w:val="single"/>
        </w:rPr>
        <w:lastRenderedPageBreak/>
        <w:t>Protocol Channel</w:t>
      </w:r>
      <w:r>
        <w:rPr>
          <w:sz w:val="26"/>
          <w:szCs w:val="26"/>
        </w:rPr>
        <w:t xml:space="preserve"> </w:t>
      </w:r>
      <w:r w:rsidR="0053429F">
        <w:rPr>
          <w:sz w:val="26"/>
          <w:szCs w:val="26"/>
        </w:rPr>
        <w:t>– It lies on the top of the transport channel.</w:t>
      </w:r>
      <w:r w:rsidR="00F87DBF">
        <w:rPr>
          <w:sz w:val="26"/>
          <w:szCs w:val="26"/>
        </w:rPr>
        <w:t xml:space="preserve"> </w:t>
      </w:r>
      <w:r w:rsidR="00682B1B">
        <w:rPr>
          <w:sz w:val="26"/>
          <w:szCs w:val="26"/>
        </w:rPr>
        <w:t>Protocol channel</w:t>
      </w:r>
      <w:r w:rsidR="0065673A">
        <w:rPr>
          <w:sz w:val="26"/>
          <w:szCs w:val="26"/>
        </w:rPr>
        <w:t xml:space="preserve"> contain</w:t>
      </w:r>
      <w:r w:rsidR="00682B1B">
        <w:rPr>
          <w:sz w:val="26"/>
          <w:szCs w:val="26"/>
        </w:rPr>
        <w:t xml:space="preserve">s </w:t>
      </w:r>
      <w:r w:rsidR="00F87DBF">
        <w:rPr>
          <w:sz w:val="26"/>
          <w:szCs w:val="26"/>
        </w:rPr>
        <w:t xml:space="preserve">protocols like Security Protocol, Reliable Messaging, </w:t>
      </w:r>
      <w:r w:rsidR="0065673A">
        <w:rPr>
          <w:sz w:val="26"/>
          <w:szCs w:val="26"/>
        </w:rPr>
        <w:t>and Transaction</w:t>
      </w:r>
      <w:r w:rsidR="00F87DBF">
        <w:rPr>
          <w:sz w:val="26"/>
          <w:szCs w:val="26"/>
        </w:rPr>
        <w:t xml:space="preserve"> Protocol</w:t>
      </w:r>
      <w:r w:rsidR="0065673A">
        <w:rPr>
          <w:sz w:val="26"/>
          <w:szCs w:val="26"/>
        </w:rPr>
        <w:t>. Responsible for providing security features like authorization, authentication, protection and confidentiality.</w:t>
      </w:r>
      <w:r w:rsidR="00E7444A">
        <w:rPr>
          <w:sz w:val="26"/>
          <w:szCs w:val="26"/>
        </w:rPr>
        <w:t xml:space="preserve"> </w:t>
      </w:r>
      <w:r w:rsidR="0065673A">
        <w:rPr>
          <w:sz w:val="26"/>
          <w:szCs w:val="26"/>
        </w:rPr>
        <w:t xml:space="preserve"> </w:t>
      </w:r>
    </w:p>
    <w:tbl>
      <w:tblPr>
        <w:tblW w:w="2140" w:type="dxa"/>
        <w:tblInd w:w="91" w:type="dxa"/>
        <w:tblLook w:val="04A0"/>
      </w:tblPr>
      <w:tblGrid>
        <w:gridCol w:w="2140"/>
      </w:tblGrid>
      <w:tr w:rsidR="00682B1B" w:rsidRPr="00682B1B" w:rsidTr="00682B1B">
        <w:trPr>
          <w:trHeight w:val="315"/>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2B1B" w:rsidRPr="00682B1B" w:rsidRDefault="00682B1B" w:rsidP="00682B1B">
            <w:pPr>
              <w:spacing w:after="0" w:line="240" w:lineRule="auto"/>
              <w:rPr>
                <w:rFonts w:eastAsia="Times New Roman" w:cs="Calibri"/>
                <w:b/>
                <w:bCs/>
                <w:color w:val="000000"/>
                <w:sz w:val="24"/>
                <w:szCs w:val="24"/>
              </w:rPr>
            </w:pPr>
            <w:r w:rsidRPr="00682B1B">
              <w:rPr>
                <w:rFonts w:eastAsia="Times New Roman" w:cs="Calibri"/>
                <w:b/>
                <w:bCs/>
                <w:color w:val="000000"/>
                <w:sz w:val="24"/>
                <w:szCs w:val="24"/>
              </w:rPr>
              <w:t>Protocol Channel</w:t>
            </w:r>
          </w:p>
        </w:tc>
      </w:tr>
      <w:tr w:rsidR="00682B1B" w:rsidRPr="00682B1B" w:rsidTr="00682B1B">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82B1B" w:rsidRPr="00682B1B" w:rsidRDefault="00682B1B" w:rsidP="00682B1B">
            <w:pPr>
              <w:spacing w:after="0" w:line="240" w:lineRule="auto"/>
              <w:rPr>
                <w:rFonts w:eastAsia="Times New Roman" w:cs="Calibri"/>
                <w:color w:val="000000"/>
              </w:rPr>
            </w:pPr>
            <w:r w:rsidRPr="00682B1B">
              <w:rPr>
                <w:rFonts w:eastAsia="Times New Roman" w:cs="Calibri"/>
                <w:color w:val="000000"/>
              </w:rPr>
              <w:t>Security Protocol</w:t>
            </w:r>
          </w:p>
        </w:tc>
      </w:tr>
      <w:tr w:rsidR="00682B1B" w:rsidRPr="00682B1B" w:rsidTr="00682B1B">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82B1B" w:rsidRPr="00682B1B" w:rsidRDefault="00682B1B" w:rsidP="00682B1B">
            <w:pPr>
              <w:spacing w:after="0" w:line="240" w:lineRule="auto"/>
              <w:rPr>
                <w:rFonts w:eastAsia="Times New Roman" w:cs="Calibri"/>
                <w:color w:val="000000"/>
              </w:rPr>
            </w:pPr>
            <w:r w:rsidRPr="00682B1B">
              <w:rPr>
                <w:rFonts w:eastAsia="Times New Roman" w:cs="Calibri"/>
                <w:color w:val="000000"/>
              </w:rPr>
              <w:t>Reliable Messaging</w:t>
            </w:r>
          </w:p>
        </w:tc>
      </w:tr>
      <w:tr w:rsidR="00682B1B" w:rsidRPr="00682B1B" w:rsidTr="00682B1B">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82B1B" w:rsidRPr="00682B1B" w:rsidRDefault="00682B1B" w:rsidP="00682B1B">
            <w:pPr>
              <w:spacing w:after="0" w:line="240" w:lineRule="auto"/>
              <w:rPr>
                <w:rFonts w:eastAsia="Times New Roman" w:cs="Calibri"/>
                <w:color w:val="000000"/>
              </w:rPr>
            </w:pPr>
            <w:r w:rsidRPr="00682B1B">
              <w:rPr>
                <w:rFonts w:eastAsia="Times New Roman" w:cs="Calibri"/>
                <w:color w:val="000000"/>
              </w:rPr>
              <w:t>Transaction Protocol</w:t>
            </w:r>
          </w:p>
        </w:tc>
      </w:tr>
    </w:tbl>
    <w:p w:rsidR="004177CD" w:rsidRDefault="004177CD" w:rsidP="009979B6">
      <w:pPr>
        <w:spacing w:line="480" w:lineRule="auto"/>
        <w:rPr>
          <w:sz w:val="26"/>
          <w:szCs w:val="26"/>
          <w:u w:val="single"/>
        </w:rPr>
      </w:pPr>
    </w:p>
    <w:p w:rsidR="00A358A2" w:rsidRDefault="00A358A2" w:rsidP="00A358A2">
      <w:pPr>
        <w:pStyle w:val="Heading1"/>
        <w:spacing w:before="0" w:after="0" w:line="480" w:lineRule="auto"/>
        <w:ind w:left="720" w:hanging="720"/>
        <w:rPr>
          <w:sz w:val="26"/>
          <w:szCs w:val="26"/>
          <w:u w:val="single"/>
        </w:rPr>
      </w:pPr>
      <w:bookmarkStart w:id="4" w:name="_Toc388276599"/>
      <w:r w:rsidRPr="00A358A2">
        <w:t>Contract</w:t>
      </w:r>
      <w:bookmarkEnd w:id="4"/>
    </w:p>
    <w:p w:rsidR="005F3D7D" w:rsidRDefault="00A358A2" w:rsidP="000F4327">
      <w:pPr>
        <w:pStyle w:val="Heading1"/>
        <w:spacing w:before="0" w:after="0" w:line="480" w:lineRule="auto"/>
        <w:ind w:left="720" w:hanging="720"/>
        <w:rPr>
          <w:rFonts w:ascii="Calibri" w:hAnsi="Calibri" w:cs="Times New Roman"/>
          <w:b w:val="0"/>
          <w:bCs w:val="0"/>
          <w:kern w:val="0"/>
          <w:sz w:val="26"/>
          <w:szCs w:val="26"/>
        </w:rPr>
      </w:pPr>
      <w:bookmarkStart w:id="5" w:name="_Toc388276600"/>
      <w:r w:rsidRPr="00A358A2">
        <w:rPr>
          <w:rFonts w:ascii="Calibri" w:hAnsi="Calibri" w:cs="Times New Roman"/>
          <w:b w:val="0"/>
          <w:bCs w:val="0"/>
          <w:kern w:val="0"/>
          <w:sz w:val="26"/>
          <w:szCs w:val="26"/>
        </w:rPr>
        <w:t xml:space="preserve">Contract </w:t>
      </w:r>
      <w:r>
        <w:rPr>
          <w:rFonts w:ascii="Calibri" w:hAnsi="Calibri" w:cs="Times New Roman"/>
          <w:b w:val="0"/>
          <w:bCs w:val="0"/>
          <w:kern w:val="0"/>
          <w:sz w:val="26"/>
          <w:szCs w:val="26"/>
        </w:rPr>
        <w:t>–</w:t>
      </w:r>
      <w:r w:rsidRPr="00A358A2">
        <w:rPr>
          <w:rFonts w:ascii="Calibri" w:hAnsi="Calibri" w:cs="Times New Roman"/>
          <w:b w:val="0"/>
          <w:bCs w:val="0"/>
          <w:kern w:val="0"/>
          <w:sz w:val="26"/>
          <w:szCs w:val="26"/>
        </w:rPr>
        <w:t xml:space="preserve"> Agreement</w:t>
      </w:r>
      <w:bookmarkEnd w:id="5"/>
    </w:p>
    <w:p w:rsidR="00A358A2" w:rsidRPr="00A358A2" w:rsidRDefault="00A358A2" w:rsidP="00A358A2">
      <w:pPr>
        <w:spacing w:line="480" w:lineRule="auto"/>
        <w:rPr>
          <w:sz w:val="26"/>
          <w:szCs w:val="26"/>
        </w:rPr>
      </w:pPr>
      <w:r w:rsidRPr="00A358A2">
        <w:rPr>
          <w:sz w:val="26"/>
          <w:szCs w:val="26"/>
        </w:rPr>
        <w:t>Contract is an agreement between the client and the server about the structure and content of message being exchanged. Data Contract is about the structure of the message, where as the message contract is about the content of the message being exchanged.  If you need more detail on the Data Contracts and the message contracts, please refer my previous articles</w:t>
      </w:r>
    </w:p>
    <w:p w:rsidR="00A358A2" w:rsidRPr="00A358A2" w:rsidRDefault="00A358A2" w:rsidP="00A358A2"/>
    <w:p w:rsidR="0001085F" w:rsidRDefault="0001085F" w:rsidP="000F4327">
      <w:pPr>
        <w:pStyle w:val="Heading1"/>
        <w:spacing w:before="0" w:after="0" w:line="480" w:lineRule="auto"/>
        <w:ind w:left="720" w:hanging="720"/>
      </w:pPr>
      <w:bookmarkStart w:id="6" w:name="_Toc388276601"/>
      <w:r w:rsidRPr="00F06065">
        <w:t>Summary</w:t>
      </w:r>
      <w:bookmarkEnd w:id="6"/>
    </w:p>
    <w:p w:rsidR="0001085F" w:rsidRDefault="00A358A2" w:rsidP="000F4327">
      <w:pPr>
        <w:spacing w:after="0" w:line="480" w:lineRule="auto"/>
        <w:ind w:left="720" w:hanging="720"/>
        <w:rPr>
          <w:sz w:val="28"/>
        </w:rPr>
      </w:pPr>
      <w:r>
        <w:rPr>
          <w:sz w:val="26"/>
          <w:szCs w:val="26"/>
        </w:rPr>
        <w:t xml:space="preserve">To reach an endpoint, </w:t>
      </w:r>
      <w:r w:rsidR="00F2668B">
        <w:rPr>
          <w:sz w:val="26"/>
          <w:szCs w:val="26"/>
        </w:rPr>
        <w:t>Where (</w:t>
      </w:r>
      <w:r>
        <w:rPr>
          <w:sz w:val="26"/>
          <w:szCs w:val="26"/>
        </w:rPr>
        <w:t>Address)</w:t>
      </w:r>
      <w:r w:rsidR="00F2668B">
        <w:rPr>
          <w:sz w:val="26"/>
          <w:szCs w:val="26"/>
        </w:rPr>
        <w:t>, How (</w:t>
      </w:r>
      <w:r>
        <w:rPr>
          <w:sz w:val="26"/>
          <w:szCs w:val="26"/>
        </w:rPr>
        <w:t xml:space="preserve">Binding) and </w:t>
      </w:r>
      <w:proofErr w:type="gramStart"/>
      <w:r w:rsidR="00F2668B">
        <w:rPr>
          <w:sz w:val="26"/>
          <w:szCs w:val="26"/>
        </w:rPr>
        <w:t>What</w:t>
      </w:r>
      <w:proofErr w:type="gramEnd"/>
      <w:r w:rsidR="00F2668B">
        <w:rPr>
          <w:sz w:val="26"/>
          <w:szCs w:val="26"/>
        </w:rPr>
        <w:t xml:space="preserve"> (</w:t>
      </w:r>
      <w:r>
        <w:rPr>
          <w:sz w:val="26"/>
          <w:szCs w:val="26"/>
        </w:rPr>
        <w:t>Contract) are really important</w:t>
      </w:r>
      <w:r w:rsidR="007B4543">
        <w:rPr>
          <w:sz w:val="26"/>
          <w:szCs w:val="26"/>
        </w:rPr>
        <w:t xml:space="preserve"> to establish communication.</w:t>
      </w:r>
    </w:p>
    <w:sectPr w:rsidR="0001085F" w:rsidSect="000F432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D49" w:rsidRDefault="00261D49">
      <w:r>
        <w:separator/>
      </w:r>
    </w:p>
  </w:endnote>
  <w:endnote w:type="continuationSeparator" w:id="0">
    <w:p w:rsidR="00261D49" w:rsidRDefault="00261D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C75" w:rsidRDefault="00775C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C75" w:rsidRPr="00C06545" w:rsidRDefault="00775C75" w:rsidP="00175D41">
    <w:pPr>
      <w:pStyle w:val="Footer"/>
      <w:rPr>
        <w:rFonts w:ascii="Cambria" w:hAnsi="Cambria"/>
        <w:sz w:val="24"/>
        <w:szCs w:val="24"/>
      </w:rPr>
    </w:pPr>
    <w:r>
      <w:rPr>
        <w:rFonts w:ascii="Cambria" w:hAnsi="Cambria"/>
        <w:sz w:val="24"/>
        <w:szCs w:val="24"/>
      </w:rPr>
      <w:t>ABC of WCF</w:t>
    </w:r>
    <w:r>
      <w:rPr>
        <w:rFonts w:ascii="Cambria" w:hAnsi="Cambria"/>
        <w:sz w:val="24"/>
        <w:szCs w:val="24"/>
      </w:rPr>
      <w:tab/>
    </w:r>
    <w:r>
      <w:rPr>
        <w:rFonts w:ascii="Cambria" w:hAnsi="Cambria"/>
        <w:sz w:val="24"/>
        <w:szCs w:val="24"/>
      </w:rPr>
      <w:tab/>
    </w:r>
    <w:r w:rsidR="00A87C50" w:rsidRPr="00C06545">
      <w:rPr>
        <w:rStyle w:val="PageNumber"/>
        <w:sz w:val="24"/>
        <w:szCs w:val="24"/>
      </w:rPr>
      <w:fldChar w:fldCharType="begin"/>
    </w:r>
    <w:r w:rsidRPr="00C06545">
      <w:rPr>
        <w:rStyle w:val="PageNumber"/>
        <w:sz w:val="24"/>
        <w:szCs w:val="24"/>
      </w:rPr>
      <w:instrText xml:space="preserve"> PAGE </w:instrText>
    </w:r>
    <w:r w:rsidR="00A87C50" w:rsidRPr="00C06545">
      <w:rPr>
        <w:rStyle w:val="PageNumber"/>
        <w:sz w:val="24"/>
        <w:szCs w:val="24"/>
      </w:rPr>
      <w:fldChar w:fldCharType="separate"/>
    </w:r>
    <w:r w:rsidR="002A67C8">
      <w:rPr>
        <w:rStyle w:val="PageNumber"/>
        <w:noProof/>
        <w:sz w:val="24"/>
        <w:szCs w:val="24"/>
      </w:rPr>
      <w:t>7</w:t>
    </w:r>
    <w:r w:rsidR="00A87C50" w:rsidRPr="00C06545">
      <w:rPr>
        <w:rStyle w:val="PageNumber"/>
        <w:sz w:val="24"/>
        <w:szCs w:val="24"/>
      </w:rPr>
      <w:fldChar w:fldCharType="end"/>
    </w:r>
    <w:r w:rsidRPr="00C06545">
      <w:rPr>
        <w:rFonts w:ascii="Cambria" w:hAnsi="Cambria"/>
        <w:sz w:val="24"/>
        <w:szCs w:val="24"/>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C75" w:rsidRDefault="00775C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D49" w:rsidRDefault="00261D49">
      <w:r>
        <w:separator/>
      </w:r>
    </w:p>
  </w:footnote>
  <w:footnote w:type="continuationSeparator" w:id="0">
    <w:p w:rsidR="00261D49" w:rsidRDefault="00261D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C75" w:rsidRDefault="00775C7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C75" w:rsidRDefault="00775C7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C75" w:rsidRDefault="00775C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4">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6">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4">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8"/>
  </w:num>
  <w:num w:numId="13">
    <w:abstractNumId w:val="21"/>
  </w:num>
  <w:num w:numId="14">
    <w:abstractNumId w:val="13"/>
  </w:num>
  <w:num w:numId="15">
    <w:abstractNumId w:val="12"/>
  </w:num>
  <w:num w:numId="16">
    <w:abstractNumId w:val="15"/>
  </w:num>
  <w:num w:numId="17">
    <w:abstractNumId w:val="14"/>
  </w:num>
  <w:num w:numId="18">
    <w:abstractNumId w:val="19"/>
  </w:num>
  <w:num w:numId="19">
    <w:abstractNumId w:val="11"/>
  </w:num>
  <w:num w:numId="20">
    <w:abstractNumId w:val="23"/>
  </w:num>
  <w:num w:numId="21">
    <w:abstractNumId w:val="22"/>
  </w:num>
  <w:num w:numId="22">
    <w:abstractNumId w:val="10"/>
  </w:num>
  <w:num w:numId="23">
    <w:abstractNumId w:val="24"/>
  </w:num>
  <w:num w:numId="24">
    <w:abstractNumId w:val="25"/>
  </w:num>
  <w:num w:numId="25">
    <w:abstractNumId w:val="17"/>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footnotePr>
    <w:footnote w:id="-1"/>
    <w:footnote w:id="0"/>
  </w:footnotePr>
  <w:endnotePr>
    <w:endnote w:id="-1"/>
    <w:endnote w:id="0"/>
  </w:endnotePr>
  <w:compat/>
  <w:rsids>
    <w:rsidRoot w:val="00346776"/>
    <w:rsid w:val="0000244F"/>
    <w:rsid w:val="0001085F"/>
    <w:rsid w:val="00021035"/>
    <w:rsid w:val="0002237D"/>
    <w:rsid w:val="00024D42"/>
    <w:rsid w:val="00025F4B"/>
    <w:rsid w:val="00031C04"/>
    <w:rsid w:val="00032991"/>
    <w:rsid w:val="000333B2"/>
    <w:rsid w:val="00036A1A"/>
    <w:rsid w:val="00036F13"/>
    <w:rsid w:val="000448E3"/>
    <w:rsid w:val="000475EF"/>
    <w:rsid w:val="0005023B"/>
    <w:rsid w:val="00050567"/>
    <w:rsid w:val="00052F4D"/>
    <w:rsid w:val="000533A9"/>
    <w:rsid w:val="00053B1B"/>
    <w:rsid w:val="00053E10"/>
    <w:rsid w:val="00056D1A"/>
    <w:rsid w:val="00062484"/>
    <w:rsid w:val="00064123"/>
    <w:rsid w:val="000647A6"/>
    <w:rsid w:val="0006652C"/>
    <w:rsid w:val="00067FC4"/>
    <w:rsid w:val="00073E3D"/>
    <w:rsid w:val="00074FD1"/>
    <w:rsid w:val="000804A5"/>
    <w:rsid w:val="000873EF"/>
    <w:rsid w:val="00095F65"/>
    <w:rsid w:val="00096708"/>
    <w:rsid w:val="00097FF5"/>
    <w:rsid w:val="000A33D3"/>
    <w:rsid w:val="000A352C"/>
    <w:rsid w:val="000A3A2F"/>
    <w:rsid w:val="000A55C3"/>
    <w:rsid w:val="000B1BA7"/>
    <w:rsid w:val="000B39F8"/>
    <w:rsid w:val="000B3F45"/>
    <w:rsid w:val="000B67CB"/>
    <w:rsid w:val="000B6E20"/>
    <w:rsid w:val="000B7CDA"/>
    <w:rsid w:val="000C1A45"/>
    <w:rsid w:val="000C2DEF"/>
    <w:rsid w:val="000D15AB"/>
    <w:rsid w:val="000D3730"/>
    <w:rsid w:val="000D62D0"/>
    <w:rsid w:val="000D6C1A"/>
    <w:rsid w:val="000E1319"/>
    <w:rsid w:val="000E3623"/>
    <w:rsid w:val="000E4D8F"/>
    <w:rsid w:val="000E7B10"/>
    <w:rsid w:val="000F4327"/>
    <w:rsid w:val="000F7CC1"/>
    <w:rsid w:val="001001FD"/>
    <w:rsid w:val="0011543F"/>
    <w:rsid w:val="0011633A"/>
    <w:rsid w:val="001246FC"/>
    <w:rsid w:val="00126987"/>
    <w:rsid w:val="0013207B"/>
    <w:rsid w:val="0014509C"/>
    <w:rsid w:val="00145F28"/>
    <w:rsid w:val="00147E75"/>
    <w:rsid w:val="00151067"/>
    <w:rsid w:val="0015164F"/>
    <w:rsid w:val="0015382B"/>
    <w:rsid w:val="00155EAE"/>
    <w:rsid w:val="001608FD"/>
    <w:rsid w:val="00160A23"/>
    <w:rsid w:val="00160D3B"/>
    <w:rsid w:val="00160D4B"/>
    <w:rsid w:val="00165E3C"/>
    <w:rsid w:val="00167A12"/>
    <w:rsid w:val="00171405"/>
    <w:rsid w:val="0017332F"/>
    <w:rsid w:val="00175D41"/>
    <w:rsid w:val="001779A2"/>
    <w:rsid w:val="00180A70"/>
    <w:rsid w:val="00181CC8"/>
    <w:rsid w:val="00182DE4"/>
    <w:rsid w:val="00182F50"/>
    <w:rsid w:val="001847D1"/>
    <w:rsid w:val="0018702A"/>
    <w:rsid w:val="00187E71"/>
    <w:rsid w:val="001A0887"/>
    <w:rsid w:val="001A12E6"/>
    <w:rsid w:val="001A26AC"/>
    <w:rsid w:val="001A36C0"/>
    <w:rsid w:val="001A5917"/>
    <w:rsid w:val="001A5B4F"/>
    <w:rsid w:val="001B017B"/>
    <w:rsid w:val="001B1F59"/>
    <w:rsid w:val="001B4AF3"/>
    <w:rsid w:val="001C5DF0"/>
    <w:rsid w:val="001E2B66"/>
    <w:rsid w:val="001E2F43"/>
    <w:rsid w:val="001E4532"/>
    <w:rsid w:val="001E6310"/>
    <w:rsid w:val="001F4387"/>
    <w:rsid w:val="001F579A"/>
    <w:rsid w:val="002008BB"/>
    <w:rsid w:val="002011C2"/>
    <w:rsid w:val="0021055E"/>
    <w:rsid w:val="00211FF4"/>
    <w:rsid w:val="00213822"/>
    <w:rsid w:val="00217BD1"/>
    <w:rsid w:val="00223E7C"/>
    <w:rsid w:val="00246C98"/>
    <w:rsid w:val="00251F8F"/>
    <w:rsid w:val="00254453"/>
    <w:rsid w:val="00261D03"/>
    <w:rsid w:val="00261D49"/>
    <w:rsid w:val="002677E0"/>
    <w:rsid w:val="00281007"/>
    <w:rsid w:val="00281329"/>
    <w:rsid w:val="00282BFF"/>
    <w:rsid w:val="0028326B"/>
    <w:rsid w:val="00283CDD"/>
    <w:rsid w:val="00283E6F"/>
    <w:rsid w:val="00286182"/>
    <w:rsid w:val="002900AB"/>
    <w:rsid w:val="0029117B"/>
    <w:rsid w:val="0029177A"/>
    <w:rsid w:val="002A1E20"/>
    <w:rsid w:val="002A2CB0"/>
    <w:rsid w:val="002A3C79"/>
    <w:rsid w:val="002A4ACD"/>
    <w:rsid w:val="002A67C8"/>
    <w:rsid w:val="002A6BDA"/>
    <w:rsid w:val="002B1C53"/>
    <w:rsid w:val="002B21F2"/>
    <w:rsid w:val="002B445E"/>
    <w:rsid w:val="002B7240"/>
    <w:rsid w:val="002C2B4B"/>
    <w:rsid w:val="002D2C1D"/>
    <w:rsid w:val="002E155E"/>
    <w:rsid w:val="002E73BF"/>
    <w:rsid w:val="002E7672"/>
    <w:rsid w:val="002F0196"/>
    <w:rsid w:val="002F201A"/>
    <w:rsid w:val="002F3A14"/>
    <w:rsid w:val="002F40E0"/>
    <w:rsid w:val="002F4950"/>
    <w:rsid w:val="002F638D"/>
    <w:rsid w:val="0030027B"/>
    <w:rsid w:val="00301142"/>
    <w:rsid w:val="00304320"/>
    <w:rsid w:val="00305475"/>
    <w:rsid w:val="0031398E"/>
    <w:rsid w:val="00314210"/>
    <w:rsid w:val="00323810"/>
    <w:rsid w:val="00324FE6"/>
    <w:rsid w:val="00334558"/>
    <w:rsid w:val="00342D40"/>
    <w:rsid w:val="00344BB2"/>
    <w:rsid w:val="0034606A"/>
    <w:rsid w:val="00346776"/>
    <w:rsid w:val="0035069B"/>
    <w:rsid w:val="00353E77"/>
    <w:rsid w:val="00353EFA"/>
    <w:rsid w:val="00354E0D"/>
    <w:rsid w:val="003556A6"/>
    <w:rsid w:val="00356CC6"/>
    <w:rsid w:val="00360D10"/>
    <w:rsid w:val="00360FE8"/>
    <w:rsid w:val="003611CE"/>
    <w:rsid w:val="00364AFC"/>
    <w:rsid w:val="00373511"/>
    <w:rsid w:val="003740C5"/>
    <w:rsid w:val="00376F3F"/>
    <w:rsid w:val="00380E9D"/>
    <w:rsid w:val="00384E19"/>
    <w:rsid w:val="003911D8"/>
    <w:rsid w:val="00391D7B"/>
    <w:rsid w:val="00392060"/>
    <w:rsid w:val="00396809"/>
    <w:rsid w:val="003A36D2"/>
    <w:rsid w:val="003A577A"/>
    <w:rsid w:val="003A5B52"/>
    <w:rsid w:val="003B0140"/>
    <w:rsid w:val="003B57CA"/>
    <w:rsid w:val="003C0EF3"/>
    <w:rsid w:val="003C2D13"/>
    <w:rsid w:val="003C2E99"/>
    <w:rsid w:val="003C3281"/>
    <w:rsid w:val="003C42E2"/>
    <w:rsid w:val="003C75D0"/>
    <w:rsid w:val="003D337E"/>
    <w:rsid w:val="003D608C"/>
    <w:rsid w:val="003E16F9"/>
    <w:rsid w:val="003E1A5C"/>
    <w:rsid w:val="003E1C6B"/>
    <w:rsid w:val="003F199A"/>
    <w:rsid w:val="003F2016"/>
    <w:rsid w:val="003F360B"/>
    <w:rsid w:val="003F7425"/>
    <w:rsid w:val="00400F65"/>
    <w:rsid w:val="00402906"/>
    <w:rsid w:val="00404B44"/>
    <w:rsid w:val="0041138E"/>
    <w:rsid w:val="00415B28"/>
    <w:rsid w:val="004177CD"/>
    <w:rsid w:val="00421EE2"/>
    <w:rsid w:val="00422684"/>
    <w:rsid w:val="00423B1B"/>
    <w:rsid w:val="00424832"/>
    <w:rsid w:val="00432057"/>
    <w:rsid w:val="00432A91"/>
    <w:rsid w:val="00432E21"/>
    <w:rsid w:val="00435065"/>
    <w:rsid w:val="004361CA"/>
    <w:rsid w:val="004368DE"/>
    <w:rsid w:val="004403D6"/>
    <w:rsid w:val="00443BF6"/>
    <w:rsid w:val="00444E0A"/>
    <w:rsid w:val="00446067"/>
    <w:rsid w:val="00453E5D"/>
    <w:rsid w:val="00455881"/>
    <w:rsid w:val="00456980"/>
    <w:rsid w:val="0045776D"/>
    <w:rsid w:val="00460A7A"/>
    <w:rsid w:val="00470EC4"/>
    <w:rsid w:val="0047268E"/>
    <w:rsid w:val="00474C7B"/>
    <w:rsid w:val="00477F45"/>
    <w:rsid w:val="00481369"/>
    <w:rsid w:val="00481C24"/>
    <w:rsid w:val="0048498D"/>
    <w:rsid w:val="00493313"/>
    <w:rsid w:val="0049407A"/>
    <w:rsid w:val="00494CD7"/>
    <w:rsid w:val="004976F7"/>
    <w:rsid w:val="004A6B72"/>
    <w:rsid w:val="004B5D02"/>
    <w:rsid w:val="004B6280"/>
    <w:rsid w:val="004C1A1C"/>
    <w:rsid w:val="004E0BDC"/>
    <w:rsid w:val="004E225E"/>
    <w:rsid w:val="004E616B"/>
    <w:rsid w:val="004E6FA4"/>
    <w:rsid w:val="004E7576"/>
    <w:rsid w:val="004F10AA"/>
    <w:rsid w:val="004F2EAE"/>
    <w:rsid w:val="004F6DFA"/>
    <w:rsid w:val="004F6FB2"/>
    <w:rsid w:val="00502B86"/>
    <w:rsid w:val="00505404"/>
    <w:rsid w:val="00506470"/>
    <w:rsid w:val="00510329"/>
    <w:rsid w:val="00511C9F"/>
    <w:rsid w:val="00512B80"/>
    <w:rsid w:val="00514DEA"/>
    <w:rsid w:val="00514FE4"/>
    <w:rsid w:val="00515133"/>
    <w:rsid w:val="0051596C"/>
    <w:rsid w:val="00523D61"/>
    <w:rsid w:val="00525FF4"/>
    <w:rsid w:val="00530605"/>
    <w:rsid w:val="00530CCB"/>
    <w:rsid w:val="00533E77"/>
    <w:rsid w:val="0053429F"/>
    <w:rsid w:val="0055397F"/>
    <w:rsid w:val="00556045"/>
    <w:rsid w:val="00556DA7"/>
    <w:rsid w:val="00556FEB"/>
    <w:rsid w:val="0057023F"/>
    <w:rsid w:val="0057221D"/>
    <w:rsid w:val="005732AB"/>
    <w:rsid w:val="00580847"/>
    <w:rsid w:val="00582105"/>
    <w:rsid w:val="0058488D"/>
    <w:rsid w:val="00584BFD"/>
    <w:rsid w:val="00585D0D"/>
    <w:rsid w:val="00586FAE"/>
    <w:rsid w:val="005958C4"/>
    <w:rsid w:val="005A3113"/>
    <w:rsid w:val="005A52DA"/>
    <w:rsid w:val="005B57D8"/>
    <w:rsid w:val="005C37F1"/>
    <w:rsid w:val="005C5265"/>
    <w:rsid w:val="005C5FD5"/>
    <w:rsid w:val="005C60BB"/>
    <w:rsid w:val="005C72F3"/>
    <w:rsid w:val="005D1094"/>
    <w:rsid w:val="005D1D34"/>
    <w:rsid w:val="005D58B9"/>
    <w:rsid w:val="005D5DA3"/>
    <w:rsid w:val="005D7F4E"/>
    <w:rsid w:val="005E312A"/>
    <w:rsid w:val="005E4424"/>
    <w:rsid w:val="005E45C4"/>
    <w:rsid w:val="005E4E08"/>
    <w:rsid w:val="005E6431"/>
    <w:rsid w:val="005F3D7D"/>
    <w:rsid w:val="005F4220"/>
    <w:rsid w:val="005F793C"/>
    <w:rsid w:val="00602808"/>
    <w:rsid w:val="00606ACD"/>
    <w:rsid w:val="006160D8"/>
    <w:rsid w:val="00626DB3"/>
    <w:rsid w:val="00630869"/>
    <w:rsid w:val="00631ACC"/>
    <w:rsid w:val="00631D2A"/>
    <w:rsid w:val="00632BFD"/>
    <w:rsid w:val="00636D84"/>
    <w:rsid w:val="00640E0E"/>
    <w:rsid w:val="00641C0E"/>
    <w:rsid w:val="006428AC"/>
    <w:rsid w:val="00646943"/>
    <w:rsid w:val="00650572"/>
    <w:rsid w:val="00651125"/>
    <w:rsid w:val="00652B06"/>
    <w:rsid w:val="00653889"/>
    <w:rsid w:val="006556D8"/>
    <w:rsid w:val="0065673A"/>
    <w:rsid w:val="006607FB"/>
    <w:rsid w:val="006642EE"/>
    <w:rsid w:val="00664FD6"/>
    <w:rsid w:val="006719EE"/>
    <w:rsid w:val="006737D0"/>
    <w:rsid w:val="006761B7"/>
    <w:rsid w:val="00677E1A"/>
    <w:rsid w:val="00682B1B"/>
    <w:rsid w:val="00687E77"/>
    <w:rsid w:val="00696547"/>
    <w:rsid w:val="006973DC"/>
    <w:rsid w:val="006A38D8"/>
    <w:rsid w:val="006A6831"/>
    <w:rsid w:val="006B098B"/>
    <w:rsid w:val="006B1B1D"/>
    <w:rsid w:val="006B1D74"/>
    <w:rsid w:val="006B4BF3"/>
    <w:rsid w:val="006C3F64"/>
    <w:rsid w:val="006C6D01"/>
    <w:rsid w:val="006D0A56"/>
    <w:rsid w:val="006D7C7E"/>
    <w:rsid w:val="006E3959"/>
    <w:rsid w:val="006F0E23"/>
    <w:rsid w:val="006F22B3"/>
    <w:rsid w:val="006F4A71"/>
    <w:rsid w:val="006F4D95"/>
    <w:rsid w:val="006F78CB"/>
    <w:rsid w:val="006F7BBA"/>
    <w:rsid w:val="00700AA5"/>
    <w:rsid w:val="00701E10"/>
    <w:rsid w:val="00703801"/>
    <w:rsid w:val="00704844"/>
    <w:rsid w:val="007060FD"/>
    <w:rsid w:val="00707088"/>
    <w:rsid w:val="00707B82"/>
    <w:rsid w:val="00711E0D"/>
    <w:rsid w:val="00713458"/>
    <w:rsid w:val="007159BE"/>
    <w:rsid w:val="00715D88"/>
    <w:rsid w:val="00733DBD"/>
    <w:rsid w:val="00737B98"/>
    <w:rsid w:val="00741D5A"/>
    <w:rsid w:val="00742482"/>
    <w:rsid w:val="00743FD8"/>
    <w:rsid w:val="00750E66"/>
    <w:rsid w:val="00752186"/>
    <w:rsid w:val="00757845"/>
    <w:rsid w:val="00773AEC"/>
    <w:rsid w:val="00775422"/>
    <w:rsid w:val="00775C07"/>
    <w:rsid w:val="00775C75"/>
    <w:rsid w:val="00775F20"/>
    <w:rsid w:val="0077703F"/>
    <w:rsid w:val="0077735B"/>
    <w:rsid w:val="00782A6A"/>
    <w:rsid w:val="00783FD5"/>
    <w:rsid w:val="00787682"/>
    <w:rsid w:val="00787B1E"/>
    <w:rsid w:val="00794CBB"/>
    <w:rsid w:val="007A2CB9"/>
    <w:rsid w:val="007A2FDE"/>
    <w:rsid w:val="007A3CD8"/>
    <w:rsid w:val="007A4724"/>
    <w:rsid w:val="007A6F25"/>
    <w:rsid w:val="007B3BDA"/>
    <w:rsid w:val="007B4543"/>
    <w:rsid w:val="007C60B9"/>
    <w:rsid w:val="007D0FF1"/>
    <w:rsid w:val="007D184C"/>
    <w:rsid w:val="007D206B"/>
    <w:rsid w:val="007D2CE8"/>
    <w:rsid w:val="007D39B2"/>
    <w:rsid w:val="007D4732"/>
    <w:rsid w:val="007E4A64"/>
    <w:rsid w:val="007E5505"/>
    <w:rsid w:val="007E7C4E"/>
    <w:rsid w:val="007F0920"/>
    <w:rsid w:val="007F37B4"/>
    <w:rsid w:val="00804C56"/>
    <w:rsid w:val="00804F9E"/>
    <w:rsid w:val="008051D2"/>
    <w:rsid w:val="008110D6"/>
    <w:rsid w:val="008113B9"/>
    <w:rsid w:val="00812D82"/>
    <w:rsid w:val="00814DCF"/>
    <w:rsid w:val="00815955"/>
    <w:rsid w:val="0082138D"/>
    <w:rsid w:val="00823A50"/>
    <w:rsid w:val="00833363"/>
    <w:rsid w:val="00836E0C"/>
    <w:rsid w:val="00840BC2"/>
    <w:rsid w:val="0084465E"/>
    <w:rsid w:val="00845828"/>
    <w:rsid w:val="00851024"/>
    <w:rsid w:val="00851A1C"/>
    <w:rsid w:val="00851C15"/>
    <w:rsid w:val="008551DA"/>
    <w:rsid w:val="00857341"/>
    <w:rsid w:val="00857A7D"/>
    <w:rsid w:val="0086207C"/>
    <w:rsid w:val="008624D0"/>
    <w:rsid w:val="00864056"/>
    <w:rsid w:val="0088045C"/>
    <w:rsid w:val="008835D0"/>
    <w:rsid w:val="008843F7"/>
    <w:rsid w:val="00884F22"/>
    <w:rsid w:val="00887C64"/>
    <w:rsid w:val="008903FA"/>
    <w:rsid w:val="008912AE"/>
    <w:rsid w:val="00893244"/>
    <w:rsid w:val="008A59B4"/>
    <w:rsid w:val="008A5CD7"/>
    <w:rsid w:val="008A6CD8"/>
    <w:rsid w:val="008A755F"/>
    <w:rsid w:val="008A7712"/>
    <w:rsid w:val="008B002E"/>
    <w:rsid w:val="008B1028"/>
    <w:rsid w:val="008B30AA"/>
    <w:rsid w:val="008B3C65"/>
    <w:rsid w:val="008B5809"/>
    <w:rsid w:val="008B7247"/>
    <w:rsid w:val="008C7F77"/>
    <w:rsid w:val="008D1FB1"/>
    <w:rsid w:val="008D7475"/>
    <w:rsid w:val="008E0069"/>
    <w:rsid w:val="008E3DE9"/>
    <w:rsid w:val="008E5867"/>
    <w:rsid w:val="008F53BF"/>
    <w:rsid w:val="008F541C"/>
    <w:rsid w:val="008F7249"/>
    <w:rsid w:val="00900EED"/>
    <w:rsid w:val="00905591"/>
    <w:rsid w:val="00911F33"/>
    <w:rsid w:val="00914ED7"/>
    <w:rsid w:val="009176CC"/>
    <w:rsid w:val="00920C5E"/>
    <w:rsid w:val="00921645"/>
    <w:rsid w:val="00924363"/>
    <w:rsid w:val="00926404"/>
    <w:rsid w:val="00936605"/>
    <w:rsid w:val="00937445"/>
    <w:rsid w:val="00944821"/>
    <w:rsid w:val="00944D85"/>
    <w:rsid w:val="00944EE6"/>
    <w:rsid w:val="00947E74"/>
    <w:rsid w:val="00950805"/>
    <w:rsid w:val="00950EB7"/>
    <w:rsid w:val="00952526"/>
    <w:rsid w:val="009612B2"/>
    <w:rsid w:val="009618E4"/>
    <w:rsid w:val="009637C9"/>
    <w:rsid w:val="00963890"/>
    <w:rsid w:val="00963E23"/>
    <w:rsid w:val="00964B58"/>
    <w:rsid w:val="00967C73"/>
    <w:rsid w:val="0097087A"/>
    <w:rsid w:val="00974379"/>
    <w:rsid w:val="00981B8F"/>
    <w:rsid w:val="009866B7"/>
    <w:rsid w:val="009916A9"/>
    <w:rsid w:val="00993A10"/>
    <w:rsid w:val="0099582F"/>
    <w:rsid w:val="009979B6"/>
    <w:rsid w:val="009A133D"/>
    <w:rsid w:val="009A6EDA"/>
    <w:rsid w:val="009C2B4E"/>
    <w:rsid w:val="009C4683"/>
    <w:rsid w:val="009C47C5"/>
    <w:rsid w:val="009C7564"/>
    <w:rsid w:val="009C77E8"/>
    <w:rsid w:val="009D4218"/>
    <w:rsid w:val="009D4BA9"/>
    <w:rsid w:val="009E0A8F"/>
    <w:rsid w:val="009E276C"/>
    <w:rsid w:val="009E3460"/>
    <w:rsid w:val="009E60EA"/>
    <w:rsid w:val="009F3A2E"/>
    <w:rsid w:val="009F5F07"/>
    <w:rsid w:val="009F62E9"/>
    <w:rsid w:val="00A02C55"/>
    <w:rsid w:val="00A04AAD"/>
    <w:rsid w:val="00A121D9"/>
    <w:rsid w:val="00A12B2F"/>
    <w:rsid w:val="00A1762E"/>
    <w:rsid w:val="00A25757"/>
    <w:rsid w:val="00A317E1"/>
    <w:rsid w:val="00A3278B"/>
    <w:rsid w:val="00A358A2"/>
    <w:rsid w:val="00A40BDA"/>
    <w:rsid w:val="00A413F9"/>
    <w:rsid w:val="00A42751"/>
    <w:rsid w:val="00A467EA"/>
    <w:rsid w:val="00A5023C"/>
    <w:rsid w:val="00A61397"/>
    <w:rsid w:val="00A6270A"/>
    <w:rsid w:val="00A65D7E"/>
    <w:rsid w:val="00A661BD"/>
    <w:rsid w:val="00A70587"/>
    <w:rsid w:val="00A72ED9"/>
    <w:rsid w:val="00A74648"/>
    <w:rsid w:val="00A75D48"/>
    <w:rsid w:val="00A81C0D"/>
    <w:rsid w:val="00A853BE"/>
    <w:rsid w:val="00A86107"/>
    <w:rsid w:val="00A87C50"/>
    <w:rsid w:val="00A906A7"/>
    <w:rsid w:val="00A914EF"/>
    <w:rsid w:val="00A94F2A"/>
    <w:rsid w:val="00AA0244"/>
    <w:rsid w:val="00AA4F9D"/>
    <w:rsid w:val="00AB43AD"/>
    <w:rsid w:val="00AB5D5B"/>
    <w:rsid w:val="00AC0851"/>
    <w:rsid w:val="00AC12C6"/>
    <w:rsid w:val="00AC5EFB"/>
    <w:rsid w:val="00AC68E3"/>
    <w:rsid w:val="00AD0791"/>
    <w:rsid w:val="00AD4A2D"/>
    <w:rsid w:val="00AD597E"/>
    <w:rsid w:val="00AD6BF5"/>
    <w:rsid w:val="00AE34EE"/>
    <w:rsid w:val="00AE473F"/>
    <w:rsid w:val="00AE5740"/>
    <w:rsid w:val="00AF153E"/>
    <w:rsid w:val="00AF31B2"/>
    <w:rsid w:val="00AF5C0B"/>
    <w:rsid w:val="00AF6E5E"/>
    <w:rsid w:val="00B01ECB"/>
    <w:rsid w:val="00B0509E"/>
    <w:rsid w:val="00B13AB6"/>
    <w:rsid w:val="00B1746F"/>
    <w:rsid w:val="00B216CD"/>
    <w:rsid w:val="00B22566"/>
    <w:rsid w:val="00B233E0"/>
    <w:rsid w:val="00B27850"/>
    <w:rsid w:val="00B31220"/>
    <w:rsid w:val="00B3226C"/>
    <w:rsid w:val="00B351B0"/>
    <w:rsid w:val="00B35E88"/>
    <w:rsid w:val="00B40FFB"/>
    <w:rsid w:val="00B4433D"/>
    <w:rsid w:val="00B51824"/>
    <w:rsid w:val="00B51A55"/>
    <w:rsid w:val="00B54A6B"/>
    <w:rsid w:val="00B61A11"/>
    <w:rsid w:val="00B61BE9"/>
    <w:rsid w:val="00B65737"/>
    <w:rsid w:val="00B701DA"/>
    <w:rsid w:val="00B706B2"/>
    <w:rsid w:val="00B713F9"/>
    <w:rsid w:val="00B71BC8"/>
    <w:rsid w:val="00B74787"/>
    <w:rsid w:val="00B76302"/>
    <w:rsid w:val="00B7640C"/>
    <w:rsid w:val="00B80AF9"/>
    <w:rsid w:val="00B81993"/>
    <w:rsid w:val="00B83EA4"/>
    <w:rsid w:val="00B85DC3"/>
    <w:rsid w:val="00B9623C"/>
    <w:rsid w:val="00BA1AA2"/>
    <w:rsid w:val="00BA5107"/>
    <w:rsid w:val="00BA783E"/>
    <w:rsid w:val="00BB2C72"/>
    <w:rsid w:val="00BB6261"/>
    <w:rsid w:val="00BB6FA5"/>
    <w:rsid w:val="00BC1674"/>
    <w:rsid w:val="00BC20E2"/>
    <w:rsid w:val="00BC348A"/>
    <w:rsid w:val="00BC4DB6"/>
    <w:rsid w:val="00BC5D10"/>
    <w:rsid w:val="00BC615E"/>
    <w:rsid w:val="00BD3650"/>
    <w:rsid w:val="00BE4147"/>
    <w:rsid w:val="00BE4711"/>
    <w:rsid w:val="00BE5524"/>
    <w:rsid w:val="00BE5B36"/>
    <w:rsid w:val="00BE5B4D"/>
    <w:rsid w:val="00BF0210"/>
    <w:rsid w:val="00BF1B8E"/>
    <w:rsid w:val="00BF2A05"/>
    <w:rsid w:val="00BF5AE5"/>
    <w:rsid w:val="00C012EB"/>
    <w:rsid w:val="00C01716"/>
    <w:rsid w:val="00C02FEC"/>
    <w:rsid w:val="00C04389"/>
    <w:rsid w:val="00C0524C"/>
    <w:rsid w:val="00C06545"/>
    <w:rsid w:val="00C10DA5"/>
    <w:rsid w:val="00C11A46"/>
    <w:rsid w:val="00C15213"/>
    <w:rsid w:val="00C26129"/>
    <w:rsid w:val="00C321DF"/>
    <w:rsid w:val="00C4182B"/>
    <w:rsid w:val="00C433B3"/>
    <w:rsid w:val="00C444E2"/>
    <w:rsid w:val="00C47EA3"/>
    <w:rsid w:val="00C51305"/>
    <w:rsid w:val="00C5144B"/>
    <w:rsid w:val="00C53A33"/>
    <w:rsid w:val="00C55A3A"/>
    <w:rsid w:val="00C5628B"/>
    <w:rsid w:val="00C57A57"/>
    <w:rsid w:val="00C60A02"/>
    <w:rsid w:val="00C63F0F"/>
    <w:rsid w:val="00C66ADA"/>
    <w:rsid w:val="00C67F9B"/>
    <w:rsid w:val="00C8353A"/>
    <w:rsid w:val="00C83982"/>
    <w:rsid w:val="00C87335"/>
    <w:rsid w:val="00C92D9A"/>
    <w:rsid w:val="00C94424"/>
    <w:rsid w:val="00C95849"/>
    <w:rsid w:val="00CA32E5"/>
    <w:rsid w:val="00CA42F1"/>
    <w:rsid w:val="00CA6F76"/>
    <w:rsid w:val="00CB2897"/>
    <w:rsid w:val="00CB4540"/>
    <w:rsid w:val="00CB4E81"/>
    <w:rsid w:val="00CD1334"/>
    <w:rsid w:val="00CD3B74"/>
    <w:rsid w:val="00CD472A"/>
    <w:rsid w:val="00CD7883"/>
    <w:rsid w:val="00CE7104"/>
    <w:rsid w:val="00CF229B"/>
    <w:rsid w:val="00CF3D5E"/>
    <w:rsid w:val="00CF59DC"/>
    <w:rsid w:val="00CF753E"/>
    <w:rsid w:val="00CF7DA0"/>
    <w:rsid w:val="00D04EEE"/>
    <w:rsid w:val="00D05A07"/>
    <w:rsid w:val="00D17C26"/>
    <w:rsid w:val="00D23A97"/>
    <w:rsid w:val="00D31458"/>
    <w:rsid w:val="00D3238C"/>
    <w:rsid w:val="00D36318"/>
    <w:rsid w:val="00D36470"/>
    <w:rsid w:val="00D375E8"/>
    <w:rsid w:val="00D47132"/>
    <w:rsid w:val="00D4799A"/>
    <w:rsid w:val="00D512F7"/>
    <w:rsid w:val="00D5284D"/>
    <w:rsid w:val="00D55813"/>
    <w:rsid w:val="00D561F1"/>
    <w:rsid w:val="00D56359"/>
    <w:rsid w:val="00D737B0"/>
    <w:rsid w:val="00D73D65"/>
    <w:rsid w:val="00D75927"/>
    <w:rsid w:val="00D81514"/>
    <w:rsid w:val="00D8332C"/>
    <w:rsid w:val="00D9428F"/>
    <w:rsid w:val="00D96A02"/>
    <w:rsid w:val="00DA07BC"/>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427CC"/>
    <w:rsid w:val="00E43874"/>
    <w:rsid w:val="00E4416E"/>
    <w:rsid w:val="00E51795"/>
    <w:rsid w:val="00E541E6"/>
    <w:rsid w:val="00E55473"/>
    <w:rsid w:val="00E574A8"/>
    <w:rsid w:val="00E576A2"/>
    <w:rsid w:val="00E6050A"/>
    <w:rsid w:val="00E63693"/>
    <w:rsid w:val="00E729D0"/>
    <w:rsid w:val="00E7444A"/>
    <w:rsid w:val="00E75C52"/>
    <w:rsid w:val="00E761A4"/>
    <w:rsid w:val="00E77327"/>
    <w:rsid w:val="00E82CB9"/>
    <w:rsid w:val="00E850C6"/>
    <w:rsid w:val="00E85C3D"/>
    <w:rsid w:val="00E87149"/>
    <w:rsid w:val="00E87DDC"/>
    <w:rsid w:val="00EA35A6"/>
    <w:rsid w:val="00EA4AE6"/>
    <w:rsid w:val="00EB1671"/>
    <w:rsid w:val="00EB56CA"/>
    <w:rsid w:val="00EB667C"/>
    <w:rsid w:val="00EC05AA"/>
    <w:rsid w:val="00EC0889"/>
    <w:rsid w:val="00EC10D6"/>
    <w:rsid w:val="00ED0445"/>
    <w:rsid w:val="00ED0CBC"/>
    <w:rsid w:val="00ED0D73"/>
    <w:rsid w:val="00ED3970"/>
    <w:rsid w:val="00ED46D8"/>
    <w:rsid w:val="00EE45F3"/>
    <w:rsid w:val="00EE5C7D"/>
    <w:rsid w:val="00EE68C2"/>
    <w:rsid w:val="00EF7816"/>
    <w:rsid w:val="00F00D18"/>
    <w:rsid w:val="00F03DA1"/>
    <w:rsid w:val="00F06065"/>
    <w:rsid w:val="00F1704A"/>
    <w:rsid w:val="00F25EEE"/>
    <w:rsid w:val="00F2668B"/>
    <w:rsid w:val="00F36FAA"/>
    <w:rsid w:val="00F47D19"/>
    <w:rsid w:val="00F513D8"/>
    <w:rsid w:val="00F57174"/>
    <w:rsid w:val="00F5742E"/>
    <w:rsid w:val="00F65AD8"/>
    <w:rsid w:val="00F701E0"/>
    <w:rsid w:val="00F71AA7"/>
    <w:rsid w:val="00F72A71"/>
    <w:rsid w:val="00F72DDB"/>
    <w:rsid w:val="00F73445"/>
    <w:rsid w:val="00F75149"/>
    <w:rsid w:val="00F840CF"/>
    <w:rsid w:val="00F87DBF"/>
    <w:rsid w:val="00F91EA0"/>
    <w:rsid w:val="00F936FD"/>
    <w:rsid w:val="00F937AC"/>
    <w:rsid w:val="00F95C16"/>
    <w:rsid w:val="00F97646"/>
    <w:rsid w:val="00FA5D79"/>
    <w:rsid w:val="00FB0452"/>
    <w:rsid w:val="00FB0EFB"/>
    <w:rsid w:val="00FB5D2B"/>
    <w:rsid w:val="00FB65CA"/>
    <w:rsid w:val="00FC1B97"/>
    <w:rsid w:val="00FC4B7B"/>
    <w:rsid w:val="00FC60A1"/>
    <w:rsid w:val="00FD02BB"/>
    <w:rsid w:val="00FD2A63"/>
    <w:rsid w:val="00FE1797"/>
    <w:rsid w:val="00FE22EE"/>
    <w:rsid w:val="00FE79C8"/>
    <w:rsid w:val="00FF4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8001/Servi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ocalhost:8001/Servi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72F25-F2B1-49D1-AAE3-C8C6B132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2945</TotalTime>
  <Pages>7</Pages>
  <Words>743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THE ABC of WCF</vt:lpstr>
    </vt:vector>
  </TitlesOfParts>
  <Company>Siemens AG</Company>
  <LinksUpToDate>false</LinksUpToDate>
  <CharactersWithSpaces>5254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ABC of WCF</dc:title>
  <dc:subject>Design Patterns</dc:subject>
  <dc:creator>Rameshkartik.RS</dc:creator>
  <cp:keywords>Technology</cp:keywords>
  <cp:lastModifiedBy>in270338</cp:lastModifiedBy>
  <cp:revision>187</cp:revision>
  <cp:lastPrinted>2013-08-09T04:29:00Z</cp:lastPrinted>
  <dcterms:created xsi:type="dcterms:W3CDTF">2014-04-23T06:59:00Z</dcterms:created>
  <dcterms:modified xsi:type="dcterms:W3CDTF">2014-05-19T10:09:00Z</dcterms:modified>
  <cp:category>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-1530876287</vt:i4>
  </property>
  <property fmtid="{D5CDD505-2E9C-101B-9397-08002B2CF9AE}" pid="3" name="_NewReviewCycle">
    <vt:lpwstr/>
  </property>
  <property fmtid="{D5CDD505-2E9C-101B-9397-08002B2CF9AE}" pid="4" name="_EmailSubject">
    <vt:lpwstr>ABC of WCF - updated</vt:lpwstr>
  </property>
  <property fmtid="{D5CDD505-2E9C-101B-9397-08002B2CF9AE}" pid="5" name="_AuthorEmail">
    <vt:lpwstr>rameshkartik.rs@siemens.com</vt:lpwstr>
  </property>
  <property fmtid="{D5CDD505-2E9C-101B-9397-08002B2CF9AE}" pid="6" name="_AuthorEmailDisplayName">
    <vt:lpwstr>R S, Rameshkartik IN MAA SL</vt:lpwstr>
  </property>
</Properties>
</file>