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5F" w:rsidRDefault="0001085F" w:rsidP="000F4327">
      <w:pPr>
        <w:spacing w:after="0" w:line="480" w:lineRule="auto"/>
        <w:ind w:left="720" w:hanging="720"/>
        <w:rPr>
          <w:sz w:val="34"/>
        </w:rPr>
      </w:pPr>
      <w:r>
        <w:rPr>
          <w:sz w:val="34"/>
        </w:rPr>
        <w:tab/>
        <w:t xml:space="preserve">   </w:t>
      </w:r>
    </w:p>
    <w:p w:rsidR="0001085F" w:rsidRDefault="0082140C" w:rsidP="000F432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4"/>
        </w:rPr>
      </w:pPr>
      <w:r>
        <w:rPr>
          <w:rFonts w:ascii="Cambria" w:hAnsi="Cambria"/>
          <w:b/>
          <w:bCs/>
          <w:sz w:val="36"/>
          <w:szCs w:val="34"/>
        </w:rPr>
        <w:t xml:space="preserve">Operation </w:t>
      </w:r>
      <w:r w:rsidR="00C84BC9">
        <w:rPr>
          <w:rFonts w:ascii="Cambria" w:hAnsi="Cambria"/>
          <w:b/>
          <w:bCs/>
          <w:sz w:val="36"/>
          <w:szCs w:val="34"/>
        </w:rPr>
        <w:t xml:space="preserve">and EndPoint </w:t>
      </w:r>
      <w:r w:rsidR="00AB406B">
        <w:rPr>
          <w:rFonts w:ascii="Cambria" w:hAnsi="Cambria"/>
          <w:b/>
          <w:bCs/>
          <w:sz w:val="36"/>
          <w:szCs w:val="34"/>
        </w:rPr>
        <w:t>Behaviors in WCF</w:t>
      </w:r>
    </w:p>
    <w:p w:rsidR="0097087A" w:rsidRDefault="0097087A" w:rsidP="00A25757">
      <w:pPr>
        <w:spacing w:after="0" w:line="480" w:lineRule="auto"/>
        <w:rPr>
          <w:rFonts w:ascii="Cambria" w:hAnsi="Cambria"/>
          <w:b/>
          <w:bCs/>
          <w:sz w:val="34"/>
          <w:szCs w:val="34"/>
        </w:rPr>
      </w:pPr>
    </w:p>
    <w:p w:rsidR="00940532" w:rsidRDefault="00940532" w:rsidP="00A25757">
      <w:pPr>
        <w:spacing w:after="0" w:line="480" w:lineRule="auto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</w:p>
    <w:p w:rsidR="00940532" w:rsidRDefault="00940532" w:rsidP="00A25757">
      <w:pPr>
        <w:spacing w:after="0" w:line="480" w:lineRule="auto"/>
        <w:rPr>
          <w:rFonts w:ascii="Cambria" w:hAnsi="Cambria"/>
          <w:b/>
          <w:bCs/>
          <w:sz w:val="34"/>
          <w:szCs w:val="34"/>
        </w:rPr>
      </w:pPr>
    </w:p>
    <w:p w:rsidR="00940532" w:rsidRDefault="00940532" w:rsidP="00A25757">
      <w:pPr>
        <w:spacing w:after="0" w:line="480" w:lineRule="auto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noProof/>
          <w:sz w:val="34"/>
          <w:szCs w:val="34"/>
        </w:rPr>
        <w:drawing>
          <wp:inline distT="0" distB="0" distL="0" distR="0">
            <wp:extent cx="3747888" cy="3636335"/>
            <wp:effectExtent l="19050" t="0" r="4962" b="0"/>
            <wp:docPr id="9" name="Picture 8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757" cy="36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57" w:rsidRDefault="00A25757" w:rsidP="00A25757">
      <w:pPr>
        <w:spacing w:after="0" w:line="480" w:lineRule="auto"/>
        <w:rPr>
          <w:rFonts w:ascii="Cambria" w:hAnsi="Cambria"/>
          <w:b/>
          <w:bCs/>
          <w:sz w:val="34"/>
          <w:szCs w:val="34"/>
        </w:rPr>
      </w:pPr>
    </w:p>
    <w:p w:rsidR="004901BC" w:rsidRDefault="004901BC" w:rsidP="00A317E1">
      <w:pPr>
        <w:spacing w:after="0" w:line="480" w:lineRule="auto"/>
        <w:ind w:left="5760" w:firstLine="720"/>
        <w:rPr>
          <w:rFonts w:ascii="Cambria" w:hAnsi="Cambria"/>
          <w:b/>
          <w:bCs/>
          <w:sz w:val="34"/>
          <w:szCs w:val="34"/>
        </w:rPr>
      </w:pPr>
    </w:p>
    <w:p w:rsidR="005E312A" w:rsidRDefault="005E312A" w:rsidP="00A317E1">
      <w:pPr>
        <w:spacing w:after="0" w:line="480" w:lineRule="auto"/>
        <w:ind w:left="5760" w:firstLine="720"/>
        <w:rPr>
          <w:rFonts w:ascii="Cambria" w:hAnsi="Cambria"/>
          <w:b/>
          <w:bCs/>
          <w:sz w:val="34"/>
          <w:szCs w:val="34"/>
        </w:rPr>
      </w:pPr>
      <w:proofErr w:type="spellStart"/>
      <w:r>
        <w:rPr>
          <w:rFonts w:ascii="Cambria" w:hAnsi="Cambria"/>
          <w:b/>
          <w:bCs/>
          <w:sz w:val="34"/>
          <w:szCs w:val="34"/>
        </w:rPr>
        <w:t>Rameshkartik.RS</w:t>
      </w:r>
      <w:proofErr w:type="spellEnd"/>
    </w:p>
    <w:p w:rsidR="00B51824" w:rsidRDefault="001A26AC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lastRenderedPageBreak/>
        <w:t xml:space="preserve">   </w:t>
      </w:r>
    </w:p>
    <w:p w:rsidR="00AB406B" w:rsidRDefault="00AB406B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AB406B" w:rsidRDefault="00AB406B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AB406B" w:rsidRDefault="00AB406B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01085F" w:rsidRDefault="0001085F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4"/>
          <w:szCs w:val="34"/>
        </w:rPr>
        <w:t xml:space="preserve">   </w:t>
      </w:r>
      <w:r w:rsidRPr="00AE473F">
        <w:rPr>
          <w:rFonts w:ascii="Cambria" w:hAnsi="Cambria"/>
          <w:b/>
          <w:bCs/>
          <w:sz w:val="36"/>
          <w:szCs w:val="36"/>
        </w:rPr>
        <w:t>Table of Contents</w:t>
      </w:r>
    </w:p>
    <w:p w:rsidR="007B4543" w:rsidRPr="00AE473F" w:rsidRDefault="007B4543" w:rsidP="000F432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6"/>
        </w:rPr>
      </w:pPr>
    </w:p>
    <w:p w:rsidR="003614C9" w:rsidRPr="003614C9" w:rsidRDefault="00C31D7C">
      <w:pPr>
        <w:pStyle w:val="TOC1"/>
        <w:tabs>
          <w:tab w:val="right" w:leader="dot" w:pos="9350"/>
        </w:tabs>
        <w:rPr>
          <w:rFonts w:asciiTheme="majorHAnsi" w:eastAsiaTheme="minorEastAsia" w:hAnsiTheme="majorHAnsi" w:cstheme="minorBidi"/>
          <w:noProof/>
          <w:sz w:val="28"/>
          <w:szCs w:val="28"/>
        </w:rPr>
      </w:pPr>
      <w:r w:rsidRPr="003614C9">
        <w:rPr>
          <w:rFonts w:asciiTheme="majorHAnsi" w:hAnsiTheme="majorHAnsi"/>
          <w:b/>
          <w:bCs/>
          <w:sz w:val="28"/>
          <w:szCs w:val="28"/>
        </w:rPr>
        <w:fldChar w:fldCharType="begin"/>
      </w:r>
      <w:r w:rsidR="0001085F" w:rsidRPr="003614C9">
        <w:rPr>
          <w:rFonts w:asciiTheme="majorHAnsi" w:hAnsiTheme="majorHAnsi"/>
          <w:b/>
          <w:bCs/>
          <w:sz w:val="28"/>
          <w:szCs w:val="28"/>
        </w:rPr>
        <w:instrText xml:space="preserve"> TOC \o "1-3" \h \z \u </w:instrText>
      </w:r>
      <w:r w:rsidRPr="003614C9">
        <w:rPr>
          <w:rFonts w:asciiTheme="majorHAnsi" w:hAnsiTheme="majorHAnsi"/>
          <w:b/>
          <w:bCs/>
          <w:sz w:val="28"/>
          <w:szCs w:val="28"/>
        </w:rPr>
        <w:fldChar w:fldCharType="separate"/>
      </w:r>
      <w:hyperlink w:anchor="_Toc389488394" w:history="1">
        <w:r w:rsidR="003614C9" w:rsidRPr="003614C9">
          <w:rPr>
            <w:rStyle w:val="Hyperlink"/>
            <w:rFonts w:asciiTheme="majorHAnsi" w:hAnsiTheme="majorHAnsi"/>
            <w:noProof/>
            <w:sz w:val="28"/>
            <w:szCs w:val="28"/>
          </w:rPr>
          <w:t>Operation Behavior</w:t>
        </w:r>
        <w:r w:rsidR="003614C9" w:rsidRPr="003614C9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3614C9"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3614C9" w:rsidRPr="003614C9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_Toc389488394 \h </w:instrText>
        </w:r>
        <w:r w:rsidR="003614C9" w:rsidRPr="003614C9">
          <w:rPr>
            <w:rFonts w:asciiTheme="majorHAnsi" w:hAnsiTheme="majorHAnsi"/>
            <w:noProof/>
            <w:webHidden/>
            <w:sz w:val="28"/>
            <w:szCs w:val="28"/>
          </w:rPr>
        </w:r>
        <w:r w:rsidR="003614C9"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3614C9" w:rsidRPr="003614C9">
          <w:rPr>
            <w:rFonts w:asciiTheme="majorHAnsi" w:hAnsiTheme="majorHAnsi"/>
            <w:noProof/>
            <w:webHidden/>
            <w:sz w:val="28"/>
            <w:szCs w:val="28"/>
          </w:rPr>
          <w:t>3</w:t>
        </w:r>
        <w:r w:rsidR="003614C9"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3614C9" w:rsidRPr="003614C9" w:rsidRDefault="003614C9">
      <w:pPr>
        <w:pStyle w:val="TOC1"/>
        <w:tabs>
          <w:tab w:val="right" w:leader="dot" w:pos="9350"/>
        </w:tabs>
        <w:rPr>
          <w:rFonts w:asciiTheme="majorHAnsi" w:eastAsiaTheme="minorEastAsia" w:hAnsiTheme="majorHAnsi" w:cstheme="minorBidi"/>
          <w:noProof/>
          <w:sz w:val="28"/>
          <w:szCs w:val="28"/>
        </w:rPr>
      </w:pPr>
      <w:hyperlink w:anchor="_Toc389488395" w:history="1">
        <w:r w:rsidRPr="003614C9">
          <w:rPr>
            <w:rStyle w:val="Hyperlink"/>
            <w:rFonts w:asciiTheme="majorHAnsi" w:hAnsiTheme="majorHAnsi"/>
            <w:noProof/>
            <w:sz w:val="28"/>
            <w:szCs w:val="28"/>
          </w:rPr>
          <w:t>ReleaseInstanceMode – SourceCode Explanation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_Toc389488395 \h </w:instrTex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3614C9" w:rsidRPr="003614C9" w:rsidRDefault="003614C9">
      <w:pPr>
        <w:pStyle w:val="TOC1"/>
        <w:tabs>
          <w:tab w:val="right" w:leader="dot" w:pos="9350"/>
        </w:tabs>
        <w:rPr>
          <w:rFonts w:asciiTheme="majorHAnsi" w:eastAsiaTheme="minorEastAsia" w:hAnsiTheme="majorHAnsi" w:cstheme="minorBidi"/>
          <w:noProof/>
          <w:sz w:val="28"/>
          <w:szCs w:val="28"/>
        </w:rPr>
      </w:pPr>
      <w:hyperlink w:anchor="_Toc389488396" w:history="1">
        <w:r w:rsidRPr="003614C9">
          <w:rPr>
            <w:rStyle w:val="Hyperlink"/>
            <w:rFonts w:asciiTheme="majorHAnsi" w:hAnsiTheme="majorHAnsi"/>
            <w:noProof/>
            <w:sz w:val="28"/>
            <w:szCs w:val="28"/>
          </w:rPr>
          <w:t>Endpoint Behaviors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_Toc389488396 \h </w:instrTex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3614C9" w:rsidRPr="003614C9" w:rsidRDefault="003614C9">
      <w:pPr>
        <w:pStyle w:val="TOC1"/>
        <w:tabs>
          <w:tab w:val="right" w:leader="dot" w:pos="9350"/>
        </w:tabs>
        <w:rPr>
          <w:rFonts w:asciiTheme="majorHAnsi" w:eastAsiaTheme="minorEastAsia" w:hAnsiTheme="majorHAnsi" w:cstheme="minorBidi"/>
          <w:noProof/>
          <w:sz w:val="28"/>
          <w:szCs w:val="28"/>
        </w:rPr>
      </w:pPr>
      <w:hyperlink w:anchor="_Toc389488415" w:history="1">
        <w:r w:rsidRPr="003614C9">
          <w:rPr>
            <w:rStyle w:val="Hyperlink"/>
            <w:rFonts w:asciiTheme="majorHAnsi" w:hAnsiTheme="majorHAnsi"/>
            <w:noProof/>
            <w:sz w:val="28"/>
            <w:szCs w:val="28"/>
          </w:rPr>
          <w:t>Attachment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_Toc389488415 \h </w:instrTex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>9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3614C9" w:rsidRPr="003614C9" w:rsidRDefault="003614C9">
      <w:pPr>
        <w:pStyle w:val="TOC1"/>
        <w:tabs>
          <w:tab w:val="right" w:leader="dot" w:pos="9350"/>
        </w:tabs>
        <w:rPr>
          <w:rFonts w:asciiTheme="majorHAnsi" w:eastAsiaTheme="minorEastAsia" w:hAnsiTheme="majorHAnsi" w:cstheme="minorBidi"/>
          <w:noProof/>
          <w:sz w:val="28"/>
          <w:szCs w:val="28"/>
        </w:rPr>
      </w:pPr>
      <w:hyperlink w:anchor="_Toc389488419" w:history="1">
        <w:r w:rsidRPr="003614C9">
          <w:rPr>
            <w:rStyle w:val="Hyperlink"/>
            <w:rFonts w:asciiTheme="majorHAnsi" w:hAnsiTheme="majorHAnsi"/>
            <w:noProof/>
            <w:sz w:val="28"/>
            <w:szCs w:val="28"/>
          </w:rPr>
          <w:t>Summary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_Toc389488419 \h </w:instrTex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t>9</w:t>
        </w:r>
        <w:r w:rsidRPr="003614C9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01085F" w:rsidRPr="00A1762E" w:rsidRDefault="00C31D7C" w:rsidP="000F4327">
      <w:pPr>
        <w:spacing w:after="0" w:line="480" w:lineRule="auto"/>
        <w:ind w:left="720" w:hanging="720"/>
        <w:rPr>
          <w:rFonts w:ascii="Cambria" w:hAnsi="Cambria"/>
          <w:sz w:val="28"/>
          <w:szCs w:val="28"/>
        </w:rPr>
      </w:pPr>
      <w:r w:rsidRPr="003614C9">
        <w:rPr>
          <w:rFonts w:asciiTheme="majorHAnsi" w:hAnsiTheme="majorHAnsi"/>
          <w:b/>
          <w:bCs/>
          <w:sz w:val="28"/>
          <w:szCs w:val="28"/>
        </w:rPr>
        <w:fldChar w:fldCharType="end"/>
      </w:r>
    </w:p>
    <w:p w:rsidR="00EB667C" w:rsidRDefault="00EB667C" w:rsidP="003F2016">
      <w:pPr>
        <w:spacing w:after="0" w:line="240" w:lineRule="auto"/>
        <w:ind w:left="720" w:hanging="720"/>
        <w:rPr>
          <w:b/>
          <w:sz w:val="34"/>
        </w:rPr>
      </w:pPr>
    </w:p>
    <w:p w:rsidR="001779A2" w:rsidRDefault="001779A2" w:rsidP="003F2016">
      <w:pPr>
        <w:spacing w:after="0" w:line="240" w:lineRule="auto"/>
        <w:ind w:left="720" w:hanging="720"/>
        <w:rPr>
          <w:b/>
          <w:sz w:val="34"/>
        </w:rPr>
      </w:pPr>
    </w:p>
    <w:p w:rsidR="003F2016" w:rsidRPr="003F2016" w:rsidRDefault="003F2016" w:rsidP="003F2016">
      <w:pPr>
        <w:spacing w:after="0" w:line="240" w:lineRule="auto"/>
        <w:ind w:left="720" w:hanging="720"/>
        <w:rPr>
          <w:b/>
          <w:sz w:val="34"/>
        </w:rPr>
      </w:pPr>
      <w:r w:rsidRPr="003F2016">
        <w:rPr>
          <w:b/>
          <w:sz w:val="34"/>
        </w:rPr>
        <w:t>WHAT’s  IN THIS ARTicle?</w:t>
      </w:r>
    </w:p>
    <w:p w:rsidR="00921645" w:rsidRPr="003F2016" w:rsidRDefault="00C31D7C" w:rsidP="003F2016">
      <w:pPr>
        <w:spacing w:after="0" w:line="240" w:lineRule="auto"/>
        <w:ind w:left="720" w:hanging="720"/>
        <w:rPr>
          <w:b/>
          <w:sz w:val="34"/>
        </w:rPr>
      </w:pPr>
      <w:r w:rsidRPr="00C31D7C">
        <w:rPr>
          <w:b/>
          <w:sz w:val="34"/>
        </w:rPr>
        <w:pict>
          <v:rect id="_x0000_i1025" style="width:0;height:1.5pt" o:hralign="center" o:hrstd="t" o:hr="t" fillcolor="#a0a0a0" stroked="f"/>
        </w:pict>
      </w:r>
    </w:p>
    <w:p w:rsidR="00B713F9" w:rsidRDefault="00B713F9" w:rsidP="00B713F9">
      <w:pPr>
        <w:spacing w:after="0"/>
        <w:ind w:left="720"/>
        <w:rPr>
          <w:sz w:val="26"/>
          <w:szCs w:val="26"/>
        </w:rPr>
      </w:pPr>
    </w:p>
    <w:p w:rsidR="003F2016" w:rsidRDefault="00C84BC9" w:rsidP="00B713F9">
      <w:pPr>
        <w:numPr>
          <w:ilvl w:val="0"/>
          <w:numId w:val="1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Operation Behavior</w:t>
      </w:r>
    </w:p>
    <w:p w:rsidR="00A317E1" w:rsidRDefault="00C84BC9" w:rsidP="00B713F9">
      <w:pPr>
        <w:numPr>
          <w:ilvl w:val="0"/>
          <w:numId w:val="1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ReleaseInstanceMode</w:t>
      </w:r>
    </w:p>
    <w:p w:rsidR="0018702A" w:rsidRDefault="00C84BC9" w:rsidP="00B713F9">
      <w:pPr>
        <w:numPr>
          <w:ilvl w:val="0"/>
          <w:numId w:val="1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Endpoint Behavior</w:t>
      </w:r>
    </w:p>
    <w:p w:rsidR="002F40E0" w:rsidRDefault="00C84BC9" w:rsidP="00B713F9">
      <w:pPr>
        <w:numPr>
          <w:ilvl w:val="0"/>
          <w:numId w:val="1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Attachment</w:t>
      </w:r>
    </w:p>
    <w:p w:rsidR="00A74648" w:rsidRPr="00B713F9" w:rsidRDefault="00A74648" w:rsidP="00B713F9">
      <w:pPr>
        <w:numPr>
          <w:ilvl w:val="0"/>
          <w:numId w:val="1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Summary</w:t>
      </w:r>
    </w:p>
    <w:p w:rsidR="00B713F9" w:rsidRPr="003F2016" w:rsidRDefault="00B713F9" w:rsidP="00B713F9">
      <w:pPr>
        <w:spacing w:after="0" w:line="480" w:lineRule="auto"/>
        <w:ind w:left="720"/>
        <w:rPr>
          <w:sz w:val="34"/>
        </w:rPr>
      </w:pPr>
    </w:p>
    <w:p w:rsidR="00A906A7" w:rsidRDefault="00A906A7" w:rsidP="000F4327">
      <w:pPr>
        <w:pStyle w:val="Heading1"/>
        <w:spacing w:before="0" w:after="0" w:line="480" w:lineRule="auto"/>
        <w:ind w:left="720" w:hanging="720"/>
      </w:pPr>
    </w:p>
    <w:p w:rsidR="0018702A" w:rsidRDefault="0018702A" w:rsidP="000F4327">
      <w:pPr>
        <w:pStyle w:val="Heading1"/>
        <w:spacing w:before="0" w:after="0" w:line="480" w:lineRule="auto"/>
        <w:ind w:left="720" w:hanging="720"/>
      </w:pPr>
    </w:p>
    <w:p w:rsidR="0018702A" w:rsidRPr="0018702A" w:rsidRDefault="0018702A" w:rsidP="0018702A"/>
    <w:p w:rsidR="00EB1FD3" w:rsidRDefault="00EB1FD3" w:rsidP="000C1A45">
      <w:pPr>
        <w:spacing w:line="480" w:lineRule="auto"/>
        <w:rPr>
          <w:sz w:val="26"/>
          <w:szCs w:val="26"/>
        </w:rPr>
      </w:pPr>
    </w:p>
    <w:p w:rsidR="0002237D" w:rsidRDefault="00EB1052" w:rsidP="0002237D">
      <w:pPr>
        <w:pStyle w:val="Heading1"/>
        <w:spacing w:before="0" w:after="0" w:line="480" w:lineRule="auto"/>
        <w:ind w:left="720" w:hanging="720"/>
      </w:pPr>
      <w:bookmarkStart w:id="0" w:name="_Toc389488394"/>
      <w:r>
        <w:t>Operation</w:t>
      </w:r>
      <w:r w:rsidR="0009017A">
        <w:t xml:space="preserve"> Behavior</w:t>
      </w:r>
      <w:bookmarkEnd w:id="0"/>
    </w:p>
    <w:p w:rsidR="0021055E" w:rsidRDefault="00EB1052" w:rsidP="009866B7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9862B6">
        <w:rPr>
          <w:sz w:val="26"/>
          <w:szCs w:val="26"/>
        </w:rPr>
        <w:t>Operation</w:t>
      </w:r>
      <w:r>
        <w:rPr>
          <w:sz w:val="26"/>
          <w:szCs w:val="26"/>
        </w:rPr>
        <w:t xml:space="preserve"> Behavior </w:t>
      </w:r>
      <w:r w:rsidR="009862B6">
        <w:rPr>
          <w:sz w:val="26"/>
          <w:szCs w:val="26"/>
        </w:rPr>
        <w:t>is used to apply behavior at the method</w:t>
      </w:r>
      <w:r w:rsidR="0070163D">
        <w:rPr>
          <w:sz w:val="26"/>
          <w:szCs w:val="26"/>
        </w:rPr>
        <w:t xml:space="preserve">. It allows you to control things such as </w:t>
      </w:r>
    </w:p>
    <w:p w:rsidR="0070163D" w:rsidRDefault="009862B6" w:rsidP="0070163D">
      <w:pPr>
        <w:pStyle w:val="ListParagraph"/>
        <w:numPr>
          <w:ilvl w:val="0"/>
          <w:numId w:val="27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Object Recycling</w:t>
      </w:r>
    </w:p>
    <w:p w:rsidR="0070163D" w:rsidRDefault="0070163D" w:rsidP="0070163D">
      <w:pPr>
        <w:pStyle w:val="ListParagraph"/>
        <w:numPr>
          <w:ilvl w:val="0"/>
          <w:numId w:val="27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Transaction</w:t>
      </w:r>
      <w:r w:rsidR="009862B6">
        <w:rPr>
          <w:sz w:val="26"/>
          <w:szCs w:val="26"/>
        </w:rPr>
        <w:t>al</w:t>
      </w:r>
    </w:p>
    <w:p w:rsidR="0070163D" w:rsidRDefault="009862B6" w:rsidP="0070163D">
      <w:pPr>
        <w:pStyle w:val="ListParagraph"/>
        <w:numPr>
          <w:ilvl w:val="0"/>
          <w:numId w:val="27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Caller Identity</w:t>
      </w:r>
    </w:p>
    <w:p w:rsidR="0070163D" w:rsidRDefault="00DE4971" w:rsidP="009866B7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  The above can be achieved by setting its properties</w:t>
      </w:r>
    </w:p>
    <w:tbl>
      <w:tblPr>
        <w:tblW w:w="9485" w:type="dxa"/>
        <w:tblInd w:w="91" w:type="dxa"/>
        <w:tblLook w:val="04A0"/>
      </w:tblPr>
      <w:tblGrid>
        <w:gridCol w:w="737"/>
        <w:gridCol w:w="4326"/>
        <w:gridCol w:w="4422"/>
      </w:tblGrid>
      <w:tr w:rsidR="00302704" w:rsidRPr="00302704" w:rsidTr="00302704">
        <w:trPr>
          <w:trHeight w:val="300"/>
        </w:trPr>
        <w:tc>
          <w:tcPr>
            <w:tcW w:w="9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5C0C43" w:rsidP="003027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6"/>
              </w:rPr>
              <w:t>Operation</w:t>
            </w:r>
            <w:r w:rsidR="00302704" w:rsidRPr="00302704">
              <w:rPr>
                <w:rFonts w:eastAsia="Times New Roman" w:cs="Calibri"/>
                <w:b/>
                <w:bCs/>
                <w:color w:val="000000"/>
                <w:sz w:val="26"/>
              </w:rPr>
              <w:t xml:space="preserve"> Behavior Properties</w:t>
            </w:r>
          </w:p>
        </w:tc>
      </w:tr>
      <w:tr w:rsidR="00302704" w:rsidRPr="00302704" w:rsidTr="001727F0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1727F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S.N</w:t>
            </w:r>
            <w:r w:rsidR="001727F0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30270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30270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What for?</w:t>
            </w:r>
          </w:p>
        </w:tc>
      </w:tr>
      <w:tr w:rsidR="00302704" w:rsidRPr="00302704" w:rsidTr="001727F0">
        <w:trPr>
          <w:trHeight w:val="15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3027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5C0C43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Auto Dispose Parameters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704" w:rsidRPr="00302704" w:rsidRDefault="00834D34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This property automatically disposes the input parameters, output and reference parameters. Default is True</w:t>
            </w:r>
          </w:p>
        </w:tc>
      </w:tr>
      <w:tr w:rsidR="00302704" w:rsidRPr="00302704" w:rsidTr="001727F0">
        <w:trPr>
          <w:trHeight w:val="12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3027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834D34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TransactionAutoComplete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704" w:rsidRPr="00302704" w:rsidRDefault="00834D34" w:rsidP="00834D3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When the property is enabled and if the method is executed successfully without any errors ,it is marked as TransactionComplete, otherwise the transaction is aborted</w:t>
            </w:r>
          </w:p>
        </w:tc>
      </w:tr>
      <w:tr w:rsidR="00302704" w:rsidRPr="00302704" w:rsidTr="001727F0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3027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7858EE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TransactionScopeRequired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704" w:rsidRPr="00302704" w:rsidRDefault="007858EE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Used to set, if the transaction is required for this method</w:t>
            </w:r>
          </w:p>
        </w:tc>
      </w:tr>
      <w:tr w:rsidR="00302704" w:rsidRPr="00302704" w:rsidTr="001727F0">
        <w:trPr>
          <w:trHeight w:val="9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3027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7858EE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Impersonation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704" w:rsidRPr="00302704" w:rsidRDefault="007858EE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Sometimes we need to execute some </w:t>
            </w:r>
            <w:r w:rsidR="004715BA">
              <w:rPr>
                <w:rFonts w:eastAsia="Times New Roman" w:cs="Calibri"/>
                <w:color w:val="000000"/>
                <w:sz w:val="24"/>
                <w:szCs w:val="24"/>
              </w:rPr>
              <w:t xml:space="preserve">method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operations with the windows identity.</w:t>
            </w:r>
            <w:r w:rsidR="004715BA">
              <w:rPr>
                <w:rFonts w:eastAsia="Times New Roman" w:cs="Calibri"/>
                <w:color w:val="000000"/>
                <w:sz w:val="24"/>
                <w:szCs w:val="24"/>
              </w:rPr>
              <w:t xml:space="preserve"> For that we need to enable this property</w:t>
            </w:r>
          </w:p>
        </w:tc>
      </w:tr>
      <w:tr w:rsidR="00302704" w:rsidRPr="00302704" w:rsidTr="001727F0">
        <w:trPr>
          <w:trHeight w:val="12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302704" w:rsidP="003027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02704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704" w:rsidRPr="00302704" w:rsidRDefault="004715BA" w:rsidP="0030270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ReleaseInstanceMode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704" w:rsidRPr="00302704" w:rsidRDefault="001051FF" w:rsidP="001051FF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This property overrides the InstanceContextMode. If the property is set to BeforeAndAfterCall it will create a new instance before a method call and it releases the memory after the call</w:t>
            </w:r>
          </w:p>
        </w:tc>
      </w:tr>
    </w:tbl>
    <w:p w:rsidR="00302704" w:rsidRPr="00B5083B" w:rsidRDefault="00B5083B" w:rsidP="00B5083B">
      <w:pPr>
        <w:pStyle w:val="Heading1"/>
        <w:spacing w:before="0" w:after="0" w:line="480" w:lineRule="auto"/>
        <w:ind w:left="720" w:hanging="720"/>
      </w:pPr>
      <w:bookmarkStart w:id="1" w:name="_Toc389488395"/>
      <w:r w:rsidRPr="00B5083B">
        <w:t>ReleaseInstanceMode – SourceCode Explanation</w:t>
      </w:r>
      <w:bookmarkEnd w:id="1"/>
    </w:p>
    <w:p w:rsidR="00C31C23" w:rsidRDefault="002047B6" w:rsidP="009866B7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As I told you earlier, if you want your service instance is Single, (</w:t>
      </w:r>
      <w:r w:rsidRPr="002047B6">
        <w:rPr>
          <w:i/>
          <w:sz w:val="24"/>
          <w:szCs w:val="26"/>
        </w:rPr>
        <w:t>I.e. single instance will be used for all the client</w:t>
      </w:r>
      <w:r>
        <w:rPr>
          <w:i/>
          <w:sz w:val="24"/>
          <w:szCs w:val="26"/>
        </w:rPr>
        <w:t>s</w:t>
      </w:r>
      <w:r>
        <w:rPr>
          <w:sz w:val="26"/>
          <w:szCs w:val="26"/>
        </w:rPr>
        <w:t>)</w:t>
      </w:r>
      <w:r w:rsidR="00E962D6">
        <w:rPr>
          <w:sz w:val="26"/>
          <w:szCs w:val="26"/>
        </w:rPr>
        <w:t xml:space="preserve"> and particular operation would be recycled(new instance on every time) on every method call, ReleaseInstanceMode is the perfect solution, because it </w:t>
      </w:r>
      <w:r w:rsidR="00F264E5">
        <w:rPr>
          <w:sz w:val="26"/>
          <w:szCs w:val="26"/>
        </w:rPr>
        <w:t>creates the instance Before the Method call and it release the instance after the call. Let’s see th</w:t>
      </w:r>
      <w:r w:rsidR="00DE7923">
        <w:rPr>
          <w:sz w:val="26"/>
          <w:szCs w:val="26"/>
        </w:rPr>
        <w:t>is concept with the source code.</w:t>
      </w:r>
      <w:r w:rsidR="00DE7923">
        <w:rPr>
          <w:noProof/>
          <w:sz w:val="26"/>
          <w:szCs w:val="26"/>
        </w:rPr>
        <w:drawing>
          <wp:inline distT="0" distB="0" distL="0" distR="0">
            <wp:extent cx="4143954" cy="762106"/>
            <wp:effectExtent l="19050" t="0" r="8946" b="0"/>
            <wp:docPr id="1" name="Picture 0" descr="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a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C23">
        <w:rPr>
          <w:sz w:val="26"/>
          <w:szCs w:val="26"/>
        </w:rPr>
        <w:t xml:space="preserve"> </w:t>
      </w:r>
      <w:r w:rsidR="00C31C23">
        <w:rPr>
          <w:sz w:val="26"/>
          <w:szCs w:val="26"/>
        </w:rPr>
        <w:tab/>
      </w:r>
      <w:r w:rsidR="00C31C23">
        <w:rPr>
          <w:sz w:val="26"/>
          <w:szCs w:val="26"/>
        </w:rPr>
        <w:tab/>
      </w:r>
      <w:r w:rsidR="00C31C23">
        <w:rPr>
          <w:sz w:val="26"/>
          <w:szCs w:val="26"/>
        </w:rPr>
        <w:tab/>
      </w:r>
      <w:r w:rsidR="00C31C23">
        <w:rPr>
          <w:sz w:val="26"/>
          <w:szCs w:val="26"/>
        </w:rPr>
        <w:tab/>
      </w:r>
      <w:r w:rsidR="00DE7923">
        <w:rPr>
          <w:sz w:val="26"/>
          <w:szCs w:val="26"/>
        </w:rPr>
        <w:t xml:space="preserve">To use the ReleaseInstanceMode for a particular operation, use the attribute ReleaseInstanceMode above the service interface method as it is mentioned in </w:t>
      </w:r>
      <w:r w:rsidR="00C31C23">
        <w:rPr>
          <w:sz w:val="26"/>
          <w:szCs w:val="26"/>
        </w:rPr>
        <w:t xml:space="preserve">the </w:t>
      </w:r>
      <w:r w:rsidR="00C31C23">
        <w:rPr>
          <w:sz w:val="26"/>
          <w:szCs w:val="26"/>
        </w:rPr>
        <w:lastRenderedPageBreak/>
        <w:t>above</w:t>
      </w:r>
      <w:r w:rsidR="00DE7923">
        <w:rPr>
          <w:sz w:val="26"/>
          <w:szCs w:val="26"/>
        </w:rPr>
        <w:t xml:space="preserve"> snapshot.</w:t>
      </w:r>
      <w:r w:rsidR="00DE7923">
        <w:rPr>
          <w:noProof/>
          <w:sz w:val="26"/>
          <w:szCs w:val="26"/>
        </w:rPr>
        <w:drawing>
          <wp:inline distT="0" distB="0" distL="0" distR="0">
            <wp:extent cx="4782218" cy="2543530"/>
            <wp:effectExtent l="19050" t="0" r="0" b="0"/>
            <wp:docPr id="2" name="Picture 1" descr="Method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Ca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7F0">
        <w:rPr>
          <w:sz w:val="26"/>
          <w:szCs w:val="26"/>
        </w:rPr>
        <w:br/>
      </w:r>
    </w:p>
    <w:p w:rsidR="001727F0" w:rsidRDefault="00DE7923" w:rsidP="009866B7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To understand the concept much better am </w:t>
      </w:r>
      <w:r w:rsidR="0027626D">
        <w:rPr>
          <w:sz w:val="26"/>
          <w:szCs w:val="26"/>
        </w:rPr>
        <w:t xml:space="preserve">just </w:t>
      </w:r>
      <w:r>
        <w:rPr>
          <w:sz w:val="26"/>
          <w:szCs w:val="26"/>
        </w:rPr>
        <w:t xml:space="preserve">updating the </w:t>
      </w:r>
      <w:r w:rsidR="0027626D">
        <w:rPr>
          <w:sz w:val="26"/>
          <w:szCs w:val="26"/>
        </w:rPr>
        <w:t>iSoldCofee variable on every time the method gets called</w:t>
      </w:r>
      <w:r w:rsidR="001C2C5F">
        <w:rPr>
          <w:sz w:val="26"/>
          <w:szCs w:val="26"/>
        </w:rPr>
        <w:t xml:space="preserve"> from client</w:t>
      </w:r>
      <w:r w:rsidR="0027626D">
        <w:rPr>
          <w:sz w:val="26"/>
          <w:szCs w:val="26"/>
        </w:rPr>
        <w:t xml:space="preserve">, to just count and maintain the number of coffees </w:t>
      </w:r>
      <w:r w:rsidR="001C2C5F">
        <w:rPr>
          <w:sz w:val="26"/>
          <w:szCs w:val="26"/>
        </w:rPr>
        <w:t>sold by a client. If you see the below attached output you can find that number of coffees sold will always be a value 1. Its means</w:t>
      </w:r>
      <w:r w:rsidR="00AD46D5">
        <w:rPr>
          <w:sz w:val="26"/>
          <w:szCs w:val="26"/>
        </w:rPr>
        <w:t xml:space="preserve"> that</w:t>
      </w:r>
      <w:r w:rsidR="001C2C5F">
        <w:rPr>
          <w:sz w:val="26"/>
          <w:szCs w:val="26"/>
        </w:rPr>
        <w:t xml:space="preserve"> </w:t>
      </w:r>
      <w:r w:rsidR="00AD46D5">
        <w:rPr>
          <w:sz w:val="26"/>
          <w:szCs w:val="26"/>
        </w:rPr>
        <w:t>when</w:t>
      </w:r>
      <w:r w:rsidR="001C2C5F">
        <w:rPr>
          <w:sz w:val="26"/>
          <w:szCs w:val="26"/>
        </w:rPr>
        <w:t xml:space="preserve"> every time the method gets </w:t>
      </w:r>
      <w:r w:rsidR="00AD46D5">
        <w:rPr>
          <w:sz w:val="26"/>
          <w:szCs w:val="26"/>
        </w:rPr>
        <w:t>called;</w:t>
      </w:r>
      <w:r w:rsidR="001C2C5F">
        <w:rPr>
          <w:sz w:val="26"/>
          <w:szCs w:val="26"/>
        </w:rPr>
        <w:t xml:space="preserve"> it creates a new </w:t>
      </w:r>
      <w:r w:rsidR="00AD46D5">
        <w:rPr>
          <w:sz w:val="26"/>
          <w:szCs w:val="26"/>
        </w:rPr>
        <w:t xml:space="preserve">service </w:t>
      </w:r>
      <w:r w:rsidR="001C2C5F">
        <w:rPr>
          <w:sz w:val="26"/>
          <w:szCs w:val="26"/>
        </w:rPr>
        <w:t>instance</w:t>
      </w:r>
      <w:r w:rsidR="00AD46D5">
        <w:rPr>
          <w:sz w:val="26"/>
          <w:szCs w:val="26"/>
        </w:rPr>
        <w:t xml:space="preserve"> and it executes the method then it releases the instance</w:t>
      </w:r>
      <w:r w:rsidR="008366F1">
        <w:rPr>
          <w:sz w:val="26"/>
          <w:szCs w:val="26"/>
        </w:rPr>
        <w:t xml:space="preserve"> since the Release InstanceMode we have chosen here is BeforeAndAfterCall.As like this you can also check it for BeforeCall , AfterCall separately .</w:t>
      </w:r>
      <w:r w:rsidR="00DB27EA">
        <w:rPr>
          <w:sz w:val="26"/>
          <w:szCs w:val="26"/>
        </w:rPr>
        <w:t xml:space="preserve"> BeforeCall will create a new service instance before the service method gets executed. </w:t>
      </w:r>
      <w:r w:rsidR="008366F1">
        <w:rPr>
          <w:sz w:val="26"/>
          <w:szCs w:val="26"/>
        </w:rPr>
        <w:t xml:space="preserve"> </w:t>
      </w:r>
      <w:r w:rsidR="00DB27EA">
        <w:rPr>
          <w:sz w:val="26"/>
          <w:szCs w:val="26"/>
        </w:rPr>
        <w:t xml:space="preserve"> AfterCall</w:t>
      </w:r>
      <w:r w:rsidR="00E348FC">
        <w:rPr>
          <w:sz w:val="26"/>
          <w:szCs w:val="26"/>
        </w:rPr>
        <w:t xml:space="preserve"> will deactivate the instance after a call is made to the operation. Kindly</w:t>
      </w:r>
      <w:r w:rsidR="008366F1">
        <w:rPr>
          <w:sz w:val="26"/>
          <w:szCs w:val="26"/>
        </w:rPr>
        <w:t xml:space="preserve"> refer the attached source code for further reference.</w:t>
      </w:r>
    </w:p>
    <w:p w:rsidR="00772763" w:rsidRPr="009866B7" w:rsidRDefault="00772763" w:rsidP="009866B7">
      <w:pPr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582165" cy="3877216"/>
            <wp:effectExtent l="19050" t="0" r="8885" b="0"/>
            <wp:docPr id="3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EA" w:rsidRDefault="00FE54A3" w:rsidP="00573F7C">
      <w:pPr>
        <w:pStyle w:val="Heading1"/>
        <w:spacing w:before="0" w:after="0" w:line="480" w:lineRule="auto"/>
      </w:pPr>
      <w:bookmarkStart w:id="2" w:name="_Toc389488396"/>
      <w:r>
        <w:t>Endpoint Behaviors</w:t>
      </w:r>
      <w:bookmarkEnd w:id="2"/>
    </w:p>
    <w:p w:rsidR="009F41A1" w:rsidRDefault="00FE54A3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3" w:name="_Toc389488397"/>
      <w:r w:rsidRPr="00FE54A3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Endpoint behaviors </w:t>
      </w:r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can be applied at both the services and the client level</w:t>
      </w:r>
      <w:r w:rsidR="009F41A1">
        <w:rPr>
          <w:rFonts w:ascii="Calibri" w:hAnsi="Calibri" w:cs="Times New Roman"/>
          <w:b w:val="0"/>
          <w:bCs w:val="0"/>
          <w:kern w:val="0"/>
          <w:sz w:val="26"/>
          <w:szCs w:val="26"/>
        </w:rPr>
        <w:t>, Credential</w:t>
      </w:r>
      <w:bookmarkEnd w:id="3"/>
      <w:r w:rsidR="009F41A1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9F41A1" w:rsidRDefault="009F41A1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4" w:name="_Toc389488398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usage can be managed by applying specific behavior in the Endpoint. By using the config</w:t>
      </w:r>
      <w:bookmarkEnd w:id="4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9F41A1" w:rsidRDefault="009F41A1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5" w:name="_Toc389488399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file you can specify and configure the endpoint behaviors. For Example, in the client side</w:t>
      </w:r>
      <w:bookmarkEnd w:id="5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9F41A1" w:rsidRDefault="009F41A1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6" w:name="_Toc389488400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If you want to indicate the credentials that a client must use when calling a particular</w:t>
      </w:r>
      <w:bookmarkEnd w:id="6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DB27EA" w:rsidRDefault="009F41A1" w:rsidP="0079233C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7" w:name="_Toc389488401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Endpoint, you can use the ClientCredential in the Endpoint behavior.</w:t>
      </w:r>
      <w:r w:rsidR="0079233C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  <w:r w:rsidR="00573F7C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Following are the</w:t>
      </w:r>
      <w:bookmarkEnd w:id="7"/>
    </w:p>
    <w:p w:rsidR="00573F7C" w:rsidRDefault="00573F7C" w:rsidP="00573F7C">
      <w:pPr>
        <w:rPr>
          <w:sz w:val="26"/>
          <w:szCs w:val="26"/>
        </w:rPr>
      </w:pPr>
      <w:r w:rsidRPr="00573F7C">
        <w:rPr>
          <w:sz w:val="26"/>
          <w:szCs w:val="26"/>
        </w:rPr>
        <w:t xml:space="preserve">Steps to be followed </w:t>
      </w:r>
      <w:r>
        <w:rPr>
          <w:sz w:val="26"/>
          <w:szCs w:val="26"/>
        </w:rPr>
        <w:t xml:space="preserve">in the client side </w:t>
      </w:r>
      <w:r w:rsidRPr="00573F7C">
        <w:rPr>
          <w:sz w:val="26"/>
          <w:szCs w:val="26"/>
        </w:rPr>
        <w:t>to specify the endpoint behavior</w:t>
      </w:r>
    </w:p>
    <w:p w:rsidR="00573F7C" w:rsidRDefault="00573F7C" w:rsidP="00573F7C">
      <w:pPr>
        <w:pStyle w:val="ListParagraph"/>
        <w:numPr>
          <w:ilvl w:val="0"/>
          <w:numId w:val="2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Add an Endpoint behavior &lt;endpointBehaviors&gt;</w:t>
      </w:r>
    </w:p>
    <w:p w:rsidR="00573F7C" w:rsidRDefault="00573F7C" w:rsidP="00573F7C">
      <w:pPr>
        <w:pStyle w:val="ListParagraph"/>
        <w:numPr>
          <w:ilvl w:val="0"/>
          <w:numId w:val="2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Add a ClientCredentials to the Behavior Element</w:t>
      </w:r>
    </w:p>
    <w:p w:rsidR="00573F7C" w:rsidRDefault="00573F7C" w:rsidP="00573F7C">
      <w:pPr>
        <w:pStyle w:val="ListParagraph"/>
        <w:numPr>
          <w:ilvl w:val="0"/>
          <w:numId w:val="2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Add a ClientCertificate Element</w:t>
      </w:r>
    </w:p>
    <w:p w:rsidR="00573F7C" w:rsidRPr="00573F7C" w:rsidRDefault="00573F7C" w:rsidP="00573F7C">
      <w:pPr>
        <w:pStyle w:val="ListParagraph"/>
        <w:numPr>
          <w:ilvl w:val="0"/>
          <w:numId w:val="2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Set The following Attributes with the values StoreLocation,StoreName,X509FindType and findValue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behaviors</w:t>
      </w:r>
      <w:proofErr w:type="gramEnd"/>
      <w:r>
        <w:t>&gt;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</w:t>
      </w:r>
      <w:proofErr w:type="spellStart"/>
      <w:proofErr w:type="gramStart"/>
      <w:r>
        <w:t>endpointBehaviors</w:t>
      </w:r>
      <w:proofErr w:type="spellEnd"/>
      <w:proofErr w:type="gramEnd"/>
      <w:r>
        <w:t>&gt;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&lt;behavior name="</w:t>
      </w:r>
      <w:proofErr w:type="spellStart"/>
      <w:r>
        <w:t>endpointCredentialBehavior</w:t>
      </w:r>
      <w:proofErr w:type="spellEnd"/>
      <w:r>
        <w:t>"&gt;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proofErr w:type="gramStart"/>
      <w:r>
        <w:t>clientCredentials</w:t>
      </w:r>
      <w:proofErr w:type="spellEnd"/>
      <w:proofErr w:type="gramEnd"/>
      <w:r>
        <w:t>&gt;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&lt;</w:t>
      </w:r>
      <w:proofErr w:type="spellStart"/>
      <w:r>
        <w:t>clientCertificate</w:t>
      </w:r>
      <w:proofErr w:type="spellEnd"/>
      <w:r>
        <w:t xml:space="preserve"> </w:t>
      </w:r>
      <w:proofErr w:type="spellStart"/>
      <w:r>
        <w:t>findValue</w:t>
      </w:r>
      <w:proofErr w:type="spellEnd"/>
      <w:r>
        <w:t>="</w:t>
      </w:r>
      <w:r w:rsidRPr="00573F7C">
        <w:t>CN=</w:t>
      </w:r>
      <w:proofErr w:type="spellStart"/>
      <w:r w:rsidRPr="00573F7C">
        <w:t>CafeClient</w:t>
      </w:r>
      <w:proofErr w:type="spellEnd"/>
      <w:r>
        <w:t xml:space="preserve">" 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</w:t>
      </w:r>
      <w:proofErr w:type="spellStart"/>
      <w:proofErr w:type="gramStart"/>
      <w:r>
        <w:t>storeLocation</w:t>
      </w:r>
      <w:proofErr w:type="spellEnd"/>
      <w:proofErr w:type="gramEnd"/>
      <w:r>
        <w:t>="</w:t>
      </w:r>
      <w:proofErr w:type="spellStart"/>
      <w:r>
        <w:t>CurrentUser</w:t>
      </w:r>
      <w:proofErr w:type="spellEnd"/>
      <w:r>
        <w:t>"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</w:t>
      </w:r>
      <w:proofErr w:type="spellStart"/>
      <w:proofErr w:type="gramStart"/>
      <w:r>
        <w:t>storeName</w:t>
      </w:r>
      <w:proofErr w:type="spellEnd"/>
      <w:proofErr w:type="gramEnd"/>
      <w:r>
        <w:t>="My"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x509FindType="</w:t>
      </w:r>
      <w:proofErr w:type="spellStart"/>
      <w:r w:rsidRPr="00573F7C">
        <w:t>FindBySubjectDistinguishedName</w:t>
      </w:r>
      <w:proofErr w:type="spellEnd"/>
      <w:r>
        <w:t>" /&gt;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r>
        <w:t>clientCredentials</w:t>
      </w:r>
      <w:proofErr w:type="spellEnd"/>
      <w:r>
        <w:t>&gt;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&lt;/behavior&gt;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endpointBehaviors</w:t>
      </w:r>
      <w:proofErr w:type="spellEnd"/>
      <w:r>
        <w:t>&gt;</w:t>
      </w:r>
    </w:p>
    <w:p w:rsidR="00573F7C" w:rsidRPr="009F41A1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&lt;/behaviors&gt;</w:t>
      </w:r>
    </w:p>
    <w:p w:rsidR="009F41A1" w:rsidRPr="009F41A1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F41A1" w:rsidRPr="009F41A1" w:rsidRDefault="009F41A1" w:rsidP="009F41A1"/>
    <w:p w:rsidR="00765809" w:rsidRDefault="00527D7E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8" w:name="_Toc389488402"/>
      <w:r w:rsidRPr="00527D7E">
        <w:rPr>
          <w:rFonts w:ascii="Calibri" w:hAnsi="Calibri" w:cs="Times New Roman"/>
          <w:b w:val="0"/>
          <w:bCs w:val="0"/>
          <w:kern w:val="0"/>
          <w:sz w:val="26"/>
          <w:szCs w:val="26"/>
        </w:rPr>
        <w:t>The above is the one way (via Config) to mention the client credentials</w:t>
      </w:r>
      <w:r w:rsidR="00765809">
        <w:rPr>
          <w:rFonts w:ascii="Calibri" w:hAnsi="Calibri" w:cs="Times New Roman"/>
          <w:b w:val="0"/>
          <w:bCs w:val="0"/>
          <w:kern w:val="0"/>
          <w:sz w:val="26"/>
          <w:szCs w:val="26"/>
        </w:rPr>
        <w:t>, But if you look</w:t>
      </w:r>
      <w:bookmarkEnd w:id="8"/>
      <w:r w:rsidR="0076580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765809" w:rsidRDefault="00765809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9" w:name="_Toc389488403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the source code here I attached you can find that I have mentioned the client</w:t>
      </w:r>
      <w:bookmarkEnd w:id="9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765809" w:rsidRDefault="00765809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0" w:name="_Toc389488404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credentials using the source code. It’s says that client must use these credentials to</w:t>
      </w:r>
      <w:bookmarkEnd w:id="10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B646C4" w:rsidRDefault="00765809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1" w:name="_Toc389488405"/>
      <w:proofErr w:type="gramStart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access</w:t>
      </w:r>
      <w:proofErr w:type="gramEnd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the service.</w:t>
      </w:r>
      <w:r w:rsidR="00B646C4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What would be the next step? We need to create the service</w:t>
      </w:r>
      <w:bookmarkEnd w:id="11"/>
      <w:r w:rsidR="00B646C4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DB27EA" w:rsidRDefault="00B646C4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2" w:name="_Toc389488406"/>
      <w:proofErr w:type="gramStart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credentials</w:t>
      </w:r>
      <w:proofErr w:type="gramEnd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in the service side,</w:t>
      </w:r>
      <w:bookmarkEnd w:id="12"/>
    </w:p>
    <w:p w:rsidR="00B646C4" w:rsidRDefault="00B646C4" w:rsidP="00B6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46C4" w:rsidRDefault="00B646C4" w:rsidP="00B6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serviceBehavior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46C4" w:rsidRDefault="00B646C4" w:rsidP="00B6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serviceCredentials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46C4" w:rsidRDefault="00B646C4" w:rsidP="00B6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serviceCertificate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findValue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CN=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CafeServer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storeLocation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x509FindType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FindBySubjectDistinguishedName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46C4" w:rsidRDefault="00B646C4" w:rsidP="00B6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serviceCredentials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46C4" w:rsidRDefault="00B646C4" w:rsidP="00B6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46C4" w:rsidRPr="00B646C4" w:rsidRDefault="00B646C4" w:rsidP="00B6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46C4" w:rsidRDefault="00B646C4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3" w:name="_Toc389488407"/>
      <w:r w:rsidRPr="00B646C4">
        <w:rPr>
          <w:rFonts w:ascii="Calibri" w:hAnsi="Calibri" w:cs="Times New Roman"/>
          <w:b w:val="0"/>
          <w:bCs w:val="0"/>
          <w:kern w:val="0"/>
          <w:sz w:val="26"/>
          <w:szCs w:val="26"/>
        </w:rPr>
        <w:t>As like above we need to create the se</w:t>
      </w:r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rvice credentials in the service behavior. This</w:t>
      </w:r>
      <w:bookmarkEnd w:id="13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4516EF" w:rsidRDefault="00B646C4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4" w:name="_Toc389488408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actually sets that the service will be hosted if the certificates are </w:t>
      </w:r>
      <w:r w:rsidR="004516EF">
        <w:rPr>
          <w:rFonts w:ascii="Calibri" w:hAnsi="Calibri" w:cs="Times New Roman"/>
          <w:b w:val="0"/>
          <w:bCs w:val="0"/>
          <w:kern w:val="0"/>
          <w:sz w:val="26"/>
          <w:szCs w:val="26"/>
        </w:rPr>
        <w:t>available in the server</w:t>
      </w:r>
      <w:bookmarkEnd w:id="14"/>
      <w:r w:rsidR="004516EF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4516EF" w:rsidRDefault="004516EF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5" w:name="_Toc389488409"/>
      <w:proofErr w:type="gramStart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system.</w:t>
      </w:r>
      <w:proofErr w:type="gramEnd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So before hosting the server, kindly make sure the respective certificates are</w:t>
      </w:r>
      <w:bookmarkEnd w:id="15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4516EF" w:rsidRDefault="004516EF" w:rsidP="00950805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6" w:name="_Toc389488410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created in both server and the client. How you are going to create a certificate? Use</w:t>
      </w:r>
      <w:bookmarkEnd w:id="16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C31C23" w:rsidRDefault="004516EF" w:rsidP="00C31C23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7" w:name="_Toc389488411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Makecert.exe in the Visual studio command prompt</w:t>
      </w:r>
      <w:r w:rsidR="00C31C23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to generate the certificate. Kindly</w:t>
      </w:r>
      <w:bookmarkEnd w:id="17"/>
      <w:r w:rsidR="00C31C23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C31C23" w:rsidRDefault="00C31C23" w:rsidP="00C31C23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8" w:name="_Toc389488412"/>
      <w:proofErr w:type="gramStart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refer</w:t>
      </w:r>
      <w:proofErr w:type="gramEnd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my other articles where I have dictated specifically about the certificates, in this</w:t>
      </w:r>
      <w:bookmarkEnd w:id="18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C31C23" w:rsidRDefault="00C31C23" w:rsidP="00C31C23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19" w:name="_Toc389488413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title you just need to know about only the Endpoint Contract. Refer the attached code</w:t>
      </w:r>
      <w:bookmarkEnd w:id="19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B646C4" w:rsidRDefault="00C31C23" w:rsidP="00C31C23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20" w:name="_Toc389488414"/>
      <w:proofErr w:type="gramStart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>for</w:t>
      </w:r>
      <w:proofErr w:type="gramEnd"/>
      <w:r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further details</w:t>
      </w:r>
      <w:bookmarkEnd w:id="20"/>
    </w:p>
    <w:p w:rsidR="00C31C23" w:rsidRPr="00C31C23" w:rsidRDefault="00C31C23" w:rsidP="00C31C23"/>
    <w:p w:rsidR="00A358A2" w:rsidRDefault="003614C9" w:rsidP="003614C9">
      <w:pPr>
        <w:pStyle w:val="Heading1"/>
        <w:spacing w:before="0" w:after="0" w:line="480" w:lineRule="auto"/>
        <w:ind w:left="720" w:hanging="720"/>
      </w:pPr>
      <w:bookmarkStart w:id="21" w:name="_Toc389488415"/>
      <w:r>
        <w:t>Attachment</w:t>
      </w:r>
      <w:bookmarkEnd w:id="21"/>
    </w:p>
    <w:p w:rsidR="003614C9" w:rsidRDefault="003614C9" w:rsidP="003614C9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22" w:name="_Toc389488416"/>
      <w:r w:rsidRPr="003614C9">
        <w:rPr>
          <w:rFonts w:ascii="Calibri" w:hAnsi="Calibri" w:cs="Times New Roman"/>
          <w:b w:val="0"/>
          <w:bCs w:val="0"/>
          <w:kern w:val="0"/>
          <w:sz w:val="26"/>
          <w:szCs w:val="26"/>
        </w:rPr>
        <w:t>Please refer the Operation Behavior Code folder to see about the operation behavior</w:t>
      </w:r>
      <w:bookmarkEnd w:id="22"/>
      <w:r w:rsidRPr="003614C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3614C9" w:rsidRDefault="003614C9" w:rsidP="003614C9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23" w:name="_Toc389488417"/>
      <w:r w:rsidRPr="003614C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attributes, </w:t>
      </w:r>
      <w:proofErr w:type="gramStart"/>
      <w:r w:rsidRPr="003614C9">
        <w:rPr>
          <w:rFonts w:ascii="Calibri" w:hAnsi="Calibri" w:cs="Times New Roman"/>
          <w:b w:val="0"/>
          <w:bCs w:val="0"/>
          <w:kern w:val="0"/>
          <w:sz w:val="26"/>
          <w:szCs w:val="26"/>
        </w:rPr>
        <w:t>To</w:t>
      </w:r>
      <w:proofErr w:type="gramEnd"/>
      <w:r w:rsidRPr="003614C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know about the Endpoint behavior please refer the Endpoint Behavior</w:t>
      </w:r>
      <w:bookmarkEnd w:id="23"/>
      <w:r w:rsidRPr="003614C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</w:t>
      </w:r>
    </w:p>
    <w:p w:rsidR="003614C9" w:rsidRPr="003614C9" w:rsidRDefault="003614C9" w:rsidP="003614C9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bookmarkStart w:id="24" w:name="_Toc389488418"/>
      <w:r w:rsidRPr="003614C9">
        <w:rPr>
          <w:rFonts w:ascii="Calibri" w:hAnsi="Calibri" w:cs="Times New Roman"/>
          <w:b w:val="0"/>
          <w:bCs w:val="0"/>
          <w:kern w:val="0"/>
          <w:sz w:val="26"/>
          <w:szCs w:val="26"/>
        </w:rPr>
        <w:t>Code Folder</w:t>
      </w:r>
      <w:bookmarkEnd w:id="24"/>
    </w:p>
    <w:p w:rsidR="003614C9" w:rsidRPr="00A358A2" w:rsidRDefault="003614C9" w:rsidP="00A358A2"/>
    <w:p w:rsidR="00C84BC9" w:rsidRDefault="0001085F" w:rsidP="00C84BC9">
      <w:pPr>
        <w:pStyle w:val="Heading1"/>
        <w:spacing w:before="0" w:after="0" w:line="480" w:lineRule="auto"/>
        <w:ind w:left="720" w:hanging="720"/>
      </w:pPr>
      <w:bookmarkStart w:id="25" w:name="_Toc389488419"/>
      <w:r w:rsidRPr="00F06065">
        <w:t>Summary</w:t>
      </w:r>
      <w:bookmarkEnd w:id="25"/>
    </w:p>
    <w:p w:rsidR="00C84BC9" w:rsidRDefault="00C84BC9" w:rsidP="00C84BC9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r w:rsidRPr="00C84BC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Operation behavior can be performed at the service level, </w:t>
      </w:r>
      <w:proofErr w:type="spellStart"/>
      <w:r w:rsidRPr="00C84BC9">
        <w:rPr>
          <w:rFonts w:ascii="Calibri" w:hAnsi="Calibri" w:cs="Times New Roman"/>
          <w:b w:val="0"/>
          <w:bCs w:val="0"/>
          <w:kern w:val="0"/>
          <w:sz w:val="26"/>
          <w:szCs w:val="26"/>
        </w:rPr>
        <w:t>where as</w:t>
      </w:r>
      <w:proofErr w:type="spellEnd"/>
      <w:r w:rsidRPr="00C84BC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the Endpoint</w:t>
      </w:r>
    </w:p>
    <w:p w:rsidR="00C84BC9" w:rsidRPr="00C84BC9" w:rsidRDefault="00C84BC9" w:rsidP="00C84BC9">
      <w:pPr>
        <w:pStyle w:val="Heading1"/>
        <w:spacing w:before="0" w:after="0" w:line="480" w:lineRule="auto"/>
        <w:ind w:left="720" w:hanging="720"/>
        <w:rPr>
          <w:rFonts w:ascii="Calibri" w:hAnsi="Calibri" w:cs="Times New Roman"/>
          <w:b w:val="0"/>
          <w:bCs w:val="0"/>
          <w:kern w:val="0"/>
          <w:sz w:val="26"/>
          <w:szCs w:val="26"/>
        </w:rPr>
      </w:pPr>
      <w:proofErr w:type="gramStart"/>
      <w:r w:rsidRPr="00C84BC9">
        <w:rPr>
          <w:rFonts w:ascii="Calibri" w:hAnsi="Calibri" w:cs="Times New Roman"/>
          <w:b w:val="0"/>
          <w:bCs w:val="0"/>
          <w:kern w:val="0"/>
          <w:sz w:val="26"/>
          <w:szCs w:val="26"/>
        </w:rPr>
        <w:t>behavior</w:t>
      </w:r>
      <w:proofErr w:type="gramEnd"/>
      <w:r w:rsidRPr="00C84BC9">
        <w:rPr>
          <w:rFonts w:ascii="Calibri" w:hAnsi="Calibri" w:cs="Times New Roman"/>
          <w:b w:val="0"/>
          <w:bCs w:val="0"/>
          <w:kern w:val="0"/>
          <w:sz w:val="26"/>
          <w:szCs w:val="26"/>
        </w:rPr>
        <w:t xml:space="preserve"> can be performed at both client and the service levels</w:t>
      </w:r>
    </w:p>
    <w:sectPr w:rsidR="00C84BC9" w:rsidRPr="00C84BC9" w:rsidSect="000F43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2A7" w:rsidRDefault="00BA02A7">
      <w:r>
        <w:separator/>
      </w:r>
    </w:p>
  </w:endnote>
  <w:endnote w:type="continuationSeparator" w:id="0">
    <w:p w:rsidR="00BA02A7" w:rsidRDefault="00BA0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17A" w:rsidRPr="00C06545" w:rsidRDefault="0082140C" w:rsidP="00175D41">
    <w:pPr>
      <w:pStyle w:val="Foo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Operation</w:t>
    </w:r>
    <w:r w:rsidR="00C84BC9">
      <w:rPr>
        <w:rFonts w:ascii="Cambria" w:hAnsi="Cambria"/>
        <w:sz w:val="24"/>
        <w:szCs w:val="24"/>
      </w:rPr>
      <w:t xml:space="preserve"> and Endpoint</w:t>
    </w:r>
    <w:r>
      <w:rPr>
        <w:rFonts w:ascii="Cambria" w:hAnsi="Cambria"/>
        <w:sz w:val="24"/>
        <w:szCs w:val="24"/>
      </w:rPr>
      <w:t xml:space="preserve"> </w:t>
    </w:r>
    <w:r w:rsidR="0070163D">
      <w:rPr>
        <w:rFonts w:ascii="Cambria" w:hAnsi="Cambria"/>
        <w:sz w:val="24"/>
        <w:szCs w:val="24"/>
      </w:rPr>
      <w:t>Behavior in WCF</w:t>
    </w:r>
    <w:r w:rsidR="0009017A">
      <w:rPr>
        <w:rFonts w:ascii="Cambria" w:hAnsi="Cambria"/>
        <w:sz w:val="24"/>
        <w:szCs w:val="24"/>
      </w:rPr>
      <w:tab/>
    </w:r>
    <w:r w:rsidR="0009017A">
      <w:rPr>
        <w:rFonts w:ascii="Cambria" w:hAnsi="Cambria"/>
        <w:sz w:val="24"/>
        <w:szCs w:val="24"/>
      </w:rPr>
      <w:tab/>
    </w:r>
    <w:r w:rsidR="00C31D7C" w:rsidRPr="00C06545">
      <w:rPr>
        <w:rStyle w:val="PageNumber"/>
        <w:sz w:val="24"/>
        <w:szCs w:val="24"/>
      </w:rPr>
      <w:fldChar w:fldCharType="begin"/>
    </w:r>
    <w:r w:rsidR="0009017A" w:rsidRPr="00C06545">
      <w:rPr>
        <w:rStyle w:val="PageNumber"/>
        <w:sz w:val="24"/>
        <w:szCs w:val="24"/>
      </w:rPr>
      <w:instrText xml:space="preserve"> PAGE </w:instrText>
    </w:r>
    <w:r w:rsidR="00C31D7C" w:rsidRPr="00C06545">
      <w:rPr>
        <w:rStyle w:val="PageNumber"/>
        <w:sz w:val="24"/>
        <w:szCs w:val="24"/>
      </w:rPr>
      <w:fldChar w:fldCharType="separate"/>
    </w:r>
    <w:r w:rsidR="00940532">
      <w:rPr>
        <w:rStyle w:val="PageNumber"/>
        <w:noProof/>
        <w:sz w:val="24"/>
        <w:szCs w:val="24"/>
      </w:rPr>
      <w:t>4</w:t>
    </w:r>
    <w:r w:rsidR="00C31D7C" w:rsidRPr="00C06545">
      <w:rPr>
        <w:rStyle w:val="PageNumber"/>
        <w:sz w:val="24"/>
        <w:szCs w:val="24"/>
      </w:rPr>
      <w:fldChar w:fldCharType="end"/>
    </w:r>
    <w:r w:rsidR="0009017A" w:rsidRPr="00C06545">
      <w:rPr>
        <w:rFonts w:ascii="Cambria" w:hAnsi="Cambria"/>
        <w:sz w:val="24"/>
        <w:szCs w:val="24"/>
      </w:rPr>
      <w:t xml:space="preserve">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2A7" w:rsidRDefault="00BA02A7">
      <w:r>
        <w:separator/>
      </w:r>
    </w:p>
  </w:footnote>
  <w:footnote w:type="continuationSeparator" w:id="0">
    <w:p w:rsidR="00BA02A7" w:rsidRDefault="00BA0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38697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10C27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B884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C71C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C1A35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125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0A4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D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E6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A646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40C20"/>
    <w:multiLevelType w:val="hybridMultilevel"/>
    <w:tmpl w:val="BE3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1D1653"/>
    <w:multiLevelType w:val="hybridMultilevel"/>
    <w:tmpl w:val="5788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352165"/>
    <w:multiLevelType w:val="hybridMultilevel"/>
    <w:tmpl w:val="C144E372"/>
    <w:lvl w:ilvl="0" w:tplc="0409000D">
      <w:start w:val="1"/>
      <w:numFmt w:val="bullet"/>
      <w:lvlText w:val=""/>
      <w:lvlJc w:val="left"/>
      <w:pPr>
        <w:tabs>
          <w:tab w:val="num" w:pos="1490"/>
        </w:tabs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13">
    <w:nsid w:val="16D6535B"/>
    <w:multiLevelType w:val="hybridMultilevel"/>
    <w:tmpl w:val="1C266342"/>
    <w:lvl w:ilvl="0" w:tplc="0409000D">
      <w:start w:val="1"/>
      <w:numFmt w:val="bullet"/>
      <w:lvlText w:val="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4">
    <w:nsid w:val="19AB5E76"/>
    <w:multiLevelType w:val="hybridMultilevel"/>
    <w:tmpl w:val="1CCAF8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22D03071"/>
    <w:multiLevelType w:val="hybridMultilevel"/>
    <w:tmpl w:val="56B253B8"/>
    <w:lvl w:ilvl="0" w:tplc="0409000D">
      <w:start w:val="1"/>
      <w:numFmt w:val="bullet"/>
      <w:lvlText w:val="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0"/>
        </w:tabs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0"/>
        </w:tabs>
        <w:ind w:left="7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0"/>
        </w:tabs>
        <w:ind w:left="7970" w:hanging="360"/>
      </w:pPr>
      <w:rPr>
        <w:rFonts w:ascii="Wingdings" w:hAnsi="Wingdings" w:hint="default"/>
      </w:rPr>
    </w:lvl>
  </w:abstractNum>
  <w:abstractNum w:abstractNumId="16">
    <w:nsid w:val="274F40F5"/>
    <w:multiLevelType w:val="hybridMultilevel"/>
    <w:tmpl w:val="7B0E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7672B2"/>
    <w:multiLevelType w:val="hybridMultilevel"/>
    <w:tmpl w:val="CBDC5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7C5E89"/>
    <w:multiLevelType w:val="hybridMultilevel"/>
    <w:tmpl w:val="FF666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A86D67"/>
    <w:multiLevelType w:val="hybridMultilevel"/>
    <w:tmpl w:val="9828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227B0A"/>
    <w:multiLevelType w:val="hybridMultilevel"/>
    <w:tmpl w:val="DF627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E6793F"/>
    <w:multiLevelType w:val="hybridMultilevel"/>
    <w:tmpl w:val="86F6E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792D1C"/>
    <w:multiLevelType w:val="hybridMultilevel"/>
    <w:tmpl w:val="71A06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091AB3"/>
    <w:multiLevelType w:val="hybridMultilevel"/>
    <w:tmpl w:val="DDAA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D6725"/>
    <w:multiLevelType w:val="hybridMultilevel"/>
    <w:tmpl w:val="61CE7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368D8"/>
    <w:multiLevelType w:val="hybridMultilevel"/>
    <w:tmpl w:val="EEEA17B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6">
    <w:nsid w:val="74443874"/>
    <w:multiLevelType w:val="hybridMultilevel"/>
    <w:tmpl w:val="1522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240EC"/>
    <w:multiLevelType w:val="hybridMultilevel"/>
    <w:tmpl w:val="D8F0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</w:num>
  <w:num w:numId="13">
    <w:abstractNumId w:val="22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20"/>
  </w:num>
  <w:num w:numId="19">
    <w:abstractNumId w:val="11"/>
  </w:num>
  <w:num w:numId="20">
    <w:abstractNumId w:val="25"/>
  </w:num>
  <w:num w:numId="21">
    <w:abstractNumId w:val="23"/>
  </w:num>
  <w:num w:numId="22">
    <w:abstractNumId w:val="10"/>
  </w:num>
  <w:num w:numId="23">
    <w:abstractNumId w:val="26"/>
  </w:num>
  <w:num w:numId="24">
    <w:abstractNumId w:val="27"/>
  </w:num>
  <w:num w:numId="25">
    <w:abstractNumId w:val="17"/>
  </w:num>
  <w:num w:numId="26">
    <w:abstractNumId w:val="16"/>
  </w:num>
  <w:num w:numId="27">
    <w:abstractNumId w:val="24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776"/>
    <w:rsid w:val="0000244F"/>
    <w:rsid w:val="0001085F"/>
    <w:rsid w:val="00021035"/>
    <w:rsid w:val="0002237D"/>
    <w:rsid w:val="00024D42"/>
    <w:rsid w:val="00025F4B"/>
    <w:rsid w:val="00031C04"/>
    <w:rsid w:val="00032991"/>
    <w:rsid w:val="000333B2"/>
    <w:rsid w:val="00036A1A"/>
    <w:rsid w:val="00036F13"/>
    <w:rsid w:val="000448E3"/>
    <w:rsid w:val="000475EF"/>
    <w:rsid w:val="0005023B"/>
    <w:rsid w:val="00050567"/>
    <w:rsid w:val="00052F4D"/>
    <w:rsid w:val="000533A9"/>
    <w:rsid w:val="00053B1B"/>
    <w:rsid w:val="00053E10"/>
    <w:rsid w:val="00056D1A"/>
    <w:rsid w:val="00062484"/>
    <w:rsid w:val="00064123"/>
    <w:rsid w:val="000647A6"/>
    <w:rsid w:val="0006652C"/>
    <w:rsid w:val="00067FC4"/>
    <w:rsid w:val="00073E3D"/>
    <w:rsid w:val="00074FD1"/>
    <w:rsid w:val="000804A5"/>
    <w:rsid w:val="000873EF"/>
    <w:rsid w:val="0009017A"/>
    <w:rsid w:val="00095F65"/>
    <w:rsid w:val="00096708"/>
    <w:rsid w:val="00097FF5"/>
    <w:rsid w:val="000A33D3"/>
    <w:rsid w:val="000A352C"/>
    <w:rsid w:val="000A3A2F"/>
    <w:rsid w:val="000A55C3"/>
    <w:rsid w:val="000B1BA7"/>
    <w:rsid w:val="000B39F8"/>
    <w:rsid w:val="000B3F45"/>
    <w:rsid w:val="000B67CB"/>
    <w:rsid w:val="000B6E20"/>
    <w:rsid w:val="000B7CDA"/>
    <w:rsid w:val="000C1A45"/>
    <w:rsid w:val="000C2DEF"/>
    <w:rsid w:val="000D15AB"/>
    <w:rsid w:val="000D3730"/>
    <w:rsid w:val="000D62D0"/>
    <w:rsid w:val="000D6C1A"/>
    <w:rsid w:val="000E1319"/>
    <w:rsid w:val="000E3623"/>
    <w:rsid w:val="000E4D8F"/>
    <w:rsid w:val="000E7B10"/>
    <w:rsid w:val="000F4327"/>
    <w:rsid w:val="000F7CC1"/>
    <w:rsid w:val="001001FD"/>
    <w:rsid w:val="001051FF"/>
    <w:rsid w:val="0011543F"/>
    <w:rsid w:val="0011633A"/>
    <w:rsid w:val="001246FC"/>
    <w:rsid w:val="00126987"/>
    <w:rsid w:val="0013207B"/>
    <w:rsid w:val="0014509C"/>
    <w:rsid w:val="00145F28"/>
    <w:rsid w:val="00147E75"/>
    <w:rsid w:val="00151067"/>
    <w:rsid w:val="0015164F"/>
    <w:rsid w:val="0015382B"/>
    <w:rsid w:val="00155EAE"/>
    <w:rsid w:val="001608FD"/>
    <w:rsid w:val="00160A23"/>
    <w:rsid w:val="00160D3B"/>
    <w:rsid w:val="00160D4B"/>
    <w:rsid w:val="00165E3C"/>
    <w:rsid w:val="00167A12"/>
    <w:rsid w:val="00171405"/>
    <w:rsid w:val="001727F0"/>
    <w:rsid w:val="0017332F"/>
    <w:rsid w:val="00175D41"/>
    <w:rsid w:val="001779A2"/>
    <w:rsid w:val="00180A70"/>
    <w:rsid w:val="00180F23"/>
    <w:rsid w:val="00181CC8"/>
    <w:rsid w:val="00182DE4"/>
    <w:rsid w:val="00182F50"/>
    <w:rsid w:val="001847D1"/>
    <w:rsid w:val="0018702A"/>
    <w:rsid w:val="00187E71"/>
    <w:rsid w:val="001A0887"/>
    <w:rsid w:val="001A12E6"/>
    <w:rsid w:val="001A26AC"/>
    <w:rsid w:val="001A36C0"/>
    <w:rsid w:val="001A5917"/>
    <w:rsid w:val="001A5B4F"/>
    <w:rsid w:val="001B017B"/>
    <w:rsid w:val="001B1F59"/>
    <w:rsid w:val="001B4AF3"/>
    <w:rsid w:val="001C2C5F"/>
    <w:rsid w:val="001C5DF0"/>
    <w:rsid w:val="001E2B66"/>
    <w:rsid w:val="001E2F43"/>
    <w:rsid w:val="001E4532"/>
    <w:rsid w:val="001E50E5"/>
    <w:rsid w:val="001E6310"/>
    <w:rsid w:val="001F4387"/>
    <w:rsid w:val="001F579A"/>
    <w:rsid w:val="002008BB"/>
    <w:rsid w:val="002011C2"/>
    <w:rsid w:val="002047B6"/>
    <w:rsid w:val="002070ED"/>
    <w:rsid w:val="0021055E"/>
    <w:rsid w:val="00211FF4"/>
    <w:rsid w:val="00213822"/>
    <w:rsid w:val="00217BD1"/>
    <w:rsid w:val="00223E7C"/>
    <w:rsid w:val="00246C98"/>
    <w:rsid w:val="00251F8F"/>
    <w:rsid w:val="00254453"/>
    <w:rsid w:val="00261D03"/>
    <w:rsid w:val="00261D49"/>
    <w:rsid w:val="002677E0"/>
    <w:rsid w:val="0027626D"/>
    <w:rsid w:val="00281007"/>
    <w:rsid w:val="00281329"/>
    <w:rsid w:val="00282BFF"/>
    <w:rsid w:val="0028326B"/>
    <w:rsid w:val="00283CDD"/>
    <w:rsid w:val="00283E6F"/>
    <w:rsid w:val="00286182"/>
    <w:rsid w:val="002900AB"/>
    <w:rsid w:val="0029117B"/>
    <w:rsid w:val="0029177A"/>
    <w:rsid w:val="002A1E20"/>
    <w:rsid w:val="002A2CB0"/>
    <w:rsid w:val="002A3C79"/>
    <w:rsid w:val="002A4ACD"/>
    <w:rsid w:val="002A67C8"/>
    <w:rsid w:val="002A6BDA"/>
    <w:rsid w:val="002B1C53"/>
    <w:rsid w:val="002B21F2"/>
    <w:rsid w:val="002B445E"/>
    <w:rsid w:val="002B7240"/>
    <w:rsid w:val="002C2B4B"/>
    <w:rsid w:val="002D2C1D"/>
    <w:rsid w:val="002E155E"/>
    <w:rsid w:val="002E73BF"/>
    <w:rsid w:val="002E7672"/>
    <w:rsid w:val="002F0196"/>
    <w:rsid w:val="002F201A"/>
    <w:rsid w:val="002F3A14"/>
    <w:rsid w:val="002F40E0"/>
    <w:rsid w:val="002F4950"/>
    <w:rsid w:val="002F638D"/>
    <w:rsid w:val="0030019E"/>
    <w:rsid w:val="0030027B"/>
    <w:rsid w:val="00301142"/>
    <w:rsid w:val="00302704"/>
    <w:rsid w:val="00304320"/>
    <w:rsid w:val="00305475"/>
    <w:rsid w:val="0031398E"/>
    <w:rsid w:val="00314210"/>
    <w:rsid w:val="00323810"/>
    <w:rsid w:val="00324FE6"/>
    <w:rsid w:val="00334558"/>
    <w:rsid w:val="00342659"/>
    <w:rsid w:val="00342D40"/>
    <w:rsid w:val="00344BB2"/>
    <w:rsid w:val="0034606A"/>
    <w:rsid w:val="00346776"/>
    <w:rsid w:val="0035069B"/>
    <w:rsid w:val="00353E77"/>
    <w:rsid w:val="00353EFA"/>
    <w:rsid w:val="00354E0D"/>
    <w:rsid w:val="003556A6"/>
    <w:rsid w:val="00356CC6"/>
    <w:rsid w:val="00360D10"/>
    <w:rsid w:val="00360FE8"/>
    <w:rsid w:val="003611CE"/>
    <w:rsid w:val="003614C9"/>
    <w:rsid w:val="00364AFC"/>
    <w:rsid w:val="00373511"/>
    <w:rsid w:val="003740C5"/>
    <w:rsid w:val="00376F3F"/>
    <w:rsid w:val="00380E9D"/>
    <w:rsid w:val="00384E19"/>
    <w:rsid w:val="003911D8"/>
    <w:rsid w:val="00391D7B"/>
    <w:rsid w:val="00392060"/>
    <w:rsid w:val="00396809"/>
    <w:rsid w:val="003A36D2"/>
    <w:rsid w:val="003A577A"/>
    <w:rsid w:val="003A5B52"/>
    <w:rsid w:val="003B0140"/>
    <w:rsid w:val="003B57CA"/>
    <w:rsid w:val="003C0EF3"/>
    <w:rsid w:val="003C2D13"/>
    <w:rsid w:val="003C2E99"/>
    <w:rsid w:val="003C3281"/>
    <w:rsid w:val="003C42E2"/>
    <w:rsid w:val="003C75D0"/>
    <w:rsid w:val="003D337E"/>
    <w:rsid w:val="003D608C"/>
    <w:rsid w:val="003E16F9"/>
    <w:rsid w:val="003E1A5C"/>
    <w:rsid w:val="003E1C6B"/>
    <w:rsid w:val="003F199A"/>
    <w:rsid w:val="003F2016"/>
    <w:rsid w:val="003F360B"/>
    <w:rsid w:val="003F7425"/>
    <w:rsid w:val="00400F65"/>
    <w:rsid w:val="00402906"/>
    <w:rsid w:val="00404B44"/>
    <w:rsid w:val="0041138E"/>
    <w:rsid w:val="00415B28"/>
    <w:rsid w:val="004177CD"/>
    <w:rsid w:val="00421EE2"/>
    <w:rsid w:val="00422684"/>
    <w:rsid w:val="00423B1B"/>
    <w:rsid w:val="00424832"/>
    <w:rsid w:val="00432057"/>
    <w:rsid w:val="00432A91"/>
    <w:rsid w:val="00432E21"/>
    <w:rsid w:val="00435065"/>
    <w:rsid w:val="004361CA"/>
    <w:rsid w:val="004368DE"/>
    <w:rsid w:val="004403D6"/>
    <w:rsid w:val="00443BF6"/>
    <w:rsid w:val="00444E0A"/>
    <w:rsid w:val="00446067"/>
    <w:rsid w:val="004516EF"/>
    <w:rsid w:val="00453E5D"/>
    <w:rsid w:val="00455881"/>
    <w:rsid w:val="00456980"/>
    <w:rsid w:val="0045776D"/>
    <w:rsid w:val="00460A7A"/>
    <w:rsid w:val="00470EC4"/>
    <w:rsid w:val="004715BA"/>
    <w:rsid w:val="0047268E"/>
    <w:rsid w:val="00474C7B"/>
    <w:rsid w:val="00477F45"/>
    <w:rsid w:val="00481369"/>
    <w:rsid w:val="00481C24"/>
    <w:rsid w:val="0048498D"/>
    <w:rsid w:val="004864F7"/>
    <w:rsid w:val="004901BC"/>
    <w:rsid w:val="00493313"/>
    <w:rsid w:val="0049407A"/>
    <w:rsid w:val="00494CD7"/>
    <w:rsid w:val="004976F7"/>
    <w:rsid w:val="004A6B72"/>
    <w:rsid w:val="004B5D02"/>
    <w:rsid w:val="004B6280"/>
    <w:rsid w:val="004C1A1C"/>
    <w:rsid w:val="004C288A"/>
    <w:rsid w:val="004E0BDC"/>
    <w:rsid w:val="004E225E"/>
    <w:rsid w:val="004E616B"/>
    <w:rsid w:val="004E6FA4"/>
    <w:rsid w:val="004E7576"/>
    <w:rsid w:val="004F10AA"/>
    <w:rsid w:val="004F2EAE"/>
    <w:rsid w:val="004F6DFA"/>
    <w:rsid w:val="004F6FB2"/>
    <w:rsid w:val="00502B86"/>
    <w:rsid w:val="00505404"/>
    <w:rsid w:val="00506470"/>
    <w:rsid w:val="00510329"/>
    <w:rsid w:val="00511A2F"/>
    <w:rsid w:val="00511C9F"/>
    <w:rsid w:val="00512B80"/>
    <w:rsid w:val="00514DEA"/>
    <w:rsid w:val="00514FE4"/>
    <w:rsid w:val="00515133"/>
    <w:rsid w:val="005155A9"/>
    <w:rsid w:val="0051596C"/>
    <w:rsid w:val="00523D61"/>
    <w:rsid w:val="00525FF4"/>
    <w:rsid w:val="00527D7E"/>
    <w:rsid w:val="00530605"/>
    <w:rsid w:val="00530CCB"/>
    <w:rsid w:val="00533E77"/>
    <w:rsid w:val="0053429F"/>
    <w:rsid w:val="0055397F"/>
    <w:rsid w:val="00556045"/>
    <w:rsid w:val="00556DA7"/>
    <w:rsid w:val="00556FEB"/>
    <w:rsid w:val="00570163"/>
    <w:rsid w:val="0057023F"/>
    <w:rsid w:val="0057221D"/>
    <w:rsid w:val="005732AB"/>
    <w:rsid w:val="00573F7C"/>
    <w:rsid w:val="00580847"/>
    <w:rsid w:val="00582105"/>
    <w:rsid w:val="0058488D"/>
    <w:rsid w:val="00584BFD"/>
    <w:rsid w:val="00585D0D"/>
    <w:rsid w:val="00586FAE"/>
    <w:rsid w:val="005958C4"/>
    <w:rsid w:val="005A3113"/>
    <w:rsid w:val="005A52DA"/>
    <w:rsid w:val="005B57D8"/>
    <w:rsid w:val="005B66BD"/>
    <w:rsid w:val="005C0C43"/>
    <w:rsid w:val="005C37F1"/>
    <w:rsid w:val="005C5265"/>
    <w:rsid w:val="005C5FD5"/>
    <w:rsid w:val="005C60BB"/>
    <w:rsid w:val="005C72F3"/>
    <w:rsid w:val="005D1094"/>
    <w:rsid w:val="005D1D34"/>
    <w:rsid w:val="005D58B9"/>
    <w:rsid w:val="005D5DA3"/>
    <w:rsid w:val="005D7F4E"/>
    <w:rsid w:val="005E312A"/>
    <w:rsid w:val="005E4424"/>
    <w:rsid w:val="005E45C4"/>
    <w:rsid w:val="005E4E08"/>
    <w:rsid w:val="005E6431"/>
    <w:rsid w:val="005F3D7D"/>
    <w:rsid w:val="005F4220"/>
    <w:rsid w:val="005F793C"/>
    <w:rsid w:val="00602808"/>
    <w:rsid w:val="00606ACD"/>
    <w:rsid w:val="006160D8"/>
    <w:rsid w:val="00626DB3"/>
    <w:rsid w:val="00630869"/>
    <w:rsid w:val="00631ACC"/>
    <w:rsid w:val="00631D2A"/>
    <w:rsid w:val="00632BFD"/>
    <w:rsid w:val="00636D84"/>
    <w:rsid w:val="00640E0E"/>
    <w:rsid w:val="00641C0E"/>
    <w:rsid w:val="006428AC"/>
    <w:rsid w:val="00646943"/>
    <w:rsid w:val="00650572"/>
    <w:rsid w:val="00651125"/>
    <w:rsid w:val="00652B06"/>
    <w:rsid w:val="00653889"/>
    <w:rsid w:val="006556D8"/>
    <w:rsid w:val="0065673A"/>
    <w:rsid w:val="006607FB"/>
    <w:rsid w:val="006642EE"/>
    <w:rsid w:val="00664FD6"/>
    <w:rsid w:val="006719EE"/>
    <w:rsid w:val="006737D0"/>
    <w:rsid w:val="006761B7"/>
    <w:rsid w:val="00677E1A"/>
    <w:rsid w:val="00682B1B"/>
    <w:rsid w:val="00687E77"/>
    <w:rsid w:val="00696547"/>
    <w:rsid w:val="006973DC"/>
    <w:rsid w:val="006A38D8"/>
    <w:rsid w:val="006A6831"/>
    <w:rsid w:val="006B098B"/>
    <w:rsid w:val="006B1B1D"/>
    <w:rsid w:val="006B1D74"/>
    <w:rsid w:val="006B4BF3"/>
    <w:rsid w:val="006C3F64"/>
    <w:rsid w:val="006C6D01"/>
    <w:rsid w:val="006D0A56"/>
    <w:rsid w:val="006D7C7E"/>
    <w:rsid w:val="006E3959"/>
    <w:rsid w:val="006F0E23"/>
    <w:rsid w:val="006F22B3"/>
    <w:rsid w:val="006F4A71"/>
    <w:rsid w:val="006F4D95"/>
    <w:rsid w:val="006F78CB"/>
    <w:rsid w:val="006F7BBA"/>
    <w:rsid w:val="00700AA5"/>
    <w:rsid w:val="0070163D"/>
    <w:rsid w:val="00701E10"/>
    <w:rsid w:val="00703801"/>
    <w:rsid w:val="00704844"/>
    <w:rsid w:val="007060FD"/>
    <w:rsid w:val="00707088"/>
    <w:rsid w:val="00707B82"/>
    <w:rsid w:val="00711E0D"/>
    <w:rsid w:val="00713458"/>
    <w:rsid w:val="007159BE"/>
    <w:rsid w:val="00715D88"/>
    <w:rsid w:val="00733DBD"/>
    <w:rsid w:val="00737B98"/>
    <w:rsid w:val="00741D5A"/>
    <w:rsid w:val="00742482"/>
    <w:rsid w:val="00743FD8"/>
    <w:rsid w:val="00750E66"/>
    <w:rsid w:val="00752186"/>
    <w:rsid w:val="00757845"/>
    <w:rsid w:val="00765809"/>
    <w:rsid w:val="00772763"/>
    <w:rsid w:val="00773AEC"/>
    <w:rsid w:val="00775422"/>
    <w:rsid w:val="00775C07"/>
    <w:rsid w:val="00775C75"/>
    <w:rsid w:val="00775F20"/>
    <w:rsid w:val="0077703F"/>
    <w:rsid w:val="0077735B"/>
    <w:rsid w:val="00782A6A"/>
    <w:rsid w:val="00783FD5"/>
    <w:rsid w:val="007858EE"/>
    <w:rsid w:val="00787682"/>
    <w:rsid w:val="00787B1E"/>
    <w:rsid w:val="0079233C"/>
    <w:rsid w:val="00794CBB"/>
    <w:rsid w:val="007A2CB9"/>
    <w:rsid w:val="007A2FDE"/>
    <w:rsid w:val="007A3CD8"/>
    <w:rsid w:val="007A4724"/>
    <w:rsid w:val="007A6F25"/>
    <w:rsid w:val="007B3BDA"/>
    <w:rsid w:val="007B40D3"/>
    <w:rsid w:val="007B4543"/>
    <w:rsid w:val="007C60B9"/>
    <w:rsid w:val="007D0FF1"/>
    <w:rsid w:val="007D184C"/>
    <w:rsid w:val="007D206B"/>
    <w:rsid w:val="007D2CE8"/>
    <w:rsid w:val="007D39B2"/>
    <w:rsid w:val="007D4732"/>
    <w:rsid w:val="007E4A64"/>
    <w:rsid w:val="007E5505"/>
    <w:rsid w:val="007E7C4E"/>
    <w:rsid w:val="007F0920"/>
    <w:rsid w:val="007F37B4"/>
    <w:rsid w:val="00804C56"/>
    <w:rsid w:val="00804F9E"/>
    <w:rsid w:val="008051D2"/>
    <w:rsid w:val="008110D6"/>
    <w:rsid w:val="008113B9"/>
    <w:rsid w:val="00812D82"/>
    <w:rsid w:val="00814DCF"/>
    <w:rsid w:val="00815955"/>
    <w:rsid w:val="0082138D"/>
    <w:rsid w:val="0082140C"/>
    <w:rsid w:val="00823A50"/>
    <w:rsid w:val="00833363"/>
    <w:rsid w:val="00834D34"/>
    <w:rsid w:val="008366F1"/>
    <w:rsid w:val="00836E0C"/>
    <w:rsid w:val="00840BC2"/>
    <w:rsid w:val="0084465E"/>
    <w:rsid w:val="00845828"/>
    <w:rsid w:val="00851024"/>
    <w:rsid w:val="00851A1C"/>
    <w:rsid w:val="00851C15"/>
    <w:rsid w:val="008551DA"/>
    <w:rsid w:val="00857341"/>
    <w:rsid w:val="00857A7D"/>
    <w:rsid w:val="0086207C"/>
    <w:rsid w:val="008624D0"/>
    <w:rsid w:val="00864056"/>
    <w:rsid w:val="0088045C"/>
    <w:rsid w:val="008835D0"/>
    <w:rsid w:val="008843F7"/>
    <w:rsid w:val="00884F22"/>
    <w:rsid w:val="00887452"/>
    <w:rsid w:val="00887C64"/>
    <w:rsid w:val="008903FA"/>
    <w:rsid w:val="008912AE"/>
    <w:rsid w:val="00893244"/>
    <w:rsid w:val="008A59B4"/>
    <w:rsid w:val="008A5CD7"/>
    <w:rsid w:val="008A6CD8"/>
    <w:rsid w:val="008A755F"/>
    <w:rsid w:val="008A7712"/>
    <w:rsid w:val="008B002E"/>
    <w:rsid w:val="008B1028"/>
    <w:rsid w:val="008B30AA"/>
    <w:rsid w:val="008B3C65"/>
    <w:rsid w:val="008B5809"/>
    <w:rsid w:val="008B7247"/>
    <w:rsid w:val="008C7F77"/>
    <w:rsid w:val="008D1FB1"/>
    <w:rsid w:val="008D7475"/>
    <w:rsid w:val="008D7BC8"/>
    <w:rsid w:val="008E0069"/>
    <w:rsid w:val="008E3DE9"/>
    <w:rsid w:val="008E5867"/>
    <w:rsid w:val="008F53BF"/>
    <w:rsid w:val="008F541C"/>
    <w:rsid w:val="008F7249"/>
    <w:rsid w:val="00900EED"/>
    <w:rsid w:val="00901C55"/>
    <w:rsid w:val="00905591"/>
    <w:rsid w:val="00911F33"/>
    <w:rsid w:val="00914ED7"/>
    <w:rsid w:val="009176CC"/>
    <w:rsid w:val="00920C5E"/>
    <w:rsid w:val="00921645"/>
    <w:rsid w:val="00924363"/>
    <w:rsid w:val="00926404"/>
    <w:rsid w:val="00936605"/>
    <w:rsid w:val="00937445"/>
    <w:rsid w:val="00940532"/>
    <w:rsid w:val="00944821"/>
    <w:rsid w:val="00944D85"/>
    <w:rsid w:val="00944EE6"/>
    <w:rsid w:val="00947E74"/>
    <w:rsid w:val="00950805"/>
    <w:rsid w:val="00950EB7"/>
    <w:rsid w:val="00952526"/>
    <w:rsid w:val="009612B2"/>
    <w:rsid w:val="009618E4"/>
    <w:rsid w:val="009637C9"/>
    <w:rsid w:val="00963890"/>
    <w:rsid w:val="00963E23"/>
    <w:rsid w:val="00964B58"/>
    <w:rsid w:val="00967C73"/>
    <w:rsid w:val="0097087A"/>
    <w:rsid w:val="00974379"/>
    <w:rsid w:val="00981B8F"/>
    <w:rsid w:val="009862B6"/>
    <w:rsid w:val="009866B7"/>
    <w:rsid w:val="009916A9"/>
    <w:rsid w:val="00993A10"/>
    <w:rsid w:val="0099582F"/>
    <w:rsid w:val="009979B6"/>
    <w:rsid w:val="009A133D"/>
    <w:rsid w:val="009A6EDA"/>
    <w:rsid w:val="009C2B4E"/>
    <w:rsid w:val="009C4683"/>
    <w:rsid w:val="009C47C5"/>
    <w:rsid w:val="009C7564"/>
    <w:rsid w:val="009C77E8"/>
    <w:rsid w:val="009D4218"/>
    <w:rsid w:val="009D4BA9"/>
    <w:rsid w:val="009E0A8F"/>
    <w:rsid w:val="009E276C"/>
    <w:rsid w:val="009E3460"/>
    <w:rsid w:val="009E60EA"/>
    <w:rsid w:val="009F3A2E"/>
    <w:rsid w:val="009F41A1"/>
    <w:rsid w:val="009F5F07"/>
    <w:rsid w:val="009F62E9"/>
    <w:rsid w:val="00A02C55"/>
    <w:rsid w:val="00A04AAD"/>
    <w:rsid w:val="00A121D9"/>
    <w:rsid w:val="00A12B2F"/>
    <w:rsid w:val="00A1762E"/>
    <w:rsid w:val="00A25757"/>
    <w:rsid w:val="00A317E1"/>
    <w:rsid w:val="00A3278B"/>
    <w:rsid w:val="00A358A2"/>
    <w:rsid w:val="00A36C6B"/>
    <w:rsid w:val="00A40BDA"/>
    <w:rsid w:val="00A413F9"/>
    <w:rsid w:val="00A41990"/>
    <w:rsid w:val="00A42751"/>
    <w:rsid w:val="00A467EA"/>
    <w:rsid w:val="00A5023C"/>
    <w:rsid w:val="00A61397"/>
    <w:rsid w:val="00A6270A"/>
    <w:rsid w:val="00A65D7E"/>
    <w:rsid w:val="00A661BD"/>
    <w:rsid w:val="00A70587"/>
    <w:rsid w:val="00A72ED9"/>
    <w:rsid w:val="00A74648"/>
    <w:rsid w:val="00A75D48"/>
    <w:rsid w:val="00A81C0D"/>
    <w:rsid w:val="00A853BE"/>
    <w:rsid w:val="00A86107"/>
    <w:rsid w:val="00A87C50"/>
    <w:rsid w:val="00A906A7"/>
    <w:rsid w:val="00A914EF"/>
    <w:rsid w:val="00A94F2A"/>
    <w:rsid w:val="00A95862"/>
    <w:rsid w:val="00AA0244"/>
    <w:rsid w:val="00AA4F9D"/>
    <w:rsid w:val="00AB406B"/>
    <w:rsid w:val="00AB43AD"/>
    <w:rsid w:val="00AB5D5B"/>
    <w:rsid w:val="00AC0851"/>
    <w:rsid w:val="00AC12C6"/>
    <w:rsid w:val="00AC5EFB"/>
    <w:rsid w:val="00AC68E3"/>
    <w:rsid w:val="00AD0791"/>
    <w:rsid w:val="00AD46D5"/>
    <w:rsid w:val="00AD4A2D"/>
    <w:rsid w:val="00AD597E"/>
    <w:rsid w:val="00AD6BF5"/>
    <w:rsid w:val="00AE34EE"/>
    <w:rsid w:val="00AE473F"/>
    <w:rsid w:val="00AE5740"/>
    <w:rsid w:val="00AF153E"/>
    <w:rsid w:val="00AF31B2"/>
    <w:rsid w:val="00AF5C0B"/>
    <w:rsid w:val="00AF6E5E"/>
    <w:rsid w:val="00B01ECB"/>
    <w:rsid w:val="00B0509E"/>
    <w:rsid w:val="00B13AB6"/>
    <w:rsid w:val="00B1746F"/>
    <w:rsid w:val="00B216CD"/>
    <w:rsid w:val="00B22566"/>
    <w:rsid w:val="00B233E0"/>
    <w:rsid w:val="00B27850"/>
    <w:rsid w:val="00B31220"/>
    <w:rsid w:val="00B3226C"/>
    <w:rsid w:val="00B351B0"/>
    <w:rsid w:val="00B35E88"/>
    <w:rsid w:val="00B40FFB"/>
    <w:rsid w:val="00B4433D"/>
    <w:rsid w:val="00B5083B"/>
    <w:rsid w:val="00B51824"/>
    <w:rsid w:val="00B51A55"/>
    <w:rsid w:val="00B54A6B"/>
    <w:rsid w:val="00B61A11"/>
    <w:rsid w:val="00B61BE9"/>
    <w:rsid w:val="00B646C4"/>
    <w:rsid w:val="00B65737"/>
    <w:rsid w:val="00B701DA"/>
    <w:rsid w:val="00B706B2"/>
    <w:rsid w:val="00B713F9"/>
    <w:rsid w:val="00B71BC8"/>
    <w:rsid w:val="00B74787"/>
    <w:rsid w:val="00B76302"/>
    <w:rsid w:val="00B7640C"/>
    <w:rsid w:val="00B80AF9"/>
    <w:rsid w:val="00B81993"/>
    <w:rsid w:val="00B83EA4"/>
    <w:rsid w:val="00B85DC3"/>
    <w:rsid w:val="00B9623C"/>
    <w:rsid w:val="00BA02A7"/>
    <w:rsid w:val="00BA1AA2"/>
    <w:rsid w:val="00BA5107"/>
    <w:rsid w:val="00BA783E"/>
    <w:rsid w:val="00BB2C72"/>
    <w:rsid w:val="00BB6261"/>
    <w:rsid w:val="00BB6FA5"/>
    <w:rsid w:val="00BC1674"/>
    <w:rsid w:val="00BC20E2"/>
    <w:rsid w:val="00BC348A"/>
    <w:rsid w:val="00BC4DB6"/>
    <w:rsid w:val="00BC5D10"/>
    <w:rsid w:val="00BC615E"/>
    <w:rsid w:val="00BD3650"/>
    <w:rsid w:val="00BE4147"/>
    <w:rsid w:val="00BE4711"/>
    <w:rsid w:val="00BE5524"/>
    <w:rsid w:val="00BE5B36"/>
    <w:rsid w:val="00BE5B4D"/>
    <w:rsid w:val="00BF0210"/>
    <w:rsid w:val="00BF1B8E"/>
    <w:rsid w:val="00BF2A05"/>
    <w:rsid w:val="00BF5AE5"/>
    <w:rsid w:val="00C012EB"/>
    <w:rsid w:val="00C01716"/>
    <w:rsid w:val="00C02FEC"/>
    <w:rsid w:val="00C04389"/>
    <w:rsid w:val="00C0524C"/>
    <w:rsid w:val="00C06545"/>
    <w:rsid w:val="00C10DA5"/>
    <w:rsid w:val="00C11A46"/>
    <w:rsid w:val="00C15213"/>
    <w:rsid w:val="00C26129"/>
    <w:rsid w:val="00C31C23"/>
    <w:rsid w:val="00C31D7C"/>
    <w:rsid w:val="00C321DF"/>
    <w:rsid w:val="00C4182B"/>
    <w:rsid w:val="00C433B3"/>
    <w:rsid w:val="00C444E2"/>
    <w:rsid w:val="00C47EA3"/>
    <w:rsid w:val="00C51305"/>
    <w:rsid w:val="00C5144B"/>
    <w:rsid w:val="00C53A33"/>
    <w:rsid w:val="00C55A3A"/>
    <w:rsid w:val="00C5628B"/>
    <w:rsid w:val="00C57A57"/>
    <w:rsid w:val="00C60A02"/>
    <w:rsid w:val="00C63F0F"/>
    <w:rsid w:val="00C66ADA"/>
    <w:rsid w:val="00C67F9B"/>
    <w:rsid w:val="00C8353A"/>
    <w:rsid w:val="00C83982"/>
    <w:rsid w:val="00C84BC9"/>
    <w:rsid w:val="00C84D16"/>
    <w:rsid w:val="00C87335"/>
    <w:rsid w:val="00C92D9A"/>
    <w:rsid w:val="00C94424"/>
    <w:rsid w:val="00C95849"/>
    <w:rsid w:val="00CA32E5"/>
    <w:rsid w:val="00CA42F1"/>
    <w:rsid w:val="00CA6F76"/>
    <w:rsid w:val="00CB2897"/>
    <w:rsid w:val="00CB4540"/>
    <w:rsid w:val="00CB4E81"/>
    <w:rsid w:val="00CD1334"/>
    <w:rsid w:val="00CD3B74"/>
    <w:rsid w:val="00CD472A"/>
    <w:rsid w:val="00CD7883"/>
    <w:rsid w:val="00CE7104"/>
    <w:rsid w:val="00CF229B"/>
    <w:rsid w:val="00CF3D5E"/>
    <w:rsid w:val="00CF59DC"/>
    <w:rsid w:val="00CF753E"/>
    <w:rsid w:val="00CF7DA0"/>
    <w:rsid w:val="00D04EEE"/>
    <w:rsid w:val="00D05A07"/>
    <w:rsid w:val="00D17C26"/>
    <w:rsid w:val="00D23A97"/>
    <w:rsid w:val="00D31458"/>
    <w:rsid w:val="00D3238C"/>
    <w:rsid w:val="00D36318"/>
    <w:rsid w:val="00D36470"/>
    <w:rsid w:val="00D375E8"/>
    <w:rsid w:val="00D47132"/>
    <w:rsid w:val="00D4799A"/>
    <w:rsid w:val="00D512F7"/>
    <w:rsid w:val="00D5284D"/>
    <w:rsid w:val="00D55813"/>
    <w:rsid w:val="00D561F1"/>
    <w:rsid w:val="00D56359"/>
    <w:rsid w:val="00D737B0"/>
    <w:rsid w:val="00D73D65"/>
    <w:rsid w:val="00D75927"/>
    <w:rsid w:val="00D81514"/>
    <w:rsid w:val="00D8332C"/>
    <w:rsid w:val="00D9428F"/>
    <w:rsid w:val="00D96A02"/>
    <w:rsid w:val="00DA07BC"/>
    <w:rsid w:val="00DB27EA"/>
    <w:rsid w:val="00DB4231"/>
    <w:rsid w:val="00DB6096"/>
    <w:rsid w:val="00DC1884"/>
    <w:rsid w:val="00DC29F9"/>
    <w:rsid w:val="00DC3854"/>
    <w:rsid w:val="00DC4731"/>
    <w:rsid w:val="00DC62E5"/>
    <w:rsid w:val="00DD3184"/>
    <w:rsid w:val="00DD4AF9"/>
    <w:rsid w:val="00DD5629"/>
    <w:rsid w:val="00DD5E8D"/>
    <w:rsid w:val="00DE0F26"/>
    <w:rsid w:val="00DE4971"/>
    <w:rsid w:val="00DE5E9C"/>
    <w:rsid w:val="00DE64F2"/>
    <w:rsid w:val="00DE7923"/>
    <w:rsid w:val="00DF4C1E"/>
    <w:rsid w:val="00E03855"/>
    <w:rsid w:val="00E03CCD"/>
    <w:rsid w:val="00E04517"/>
    <w:rsid w:val="00E06123"/>
    <w:rsid w:val="00E06E7F"/>
    <w:rsid w:val="00E07606"/>
    <w:rsid w:val="00E07CE3"/>
    <w:rsid w:val="00E12595"/>
    <w:rsid w:val="00E139A1"/>
    <w:rsid w:val="00E2105F"/>
    <w:rsid w:val="00E26674"/>
    <w:rsid w:val="00E30083"/>
    <w:rsid w:val="00E3037C"/>
    <w:rsid w:val="00E348FC"/>
    <w:rsid w:val="00E427CC"/>
    <w:rsid w:val="00E43874"/>
    <w:rsid w:val="00E4416E"/>
    <w:rsid w:val="00E51795"/>
    <w:rsid w:val="00E541E6"/>
    <w:rsid w:val="00E55473"/>
    <w:rsid w:val="00E574A8"/>
    <w:rsid w:val="00E576A2"/>
    <w:rsid w:val="00E6050A"/>
    <w:rsid w:val="00E63693"/>
    <w:rsid w:val="00E729D0"/>
    <w:rsid w:val="00E7444A"/>
    <w:rsid w:val="00E75C52"/>
    <w:rsid w:val="00E761A4"/>
    <w:rsid w:val="00E77327"/>
    <w:rsid w:val="00E82CB9"/>
    <w:rsid w:val="00E850C6"/>
    <w:rsid w:val="00E85C3D"/>
    <w:rsid w:val="00E87149"/>
    <w:rsid w:val="00E87DDC"/>
    <w:rsid w:val="00E962D6"/>
    <w:rsid w:val="00EA35A6"/>
    <w:rsid w:val="00EA4AE6"/>
    <w:rsid w:val="00EB1052"/>
    <w:rsid w:val="00EB1671"/>
    <w:rsid w:val="00EB1FD3"/>
    <w:rsid w:val="00EB56CA"/>
    <w:rsid w:val="00EB667C"/>
    <w:rsid w:val="00EC05AA"/>
    <w:rsid w:val="00EC0889"/>
    <w:rsid w:val="00EC10D6"/>
    <w:rsid w:val="00ED0445"/>
    <w:rsid w:val="00ED0CBC"/>
    <w:rsid w:val="00ED0D73"/>
    <w:rsid w:val="00ED3970"/>
    <w:rsid w:val="00ED46D8"/>
    <w:rsid w:val="00EE45F3"/>
    <w:rsid w:val="00EE5C7D"/>
    <w:rsid w:val="00EE68C2"/>
    <w:rsid w:val="00EF7816"/>
    <w:rsid w:val="00F00D18"/>
    <w:rsid w:val="00F03DA1"/>
    <w:rsid w:val="00F06065"/>
    <w:rsid w:val="00F1704A"/>
    <w:rsid w:val="00F25EEE"/>
    <w:rsid w:val="00F264E5"/>
    <w:rsid w:val="00F2668B"/>
    <w:rsid w:val="00F36FAA"/>
    <w:rsid w:val="00F47D19"/>
    <w:rsid w:val="00F508D2"/>
    <w:rsid w:val="00F513D8"/>
    <w:rsid w:val="00F57174"/>
    <w:rsid w:val="00F5742E"/>
    <w:rsid w:val="00F65AD8"/>
    <w:rsid w:val="00F7017D"/>
    <w:rsid w:val="00F701E0"/>
    <w:rsid w:val="00F71AA7"/>
    <w:rsid w:val="00F72A71"/>
    <w:rsid w:val="00F72DDB"/>
    <w:rsid w:val="00F73445"/>
    <w:rsid w:val="00F75149"/>
    <w:rsid w:val="00F840CF"/>
    <w:rsid w:val="00F87DBF"/>
    <w:rsid w:val="00F91EA0"/>
    <w:rsid w:val="00F936FD"/>
    <w:rsid w:val="00F937AC"/>
    <w:rsid w:val="00F95C16"/>
    <w:rsid w:val="00F97646"/>
    <w:rsid w:val="00FA5D79"/>
    <w:rsid w:val="00FB0452"/>
    <w:rsid w:val="00FB0EFB"/>
    <w:rsid w:val="00FB5D2B"/>
    <w:rsid w:val="00FB65CA"/>
    <w:rsid w:val="00FC1B97"/>
    <w:rsid w:val="00FC3276"/>
    <w:rsid w:val="00FC4B7B"/>
    <w:rsid w:val="00FC60A1"/>
    <w:rsid w:val="00FD02BB"/>
    <w:rsid w:val="00FD2A63"/>
    <w:rsid w:val="00FE1797"/>
    <w:rsid w:val="00FE22EE"/>
    <w:rsid w:val="00FE54A3"/>
    <w:rsid w:val="00FE79C8"/>
    <w:rsid w:val="00FF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F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937AC"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84F22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1A1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61A11"/>
    <w:rPr>
      <w:rFonts w:ascii="Cambria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BA783E"/>
  </w:style>
  <w:style w:type="character" w:styleId="Hyperlink">
    <w:name w:val="Hyperlink"/>
    <w:basedOn w:val="DefaultParagraphFont"/>
    <w:uiPriority w:val="99"/>
    <w:rsid w:val="00BA783E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6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1A11"/>
    <w:rPr>
      <w:rFonts w:cs="Times New Roman"/>
    </w:rPr>
  </w:style>
  <w:style w:type="character" w:styleId="PageNumber">
    <w:name w:val="page number"/>
    <w:basedOn w:val="DefaultParagraphFont"/>
    <w:uiPriority w:val="99"/>
    <w:rsid w:val="00E06E7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139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1A11"/>
    <w:rPr>
      <w:rFonts w:cs="Times New Roman"/>
    </w:rPr>
  </w:style>
  <w:style w:type="paragraph" w:styleId="TOC2">
    <w:name w:val="toc 2"/>
    <w:basedOn w:val="Normal"/>
    <w:next w:val="Normal"/>
    <w:autoRedefine/>
    <w:uiPriority w:val="99"/>
    <w:semiHidden/>
    <w:locked/>
    <w:rsid w:val="00A1762E"/>
    <w:pPr>
      <w:ind w:left="220"/>
    </w:pPr>
  </w:style>
  <w:style w:type="table" w:styleId="TableGrid">
    <w:name w:val="Table Grid"/>
    <w:basedOn w:val="TableNormal"/>
    <w:uiPriority w:val="99"/>
    <w:locked/>
    <w:rsid w:val="00857341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547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D3184"/>
    <w:rPr>
      <w:rFonts w:cs="Times New Roman"/>
    </w:rPr>
  </w:style>
  <w:style w:type="paragraph" w:customStyle="1" w:styleId="StyleBodyTextComplex13pt">
    <w:name w:val="Style Body Text + (Complex) 13 pt"/>
    <w:basedOn w:val="BodyText"/>
    <w:uiPriority w:val="99"/>
    <w:rsid w:val="00696547"/>
    <w:rPr>
      <w:szCs w:val="26"/>
    </w:rPr>
  </w:style>
  <w:style w:type="paragraph" w:customStyle="1" w:styleId="StyleBodyTextComplex13pt1">
    <w:name w:val="Style Body Text + (Complex) 13 pt1"/>
    <w:basedOn w:val="BodyText"/>
    <w:uiPriority w:val="99"/>
    <w:rsid w:val="00696547"/>
    <w:rPr>
      <w:sz w:val="26"/>
      <w:szCs w:val="26"/>
    </w:rPr>
  </w:style>
  <w:style w:type="paragraph" w:styleId="NormalWeb">
    <w:name w:val="Normal (Web)"/>
    <w:basedOn w:val="Normal"/>
    <w:uiPriority w:val="99"/>
    <w:rsid w:val="00211FF4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150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8829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636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87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102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1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90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3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2581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BF12B-E320-4AE1-A9D0-24B1BC27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8</Pages>
  <Words>799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 Behavior in WCF</vt:lpstr>
    </vt:vector>
  </TitlesOfParts>
  <Company>Siemens AG</Company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Behavior in WCF</dc:title>
  <dc:subject>Design Patterns</dc:subject>
  <dc:creator>Rameshkartik.RS</dc:creator>
  <cp:keywords>Technology</cp:keywords>
  <cp:lastModifiedBy>in270338</cp:lastModifiedBy>
  <cp:revision>40</cp:revision>
  <cp:lastPrinted>2013-08-09T04:29:00Z</cp:lastPrinted>
  <dcterms:created xsi:type="dcterms:W3CDTF">2014-05-20T04:35:00Z</dcterms:created>
  <dcterms:modified xsi:type="dcterms:W3CDTF">2014-06-02T11:30:00Z</dcterms:modified>
  <cp:category>Technology</cp:category>
</cp:coreProperties>
</file>