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4kdfqm1p47e" w:id="0"/>
      <w:bookmarkEnd w:id="0"/>
      <w:r w:rsidDel="00000000" w:rsidR="00000000" w:rsidRPr="00000000">
        <w:rPr>
          <w:rtl w:val="0"/>
        </w:rPr>
        <w:t xml:space="preserve">incident_diagnostics_extractor.py — how it 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Walkthrough for talking through the code live, block by block.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jq43d2hzswo" w:id="1"/>
      <w:bookmarkEnd w:id="1"/>
      <w:r w:rsidDel="00000000" w:rsidR="00000000" w:rsidRPr="00000000">
        <w:rPr>
          <w:rtl w:val="0"/>
        </w:rPr>
        <w:t xml:space="preserve">API endpoints used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Three ServiceNow REST API endpoints, all under the Table API / Attachment API namespace — no custom or scripted endpoints, everything here is standard out-of-the-box ServiceNow REST.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Called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/api/now/table/incident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fetch_unassigned_incidents()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 the Incident table for records with no assignee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assigned_toISEMPTY</w:t>
            </w:r>
            <w:r w:rsidDel="00000000" w:rsidR="00000000" w:rsidRPr="00000000">
              <w:rPr>
                <w:rtl w:val="0"/>
              </w:rPr>
              <w:t xml:space="preserve">) and status active, sorted newest first. Returns incident metadata — number, short description, category, priority, opened 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/api/now/attachment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fetch_attachments()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attachment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 for a given incident (filtered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table_name=incident</w:t>
            </w:r>
            <w:r w:rsidDel="00000000" w:rsidR="00000000" w:rsidRPr="00000000">
              <w:rPr>
                <w:rtl w:val="0"/>
              </w:rPr>
              <w:t xml:space="preserve"> and the incident's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sys_id</w:t>
            </w:r>
            <w:r w:rsidDel="00000000" w:rsidR="00000000" w:rsidRPr="00000000">
              <w:rPr>
                <w:rtl w:val="0"/>
              </w:rPr>
              <w:t xml:space="preserve">) — filename, size, content type. Does not return the file content itself, just what's attached.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/api/now/attachment/{sys_id}/file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fetch_attachment_text()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Downloads the actual binary/text content of one specific attachment, identified by its own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sys_id</w:t>
            </w:r>
            <w:r w:rsidDel="00000000" w:rsidR="00000000" w:rsidRPr="00000000">
              <w:rPr>
                <w:rtl w:val="0"/>
              </w:rPr>
              <w:t xml:space="preserve"> from the previous call. This is where the raw stack trace / log text actually comes from.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two-step attachment flow (list metadata, then fetch each file separately) isn't a design choice made here — it's how ServiceNow's REST API is structured. There's no single call that returns both an incident's metadata and its attached file contents together.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navfsq6pf7q" w:id="2"/>
      <w:bookmarkEnd w:id="2"/>
      <w:r w:rsidDel="00000000" w:rsidR="00000000" w:rsidRPr="00000000">
        <w:rPr>
          <w:rtl w:val="0"/>
        </w:rPr>
        <w:t xml:space="preserve">Setup (lines 1–19)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Standard imports,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to load ServiceNow credentials from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instead of hardcoding them in the script.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HTTPBasicAuth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library handles the username/password auth header.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is built once from the instance name; every function below reuses it, so switching instances only means changing one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8x4j9j0uove" w:id="3"/>
      <w:bookmarkEnd w:id="3"/>
      <w:r w:rsidDel="00000000" w:rsidR="00000000" w:rsidRPr="00000000">
        <w:rPr>
          <w:rtl w:val="0"/>
        </w:rPr>
        <w:t xml:space="preserve">The four regex patterns (lines 21–25)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the actual "parsing" logic — four independent patterns, each pulling one specific fact out of raw log text: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ERROR_TYPE_RE</w:t>
      </w:r>
      <w:r w:rsidDel="00000000" w:rsidR="00000000" w:rsidRPr="00000000">
        <w:rPr>
          <w:rtl w:val="0"/>
        </w:rPr>
        <w:t xml:space="preserve"> — matches any word ending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TimeoutException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TIMESTAMP_RE</w:t>
      </w:r>
      <w:r w:rsidDel="00000000" w:rsidR="00000000" w:rsidRPr="00000000">
        <w:rPr>
          <w:rtl w:val="0"/>
        </w:rPr>
        <w:t xml:space="preserve"> — matches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</w:t>
      </w:r>
      <w:r w:rsidDel="00000000" w:rsidR="00000000" w:rsidRPr="00000000">
        <w:rPr>
          <w:rtl w:val="0"/>
        </w:rPr>
        <w:t xml:space="preserve"> style timestamp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FRAME_RE</w:t>
      </w:r>
      <w:r w:rsidDel="00000000" w:rsidR="00000000" w:rsidRPr="00000000">
        <w:rPr>
          <w:rtl w:val="0"/>
        </w:rPr>
        <w:t xml:space="preserve"> — matches stack trace lines, both Python style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"x.py", line 42</w:t>
      </w:r>
      <w:r w:rsidDel="00000000" w:rsidR="00000000" w:rsidRPr="00000000">
        <w:rPr>
          <w:rtl w:val="0"/>
        </w:rPr>
        <w:t xml:space="preserve">) and Java style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com.foo.Bar.method(...)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SERVICE_RE</w:t>
      </w:r>
      <w:r w:rsidDel="00000000" w:rsidR="00000000" w:rsidRPr="00000000">
        <w:rPr>
          <w:rtl w:val="0"/>
        </w:rPr>
        <w:t xml:space="preserve"> —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component=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module=</w:t>
      </w:r>
      <w:r w:rsidDel="00000000" w:rsidR="00000000" w:rsidRPr="00000000">
        <w:rPr>
          <w:rtl w:val="0"/>
        </w:rPr>
        <w:t xml:space="preserve"> hints, which most log formats include somewhere near the top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b2rsy4na1b" w:id="4"/>
      <w:bookmarkEnd w:id="4"/>
      <w:r w:rsidDel="00000000" w:rsidR="00000000" w:rsidRPr="00000000">
        <w:rPr>
          <w:rtl w:val="0"/>
        </w:rPr>
        <w:t xml:space="preserve">fetch_unassigned_incidents (lines 28–38)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Calls the ServiceNow Table API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table, filtered to records with no assignee and still active.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sysparm_fields</w:t>
      </w:r>
      <w:r w:rsidDel="00000000" w:rsidR="00000000" w:rsidRPr="00000000">
        <w:rPr>
          <w:rtl w:val="0"/>
        </w:rPr>
        <w:t xml:space="preserve"> limits the response to only the columns actually needed — keeps the payload small and the downstream code simpler.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epqttevl6au" w:id="5"/>
      <w:bookmarkEnd w:id="5"/>
      <w:r w:rsidDel="00000000" w:rsidR="00000000" w:rsidRPr="00000000">
        <w:rPr>
          <w:rtl w:val="0"/>
        </w:rPr>
        <w:t xml:space="preserve">fetch_attachments / fetch_attachment_text (lines 41–56)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Two separate calls because ServiceNow's REST API splits this into two steps: first list what's attached to a record (metadata only), then download one attachment's actual file content by its own ID. This mirrors how the Attachment API is structured — there's no single call that returns both.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b5ltbs5zcn1" w:id="6"/>
      <w:bookmarkEnd w:id="6"/>
      <w:r w:rsidDel="00000000" w:rsidR="00000000" w:rsidRPr="00000000">
        <w:rPr>
          <w:rtl w:val="0"/>
        </w:rPr>
        <w:t xml:space="preserve">extract_diagnostics (lines 59–82)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Takes raw attachment text and runs all four regexes against it, returning a plain dict. Missing fields stay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rather than being guessed — if the text doesn't contain a timestamp, we don't want to silently invent one using the incident's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opened_at</w:t>
      </w:r>
      <w:r w:rsidDel="00000000" w:rsidR="00000000" w:rsidRPr="00000000">
        <w:rPr>
          <w:rtl w:val="0"/>
        </w:rPr>
        <w:t xml:space="preserve"> and disguise where the real data came from.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error-message lookup is a small trick: once the error type is found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ConnectionError</w:t>
      </w:r>
      <w:r w:rsidDel="00000000" w:rsidR="00000000" w:rsidRPr="00000000">
        <w:rPr>
          <w:rtl w:val="0"/>
        </w:rPr>
        <w:t xml:space="preserve">), it scans line by line for the first line containing that exact word — that's usually the actual error message, not just the exception class name on its own.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1dwc0yhcq9n" w:id="7"/>
      <w:bookmarkEnd w:id="7"/>
      <w:r w:rsidDel="00000000" w:rsidR="00000000" w:rsidRPr="00000000">
        <w:rPr>
          <w:rtl w:val="0"/>
        </w:rPr>
        <w:t xml:space="preserve">build_record (lines 85–109)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Ties one incident to its diagnostics. Only looks at the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attachment found — good enough for a single-attachment-per-incident assumption, which holds for this demo data but is worth flagging as a simplification if asked ("what if an incident has multiple log files?").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Falls back to the incident's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field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when the log text doesn't mention one explicitly — a small resilience choice so the record isn't just empty when parsing comes up short.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s808uml0d56" w:id="8"/>
      <w:bookmarkEnd w:id="8"/>
      <w:r w:rsidDel="00000000" w:rsidR="00000000" w:rsidRPr="00000000">
        <w:rPr>
          <w:rtl w:val="0"/>
        </w:rPr>
        <w:t xml:space="preserve">main (lines 112–123)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Orchestrates the whole run: pull incidents, build a structured record for each, print a one-line summary per incident to the console, then write everything to a JSON file. The list comprehension building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tl w:val="0"/>
        </w:rPr>
        <w:t xml:space="preserve"> is doing the same job as a for-loop, just more compactly.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