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21" w:rsidRPr="00E371F0" w:rsidRDefault="00B97821" w:rsidP="00B97821">
      <w:pPr>
        <w:rPr>
          <w:rFonts w:ascii="Courier New" w:hAnsi="Courier New" w:cs="Courier New"/>
        </w:rPr>
      </w:pPr>
    </w:p>
    <w:p w:rsidR="00797BF6" w:rsidRPr="00E371F0" w:rsidRDefault="00797BF6" w:rsidP="00797BF6">
      <w:pPr>
        <w:pStyle w:val="Heading1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jc w:val="right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jc w:val="right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jc w:val="right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jc w:val="right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jc w:val="right"/>
        <w:rPr>
          <w:rFonts w:ascii="Courier New" w:hAnsi="Courier New" w:cs="Courier New"/>
          <w:sz w:val="28"/>
          <w:szCs w:val="28"/>
        </w:rPr>
      </w:pPr>
    </w:p>
    <w:p w:rsidR="00797BF6" w:rsidRPr="00E371F0" w:rsidRDefault="00797BF6" w:rsidP="00797BF6">
      <w:pPr>
        <w:pStyle w:val="Heading1"/>
        <w:jc w:val="right"/>
        <w:rPr>
          <w:rFonts w:ascii="Courier New" w:hAnsi="Courier New" w:cs="Courier New"/>
          <w:sz w:val="28"/>
          <w:szCs w:val="28"/>
        </w:rPr>
      </w:pPr>
    </w:p>
    <w:p w:rsidR="0085550E" w:rsidRPr="00E371F0" w:rsidRDefault="0085550E" w:rsidP="00797BF6">
      <w:pPr>
        <w:pStyle w:val="Heading1"/>
        <w:jc w:val="right"/>
        <w:rPr>
          <w:rFonts w:ascii="Courier New" w:hAnsi="Courier New" w:cs="Courier New"/>
          <w:sz w:val="28"/>
          <w:szCs w:val="28"/>
        </w:rPr>
      </w:pPr>
    </w:p>
    <w:p w:rsidR="00B97821" w:rsidRPr="00E371F0" w:rsidRDefault="00B97821" w:rsidP="00B97821">
      <w:pPr>
        <w:rPr>
          <w:rFonts w:ascii="Courier New" w:hAnsi="Courier New" w:cs="Courier New"/>
          <w:b/>
          <w:smallCaps/>
          <w:color w:val="7030A0"/>
          <w:sz w:val="44"/>
          <w:szCs w:val="44"/>
        </w:rPr>
      </w:pPr>
    </w:p>
    <w:p w:rsidR="00B97821" w:rsidRDefault="00BB6ED2" w:rsidP="00B97821">
      <w:pPr>
        <w:rPr>
          <w:rFonts w:ascii="Courier New" w:hAnsi="Courier New" w:cs="Courier New"/>
          <w:b/>
          <w:smallCaps/>
          <w:color w:val="7030A0"/>
          <w:sz w:val="44"/>
          <w:szCs w:val="44"/>
        </w:rPr>
      </w:pPr>
      <w:r>
        <w:rPr>
          <w:rFonts w:ascii="Courier New" w:hAnsi="Courier New" w:cs="Courier New"/>
          <w:b/>
          <w:smallCaps/>
          <w:color w:val="7030A0"/>
          <w:sz w:val="44"/>
          <w:szCs w:val="44"/>
        </w:rPr>
        <w:t>Total Performance Monitoring</w:t>
      </w:r>
    </w:p>
    <w:p w:rsidR="00BB6ED2" w:rsidRPr="00E74F78" w:rsidRDefault="00E74F78" w:rsidP="00E74F78">
      <w:pPr>
        <w:pStyle w:val="NoSpacing"/>
      </w:pPr>
      <w:r>
        <w:t xml:space="preserve">Automatic Machine Learning </w:t>
      </w:r>
      <w:r w:rsidR="00BB6ED2" w:rsidRPr="00E74F78">
        <w:t>and Root Cause Diagnosis</w:t>
      </w:r>
    </w:p>
    <w:p w:rsidR="00B97821" w:rsidRPr="00E371F0" w:rsidRDefault="00B97821" w:rsidP="0085550E">
      <w:pPr>
        <w:pStyle w:val="Heading1"/>
        <w:rPr>
          <w:rFonts w:ascii="Courier New" w:hAnsi="Courier New" w:cs="Courier New"/>
          <w:sz w:val="28"/>
          <w:szCs w:val="28"/>
        </w:rPr>
      </w:pPr>
    </w:p>
    <w:p w:rsidR="0085550E" w:rsidRPr="00E371F0" w:rsidRDefault="0085550E" w:rsidP="0085550E">
      <w:pPr>
        <w:rPr>
          <w:rFonts w:ascii="Courier New" w:hAnsi="Courier New" w:cs="Courier New"/>
        </w:rPr>
      </w:pPr>
    </w:p>
    <w:p w:rsidR="0085550E" w:rsidRPr="00E371F0" w:rsidRDefault="0085550E" w:rsidP="0085550E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ab/>
      </w:r>
      <w:r w:rsidRPr="00E371F0">
        <w:rPr>
          <w:rFonts w:ascii="Courier New" w:hAnsi="Courier New" w:cs="Courier New"/>
        </w:rPr>
        <w:tab/>
      </w:r>
    </w:p>
    <w:p w:rsidR="00797BF6" w:rsidRPr="00E371F0" w:rsidRDefault="00797BF6" w:rsidP="000C6D80">
      <w:pPr>
        <w:rPr>
          <w:rFonts w:ascii="Courier New" w:hAnsi="Courier New" w:cs="Courier New"/>
          <w:sz w:val="32"/>
          <w:szCs w:val="32"/>
        </w:rPr>
      </w:pPr>
      <w:bookmarkStart w:id="0" w:name="_Toc237605058"/>
      <w:bookmarkStart w:id="1" w:name="_Toc237605593"/>
      <w:bookmarkStart w:id="2" w:name="_Toc237606373"/>
      <w:bookmarkStart w:id="3" w:name="_Toc237606514"/>
      <w:bookmarkStart w:id="4" w:name="_Toc237611869"/>
      <w:bookmarkStart w:id="5" w:name="_Toc237617141"/>
      <w:r w:rsidRPr="00E371F0">
        <w:rPr>
          <w:rFonts w:ascii="Courier New" w:hAnsi="Courier New" w:cs="Courier New"/>
          <w:sz w:val="28"/>
          <w:szCs w:val="28"/>
        </w:rPr>
        <w:br w:type="page"/>
      </w:r>
      <w:bookmarkStart w:id="6" w:name="_Toc237617142"/>
      <w:r w:rsidRPr="00E371F0">
        <w:rPr>
          <w:rFonts w:ascii="Courier New" w:hAnsi="Courier New" w:cs="Courier New"/>
          <w:b/>
          <w:smallCaps/>
          <w:color w:val="7030A0"/>
          <w:sz w:val="32"/>
          <w:szCs w:val="32"/>
        </w:rPr>
        <w:lastRenderedPageBreak/>
        <w:t>Team Members</w:t>
      </w:r>
      <w:bookmarkEnd w:id="0"/>
      <w:bookmarkEnd w:id="1"/>
      <w:bookmarkEnd w:id="2"/>
      <w:bookmarkEnd w:id="3"/>
      <w:bookmarkEnd w:id="4"/>
      <w:bookmarkEnd w:id="5"/>
      <w:bookmarkEnd w:id="6"/>
    </w:p>
    <w:p w:rsidR="00797BF6" w:rsidRPr="00E371F0" w:rsidRDefault="00797BF6" w:rsidP="00797BF6">
      <w:pPr>
        <w:pStyle w:val="Distribution"/>
        <w:tabs>
          <w:tab w:val="clear" w:pos="0"/>
          <w:tab w:val="left" w:pos="4680"/>
        </w:tabs>
        <w:ind w:left="2520"/>
        <w:rPr>
          <w:rFonts w:ascii="Courier New" w:hAnsi="Courier New" w:cs="Courier New"/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317"/>
        <w:gridCol w:w="1553"/>
        <w:gridCol w:w="2520"/>
      </w:tblGrid>
      <w:tr w:rsidR="00797BF6" w:rsidRPr="00E371F0" w:rsidTr="007C1A87">
        <w:tc>
          <w:tcPr>
            <w:tcW w:w="2448" w:type="dxa"/>
            <w:shd w:val="solid" w:color="auto" w:fill="auto"/>
          </w:tcPr>
          <w:p w:rsidR="00797BF6" w:rsidRPr="00E371F0" w:rsidRDefault="00797BF6" w:rsidP="00436E1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371F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17" w:type="dxa"/>
            <w:shd w:val="solid" w:color="auto" w:fill="auto"/>
          </w:tcPr>
          <w:p w:rsidR="00797BF6" w:rsidRPr="00E371F0" w:rsidRDefault="00797BF6" w:rsidP="00436E1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371F0">
              <w:rPr>
                <w:rFonts w:ascii="Courier New" w:hAnsi="Courier New" w:cs="Courier New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53" w:type="dxa"/>
            <w:shd w:val="solid" w:color="auto" w:fill="auto"/>
          </w:tcPr>
          <w:p w:rsidR="00797BF6" w:rsidRPr="00E371F0" w:rsidRDefault="00797BF6" w:rsidP="00436E1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371F0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520" w:type="dxa"/>
            <w:shd w:val="solid" w:color="auto" w:fill="auto"/>
          </w:tcPr>
          <w:p w:rsidR="00797BF6" w:rsidRPr="00E371F0" w:rsidRDefault="00797BF6" w:rsidP="00436E1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371F0">
              <w:rPr>
                <w:rFonts w:ascii="Courier New" w:hAnsi="Courier New" w:cs="Courier New"/>
                <w:b/>
                <w:bCs/>
                <w:sz w:val="20"/>
                <w:szCs w:val="20"/>
              </w:rPr>
              <w:t>Role</w:t>
            </w:r>
          </w:p>
        </w:tc>
      </w:tr>
      <w:tr w:rsidR="00797BF6" w:rsidRPr="00E371F0" w:rsidTr="007C1A87">
        <w:tc>
          <w:tcPr>
            <w:tcW w:w="2448" w:type="dxa"/>
          </w:tcPr>
          <w:p w:rsidR="00797BF6" w:rsidRPr="00E371F0" w:rsidRDefault="00797BF6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7" w:type="dxa"/>
          </w:tcPr>
          <w:p w:rsidR="00797BF6" w:rsidRPr="00E371F0" w:rsidRDefault="00797BF6" w:rsidP="00797BF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3" w:type="dxa"/>
          </w:tcPr>
          <w:p w:rsidR="00797BF6" w:rsidRPr="00E371F0" w:rsidRDefault="00797BF6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797BF6" w:rsidRPr="00E371F0" w:rsidRDefault="00797BF6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5550E" w:rsidRPr="00E371F0" w:rsidTr="007C1A87">
        <w:tc>
          <w:tcPr>
            <w:tcW w:w="2448" w:type="dxa"/>
          </w:tcPr>
          <w:p w:rsidR="0085550E" w:rsidRPr="00E371F0" w:rsidRDefault="0085550E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7" w:type="dxa"/>
          </w:tcPr>
          <w:p w:rsidR="0085550E" w:rsidRPr="00E371F0" w:rsidRDefault="0085550E" w:rsidP="00797BF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50E" w:rsidRPr="00E371F0" w:rsidRDefault="0085550E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5550E" w:rsidRPr="00E371F0" w:rsidRDefault="0085550E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5550E" w:rsidRPr="00E371F0" w:rsidTr="007C1A87">
        <w:trPr>
          <w:trHeight w:val="98"/>
        </w:trPr>
        <w:tc>
          <w:tcPr>
            <w:tcW w:w="2448" w:type="dxa"/>
          </w:tcPr>
          <w:p w:rsidR="0085550E" w:rsidRPr="00E371F0" w:rsidRDefault="0085550E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7" w:type="dxa"/>
          </w:tcPr>
          <w:p w:rsidR="0085550E" w:rsidRPr="00E371F0" w:rsidRDefault="0085550E" w:rsidP="00797BF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3" w:type="dxa"/>
          </w:tcPr>
          <w:p w:rsidR="0085550E" w:rsidRPr="00E371F0" w:rsidRDefault="0085550E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5550E" w:rsidRPr="00E371F0" w:rsidRDefault="0085550E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03F47" w:rsidRPr="00E371F0" w:rsidTr="007C1A87">
        <w:trPr>
          <w:trHeight w:val="98"/>
        </w:trPr>
        <w:tc>
          <w:tcPr>
            <w:tcW w:w="2448" w:type="dxa"/>
          </w:tcPr>
          <w:p w:rsidR="00303F47" w:rsidRPr="00E371F0" w:rsidRDefault="00303F47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7" w:type="dxa"/>
          </w:tcPr>
          <w:p w:rsidR="00303F47" w:rsidRPr="00E371F0" w:rsidRDefault="00303F47" w:rsidP="00797BF6">
            <w:pPr>
              <w:rPr>
                <w:rStyle w:val="Hyperlink"/>
                <w:rFonts w:ascii="Courier New" w:eastAsiaTheme="minorEastAsia" w:hAnsi="Courier New" w:cs="Courier New"/>
                <w:sz w:val="20"/>
                <w:szCs w:val="20"/>
              </w:rPr>
            </w:pPr>
          </w:p>
        </w:tc>
        <w:tc>
          <w:tcPr>
            <w:tcW w:w="1553" w:type="dxa"/>
          </w:tcPr>
          <w:p w:rsidR="00303F47" w:rsidRPr="00E371F0" w:rsidRDefault="00303F47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303F47" w:rsidRPr="00E371F0" w:rsidRDefault="00303F47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97BF6" w:rsidRPr="00E371F0" w:rsidRDefault="00797BF6" w:rsidP="00797BF6">
      <w:pPr>
        <w:pStyle w:val="Distribution"/>
        <w:tabs>
          <w:tab w:val="clear" w:pos="0"/>
          <w:tab w:val="left" w:pos="2700"/>
        </w:tabs>
        <w:rPr>
          <w:rFonts w:ascii="Courier New" w:hAnsi="Courier New" w:cs="Courier New"/>
        </w:rPr>
      </w:pPr>
    </w:p>
    <w:p w:rsidR="000C6D80" w:rsidRPr="00E371F0" w:rsidRDefault="000C6D80" w:rsidP="00797BF6">
      <w:pPr>
        <w:pStyle w:val="Distribution"/>
        <w:tabs>
          <w:tab w:val="clear" w:pos="0"/>
          <w:tab w:val="left" w:pos="2700"/>
        </w:tabs>
        <w:rPr>
          <w:rFonts w:ascii="Courier New" w:hAnsi="Courier New" w:cs="Courier New"/>
        </w:rPr>
      </w:pPr>
    </w:p>
    <w:p w:rsidR="000C6D80" w:rsidRPr="00E371F0" w:rsidRDefault="000C6D80" w:rsidP="00797BF6">
      <w:pPr>
        <w:pStyle w:val="Distribution"/>
        <w:tabs>
          <w:tab w:val="clear" w:pos="0"/>
          <w:tab w:val="left" w:pos="2700"/>
        </w:tabs>
        <w:rPr>
          <w:rFonts w:ascii="Courier New" w:hAnsi="Courier New" w:cs="Courier New"/>
        </w:rPr>
      </w:pPr>
    </w:p>
    <w:p w:rsidR="000C6D80" w:rsidRPr="00E371F0" w:rsidRDefault="000C6D80" w:rsidP="00797BF6">
      <w:pPr>
        <w:pStyle w:val="Distribution"/>
        <w:tabs>
          <w:tab w:val="clear" w:pos="0"/>
          <w:tab w:val="left" w:pos="2700"/>
        </w:tabs>
        <w:rPr>
          <w:rFonts w:ascii="Courier New" w:hAnsi="Courier New" w:cs="Courier New"/>
        </w:rPr>
      </w:pPr>
    </w:p>
    <w:p w:rsidR="000C6D80" w:rsidRPr="00E371F0" w:rsidRDefault="000C6D80" w:rsidP="00797BF6">
      <w:pPr>
        <w:pStyle w:val="Distribution"/>
        <w:tabs>
          <w:tab w:val="clear" w:pos="0"/>
          <w:tab w:val="left" w:pos="2700"/>
        </w:tabs>
        <w:rPr>
          <w:rFonts w:ascii="Courier New" w:hAnsi="Courier New" w:cs="Courier New"/>
        </w:rPr>
      </w:pPr>
    </w:p>
    <w:p w:rsidR="000C6D80" w:rsidRPr="00E371F0" w:rsidRDefault="000C6D80" w:rsidP="000C6D80">
      <w:pPr>
        <w:rPr>
          <w:rFonts w:ascii="Courier New" w:hAnsi="Courier New" w:cs="Courier New"/>
          <w:b/>
          <w:smallCaps/>
          <w:color w:val="7030A0"/>
          <w:sz w:val="32"/>
          <w:szCs w:val="32"/>
        </w:rPr>
      </w:pPr>
      <w:r w:rsidRPr="00E371F0">
        <w:rPr>
          <w:rFonts w:ascii="Courier New" w:hAnsi="Courier New" w:cs="Courier New"/>
          <w:b/>
          <w:smallCaps/>
          <w:color w:val="7030A0"/>
          <w:sz w:val="32"/>
          <w:szCs w:val="32"/>
        </w:rPr>
        <w:t>Document Information and Approvals</w:t>
      </w:r>
    </w:p>
    <w:p w:rsidR="000C6D80" w:rsidRPr="00E371F0" w:rsidRDefault="000C6D80" w:rsidP="00797BF6">
      <w:pPr>
        <w:pStyle w:val="Distribution"/>
        <w:tabs>
          <w:tab w:val="clear" w:pos="0"/>
          <w:tab w:val="left" w:pos="2700"/>
        </w:tabs>
        <w:rPr>
          <w:rFonts w:ascii="Courier New" w:hAnsi="Courier New" w:cs="Courier New"/>
        </w:rPr>
      </w:pPr>
    </w:p>
    <w:p w:rsidR="000C6D80" w:rsidRPr="00E371F0" w:rsidRDefault="000C6D80" w:rsidP="00797BF6">
      <w:pPr>
        <w:pStyle w:val="Distribution"/>
        <w:tabs>
          <w:tab w:val="clear" w:pos="0"/>
          <w:tab w:val="left" w:pos="2700"/>
        </w:tabs>
        <w:rPr>
          <w:rFonts w:ascii="Courier New" w:hAnsi="Courier New" w:cs="Courier New"/>
        </w:rPr>
      </w:pPr>
    </w:p>
    <w:p w:rsidR="00797BF6" w:rsidRPr="00E371F0" w:rsidRDefault="00797BF6" w:rsidP="000C6D80">
      <w:pPr>
        <w:rPr>
          <w:rFonts w:ascii="Courier New" w:hAnsi="Courier New" w:cs="Courier New"/>
          <w:b/>
          <w:smallCaps/>
          <w:color w:val="7030A0"/>
          <w:sz w:val="32"/>
          <w:szCs w:val="32"/>
        </w:rPr>
      </w:pPr>
      <w:bookmarkStart w:id="7" w:name="_Toc436184337"/>
      <w:bookmarkStart w:id="8" w:name="_Toc237617143"/>
      <w:r w:rsidRPr="00E371F0">
        <w:rPr>
          <w:rFonts w:ascii="Courier New" w:hAnsi="Courier New" w:cs="Courier New"/>
          <w:b/>
          <w:smallCaps/>
          <w:color w:val="7030A0"/>
          <w:sz w:val="32"/>
          <w:szCs w:val="32"/>
        </w:rPr>
        <w:t>Signoffs</w:t>
      </w:r>
      <w:bookmarkEnd w:id="7"/>
      <w:bookmarkEnd w:id="8"/>
    </w:p>
    <w:p w:rsidR="000C6D80" w:rsidRPr="00E371F0" w:rsidRDefault="000C6D80" w:rsidP="000C6D80">
      <w:pPr>
        <w:rPr>
          <w:rFonts w:ascii="Courier New" w:hAnsi="Courier New" w:cs="Courier New"/>
          <w:b/>
          <w:smallCaps/>
          <w:color w:val="7030A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1170"/>
        <w:gridCol w:w="3870"/>
      </w:tblGrid>
      <w:tr w:rsidR="00797BF6" w:rsidRPr="00E371F0" w:rsidTr="00436E12">
        <w:tc>
          <w:tcPr>
            <w:tcW w:w="1368" w:type="dxa"/>
            <w:shd w:val="solid" w:color="auto" w:fill="auto"/>
          </w:tcPr>
          <w:p w:rsidR="00797BF6" w:rsidRPr="00E371F0" w:rsidRDefault="00797BF6" w:rsidP="00436E1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371F0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430" w:type="dxa"/>
            <w:shd w:val="solid" w:color="auto" w:fill="auto"/>
          </w:tcPr>
          <w:p w:rsidR="00797BF6" w:rsidRPr="00E371F0" w:rsidRDefault="00797BF6" w:rsidP="00436E1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371F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70" w:type="dxa"/>
            <w:shd w:val="solid" w:color="auto" w:fill="auto"/>
          </w:tcPr>
          <w:p w:rsidR="00797BF6" w:rsidRPr="00E371F0" w:rsidRDefault="00797BF6" w:rsidP="00436E1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371F0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870" w:type="dxa"/>
            <w:shd w:val="solid" w:color="auto" w:fill="auto"/>
          </w:tcPr>
          <w:p w:rsidR="00797BF6" w:rsidRPr="00E371F0" w:rsidRDefault="00797BF6" w:rsidP="00436E1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371F0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Signature</w:t>
            </w:r>
          </w:p>
        </w:tc>
      </w:tr>
      <w:tr w:rsidR="00797BF6" w:rsidRPr="00E371F0" w:rsidTr="00436E12">
        <w:tc>
          <w:tcPr>
            <w:tcW w:w="1368" w:type="dxa"/>
          </w:tcPr>
          <w:p w:rsidR="00797BF6" w:rsidRPr="00E371F0" w:rsidRDefault="00797BF6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371F0">
              <w:rPr>
                <w:rFonts w:ascii="Courier New" w:hAnsi="Courier New" w:cs="Courier New"/>
                <w:sz w:val="18"/>
                <w:szCs w:val="18"/>
              </w:rPr>
              <w:t>Functional Specifications</w:t>
            </w:r>
          </w:p>
        </w:tc>
        <w:tc>
          <w:tcPr>
            <w:tcW w:w="2430" w:type="dxa"/>
          </w:tcPr>
          <w:p w:rsidR="00797BF6" w:rsidRPr="00E371F0" w:rsidRDefault="00797BF6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371F0">
              <w:rPr>
                <w:rFonts w:ascii="Courier New" w:hAnsi="Courier New" w:cs="Courier New"/>
                <w:sz w:val="18"/>
                <w:szCs w:val="18"/>
              </w:rPr>
              <w:t>Ramesh S Raj</w:t>
            </w:r>
            <w:r w:rsidRPr="00E371F0">
              <w:rPr>
                <w:rFonts w:ascii="Courier New" w:hAnsi="Courier New" w:cs="Courier New"/>
                <w:sz w:val="18"/>
                <w:szCs w:val="18"/>
              </w:rPr>
              <w:br/>
            </w:r>
          </w:p>
        </w:tc>
        <w:tc>
          <w:tcPr>
            <w:tcW w:w="1170" w:type="dxa"/>
          </w:tcPr>
          <w:p w:rsidR="00797BF6" w:rsidRPr="00E371F0" w:rsidRDefault="00797BF6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371F0">
              <w:rPr>
                <w:rFonts w:ascii="Courier New" w:hAnsi="Courier New" w:cs="Courier New"/>
                <w:sz w:val="18"/>
                <w:szCs w:val="18"/>
              </w:rPr>
              <w:t>06/06/2014</w:t>
            </w:r>
          </w:p>
        </w:tc>
        <w:tc>
          <w:tcPr>
            <w:tcW w:w="3870" w:type="dxa"/>
          </w:tcPr>
          <w:p w:rsidR="00797BF6" w:rsidRPr="00E371F0" w:rsidRDefault="00797BF6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821" w:rsidRPr="00E371F0" w:rsidTr="00436E12">
        <w:tc>
          <w:tcPr>
            <w:tcW w:w="1368" w:type="dxa"/>
          </w:tcPr>
          <w:p w:rsidR="00B97821" w:rsidRPr="00E371F0" w:rsidRDefault="00B97821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30" w:type="dxa"/>
          </w:tcPr>
          <w:p w:rsidR="00B97821" w:rsidRPr="00E371F0" w:rsidRDefault="00B97821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70" w:type="dxa"/>
          </w:tcPr>
          <w:p w:rsidR="00B97821" w:rsidRPr="00E371F0" w:rsidRDefault="00B97821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70" w:type="dxa"/>
          </w:tcPr>
          <w:p w:rsidR="00B97821" w:rsidRPr="00E371F0" w:rsidRDefault="00B97821" w:rsidP="00436E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97BF6" w:rsidRPr="00E371F0" w:rsidRDefault="00797BF6" w:rsidP="00797BF6">
      <w:pPr>
        <w:pStyle w:val="Distribution"/>
        <w:tabs>
          <w:tab w:val="clear" w:pos="0"/>
          <w:tab w:val="left" w:pos="2700"/>
        </w:tabs>
        <w:rPr>
          <w:rFonts w:ascii="Courier New" w:hAnsi="Courier New" w:cs="Courier New"/>
        </w:rPr>
      </w:pPr>
    </w:p>
    <w:p w:rsidR="000C6D80" w:rsidRPr="00E371F0" w:rsidRDefault="000C6D80" w:rsidP="000C6D80">
      <w:pPr>
        <w:rPr>
          <w:rFonts w:ascii="Courier New" w:hAnsi="Courier New" w:cs="Courier New"/>
          <w:b/>
          <w:smallCaps/>
          <w:color w:val="7030A0"/>
          <w:sz w:val="32"/>
          <w:szCs w:val="32"/>
        </w:rPr>
      </w:pPr>
      <w:bookmarkStart w:id="9" w:name="_Toc434142315"/>
      <w:bookmarkStart w:id="10" w:name="_Toc434195710"/>
      <w:bookmarkStart w:id="11" w:name="_Toc436184448"/>
      <w:bookmarkStart w:id="12" w:name="_Toc237617144"/>
    </w:p>
    <w:p w:rsidR="00797BF6" w:rsidRPr="00E371F0" w:rsidRDefault="00797BF6" w:rsidP="000C6D80">
      <w:pPr>
        <w:rPr>
          <w:rFonts w:ascii="Courier New" w:hAnsi="Courier New" w:cs="Courier New"/>
          <w:b/>
          <w:smallCaps/>
          <w:color w:val="7030A0"/>
          <w:sz w:val="32"/>
          <w:szCs w:val="32"/>
        </w:rPr>
      </w:pPr>
      <w:r w:rsidRPr="00E371F0">
        <w:rPr>
          <w:rFonts w:ascii="Courier New" w:hAnsi="Courier New" w:cs="Courier New"/>
          <w:b/>
          <w:smallCaps/>
          <w:color w:val="7030A0"/>
          <w:sz w:val="32"/>
          <w:szCs w:val="32"/>
        </w:rPr>
        <w:t>Revision History</w:t>
      </w:r>
      <w:bookmarkEnd w:id="9"/>
      <w:bookmarkEnd w:id="10"/>
      <w:bookmarkEnd w:id="11"/>
      <w:bookmarkEnd w:id="12"/>
    </w:p>
    <w:p w:rsidR="00797BF6" w:rsidRPr="00E371F0" w:rsidRDefault="00797BF6" w:rsidP="00797BF6">
      <w:pPr>
        <w:pStyle w:val="DarkBlue"/>
        <w:rPr>
          <w:rFonts w:ascii="Courier New" w:hAnsi="Courier New" w:cs="Courier New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940"/>
        <w:gridCol w:w="1620"/>
      </w:tblGrid>
      <w:tr w:rsidR="00797BF6" w:rsidRPr="00E371F0" w:rsidTr="00B97821">
        <w:trPr>
          <w:cantSplit/>
        </w:trPr>
        <w:tc>
          <w:tcPr>
            <w:tcW w:w="1080" w:type="dxa"/>
            <w:shd w:val="solid" w:color="auto" w:fill="auto"/>
          </w:tcPr>
          <w:p w:rsidR="00797BF6" w:rsidRPr="00E371F0" w:rsidRDefault="00797BF6" w:rsidP="00436E12">
            <w:pPr>
              <w:pStyle w:val="revisiontitle"/>
              <w:ind w:left="-18"/>
              <w:rPr>
                <w:rFonts w:ascii="Courier New" w:hAnsi="Courier New" w:cs="Courier New"/>
                <w:b/>
                <w:bCs/>
                <w:u w:val="none"/>
              </w:rPr>
            </w:pPr>
            <w:r w:rsidRPr="00E371F0">
              <w:rPr>
                <w:rFonts w:ascii="Courier New" w:hAnsi="Courier New" w:cs="Courier New"/>
                <w:b/>
                <w:bCs/>
                <w:u w:val="none"/>
              </w:rPr>
              <w:t>Date</w:t>
            </w:r>
          </w:p>
        </w:tc>
        <w:tc>
          <w:tcPr>
            <w:tcW w:w="5940" w:type="dxa"/>
            <w:shd w:val="solid" w:color="auto" w:fill="auto"/>
          </w:tcPr>
          <w:p w:rsidR="00797BF6" w:rsidRPr="00E371F0" w:rsidRDefault="00797BF6" w:rsidP="00436E12">
            <w:pPr>
              <w:pStyle w:val="revisiontitle"/>
              <w:ind w:left="-18"/>
              <w:rPr>
                <w:rFonts w:ascii="Courier New" w:hAnsi="Courier New" w:cs="Courier New"/>
                <w:b/>
                <w:bCs/>
                <w:u w:val="none"/>
              </w:rPr>
            </w:pPr>
            <w:r w:rsidRPr="00E371F0">
              <w:rPr>
                <w:rFonts w:ascii="Courier New" w:hAnsi="Courier New" w:cs="Courier New"/>
                <w:b/>
                <w:bCs/>
                <w:u w:val="none"/>
              </w:rPr>
              <w:t>Reason for change(s)</w:t>
            </w:r>
          </w:p>
        </w:tc>
        <w:tc>
          <w:tcPr>
            <w:tcW w:w="1620" w:type="dxa"/>
            <w:shd w:val="solid" w:color="auto" w:fill="auto"/>
          </w:tcPr>
          <w:p w:rsidR="00797BF6" w:rsidRPr="00E371F0" w:rsidRDefault="00797BF6" w:rsidP="00436E12">
            <w:pPr>
              <w:pStyle w:val="revisiontitle"/>
              <w:ind w:left="-18"/>
              <w:rPr>
                <w:rFonts w:ascii="Courier New" w:hAnsi="Courier New" w:cs="Courier New"/>
                <w:b/>
                <w:bCs/>
                <w:u w:val="none"/>
              </w:rPr>
            </w:pPr>
            <w:r w:rsidRPr="00E371F0">
              <w:rPr>
                <w:rFonts w:ascii="Courier New" w:hAnsi="Courier New" w:cs="Courier New"/>
                <w:b/>
                <w:bCs/>
                <w:u w:val="none"/>
              </w:rPr>
              <w:t>Author(s)</w:t>
            </w:r>
          </w:p>
        </w:tc>
      </w:tr>
      <w:tr w:rsidR="00797BF6" w:rsidRPr="00E371F0" w:rsidTr="00B97821">
        <w:trPr>
          <w:cantSplit/>
        </w:trPr>
        <w:tc>
          <w:tcPr>
            <w:tcW w:w="1080" w:type="dxa"/>
          </w:tcPr>
          <w:p w:rsidR="00797BF6" w:rsidRPr="00E371F0" w:rsidRDefault="00797BF6" w:rsidP="00436E12">
            <w:pPr>
              <w:pStyle w:val="Revision1"/>
              <w:tabs>
                <w:tab w:val="left" w:pos="-18"/>
              </w:tabs>
              <w:ind w:left="-18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371F0">
              <w:rPr>
                <w:rFonts w:ascii="Courier New" w:hAnsi="Courier New" w:cs="Courier New"/>
                <w:sz w:val="16"/>
                <w:szCs w:val="16"/>
              </w:rPr>
              <w:t>06/06/2014</w:t>
            </w:r>
          </w:p>
        </w:tc>
        <w:tc>
          <w:tcPr>
            <w:tcW w:w="5940" w:type="dxa"/>
          </w:tcPr>
          <w:p w:rsidR="00797BF6" w:rsidRPr="00E371F0" w:rsidRDefault="00797BF6" w:rsidP="00436E12">
            <w:pPr>
              <w:pStyle w:val="Revision1"/>
              <w:tabs>
                <w:tab w:val="left" w:pos="90"/>
              </w:tabs>
              <w:ind w:left="-18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371F0">
              <w:rPr>
                <w:rFonts w:ascii="Courier New" w:hAnsi="Courier New" w:cs="Courier New"/>
                <w:sz w:val="16"/>
                <w:szCs w:val="16"/>
              </w:rPr>
              <w:t>Draft</w:t>
            </w:r>
          </w:p>
        </w:tc>
        <w:tc>
          <w:tcPr>
            <w:tcW w:w="1620" w:type="dxa"/>
          </w:tcPr>
          <w:p w:rsidR="00797BF6" w:rsidRPr="00E371F0" w:rsidRDefault="00797BF6" w:rsidP="00436E12">
            <w:pPr>
              <w:pStyle w:val="Revision1"/>
              <w:tabs>
                <w:tab w:val="left" w:pos="90"/>
              </w:tabs>
              <w:ind w:left="-18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371F0">
              <w:rPr>
                <w:rFonts w:ascii="Courier New" w:hAnsi="Courier New" w:cs="Courier New"/>
                <w:sz w:val="16"/>
                <w:szCs w:val="16"/>
              </w:rPr>
              <w:t>Ramesh S Raj</w:t>
            </w:r>
          </w:p>
        </w:tc>
      </w:tr>
      <w:tr w:rsidR="00B97821" w:rsidRPr="00E371F0" w:rsidTr="00B97821">
        <w:trPr>
          <w:cantSplit/>
        </w:trPr>
        <w:tc>
          <w:tcPr>
            <w:tcW w:w="1080" w:type="dxa"/>
          </w:tcPr>
          <w:p w:rsidR="00B97821" w:rsidRPr="00E371F0" w:rsidRDefault="00DC177A" w:rsidP="00B97821">
            <w:pPr>
              <w:pStyle w:val="Revision1"/>
              <w:tabs>
                <w:tab w:val="left" w:pos="-18"/>
              </w:tabs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371F0">
              <w:rPr>
                <w:rFonts w:ascii="Courier New" w:hAnsi="Courier New" w:cs="Courier New"/>
                <w:sz w:val="16"/>
                <w:szCs w:val="16"/>
              </w:rPr>
              <w:t>08/12/2014</w:t>
            </w:r>
          </w:p>
        </w:tc>
        <w:tc>
          <w:tcPr>
            <w:tcW w:w="5940" w:type="dxa"/>
          </w:tcPr>
          <w:p w:rsidR="00B97821" w:rsidRPr="00E371F0" w:rsidRDefault="00DC177A" w:rsidP="00436E12">
            <w:pPr>
              <w:pStyle w:val="Revision1"/>
              <w:tabs>
                <w:tab w:val="left" w:pos="90"/>
              </w:tabs>
              <w:ind w:left="-18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371F0">
              <w:rPr>
                <w:rFonts w:ascii="Courier New" w:hAnsi="Courier New" w:cs="Courier New"/>
                <w:sz w:val="16"/>
                <w:szCs w:val="16"/>
              </w:rPr>
              <w:t>Reviewed</w:t>
            </w:r>
            <w:r w:rsidR="0083032D" w:rsidRPr="00E371F0">
              <w:rPr>
                <w:rFonts w:ascii="Courier New" w:hAnsi="Courier New" w:cs="Courier New"/>
                <w:sz w:val="16"/>
                <w:szCs w:val="16"/>
              </w:rPr>
              <w:t xml:space="preserve"> &amp; Updated</w:t>
            </w:r>
          </w:p>
        </w:tc>
        <w:tc>
          <w:tcPr>
            <w:tcW w:w="1620" w:type="dxa"/>
          </w:tcPr>
          <w:p w:rsidR="00B97821" w:rsidRPr="00E371F0" w:rsidRDefault="00DC177A" w:rsidP="00436E12">
            <w:pPr>
              <w:pStyle w:val="Revision1"/>
              <w:tabs>
                <w:tab w:val="left" w:pos="90"/>
              </w:tabs>
              <w:ind w:left="-18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371F0">
              <w:rPr>
                <w:rFonts w:ascii="Courier New" w:hAnsi="Courier New" w:cs="Courier New"/>
                <w:sz w:val="16"/>
                <w:szCs w:val="16"/>
              </w:rPr>
              <w:t>Akanksha Singh</w:t>
            </w:r>
          </w:p>
        </w:tc>
      </w:tr>
    </w:tbl>
    <w:p w:rsidR="00797BF6" w:rsidRPr="00E371F0" w:rsidRDefault="00797BF6" w:rsidP="00797BF6">
      <w:pPr>
        <w:pStyle w:val="NormalIndent"/>
        <w:ind w:left="0"/>
        <w:outlineLvl w:val="0"/>
        <w:rPr>
          <w:rFonts w:ascii="Courier New" w:hAnsi="Courier New" w:cs="Courier New"/>
          <w:b/>
          <w:bCs/>
        </w:rPr>
      </w:pPr>
    </w:p>
    <w:p w:rsidR="00797BF6" w:rsidRPr="00E371F0" w:rsidRDefault="00797BF6" w:rsidP="00797BF6">
      <w:pPr>
        <w:pStyle w:val="Heading2"/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br w:type="page"/>
      </w:r>
    </w:p>
    <w:p w:rsidR="00B04496" w:rsidRPr="00E371F0" w:rsidRDefault="00AE4C26" w:rsidP="00AE4C26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bookmarkStart w:id="13" w:name="_Toc434142292"/>
      <w:bookmarkStart w:id="14" w:name="_Toc434195683"/>
      <w:bookmarkStart w:id="15" w:name="_Toc436184350"/>
      <w:bookmarkStart w:id="16" w:name="_Toc237617146"/>
      <w:r w:rsidRPr="00E371F0">
        <w:rPr>
          <w:rFonts w:ascii="Courier New" w:hAnsi="Courier New" w:cs="Courier New"/>
          <w:color w:val="7030A0"/>
        </w:rPr>
        <w:lastRenderedPageBreak/>
        <w:t>Introduction</w:t>
      </w:r>
    </w:p>
    <w:p w:rsidR="00B04496" w:rsidRPr="00E371F0" w:rsidRDefault="00B04496" w:rsidP="00B04496">
      <w:pPr>
        <w:rPr>
          <w:rFonts w:ascii="Courier New" w:hAnsi="Courier New" w:cs="Courier New"/>
          <w:color w:val="3366FF"/>
        </w:rPr>
      </w:pPr>
    </w:p>
    <w:p w:rsidR="003B6C9B" w:rsidRPr="00E74F78" w:rsidRDefault="003B6C9B" w:rsidP="00B0449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AE4C26" w:rsidRPr="00E74F78" w:rsidRDefault="00EB58F2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proofErr w:type="spellStart"/>
      <w:r>
        <w:rPr>
          <w:rFonts w:ascii="Courier New" w:hAnsi="Courier New" w:cs="Courier New"/>
          <w:spacing w:val="10"/>
          <w:kern w:val="16"/>
          <w:lang w:val="en-GB"/>
        </w:rPr>
        <w:t>Mosea</w:t>
      </w:r>
      <w:bookmarkStart w:id="17" w:name="_GoBack"/>
      <w:bookmarkEnd w:id="17"/>
      <w:r>
        <w:rPr>
          <w:rFonts w:ascii="Courier New" w:hAnsi="Courier New" w:cs="Courier New"/>
          <w:spacing w:val="10"/>
          <w:kern w:val="16"/>
          <w:lang w:val="en-GB"/>
        </w:rPr>
        <w:t>s</w:t>
      </w:r>
      <w:proofErr w:type="spellEnd"/>
      <w:r>
        <w:rPr>
          <w:rFonts w:ascii="Courier New" w:hAnsi="Courier New" w:cs="Courier New"/>
          <w:spacing w:val="10"/>
          <w:kern w:val="16"/>
          <w:lang w:val="en-GB"/>
        </w:rPr>
        <w:t xml:space="preserve"> </w:t>
      </w:r>
      <w:r w:rsidR="00E74F78" w:rsidRPr="00E74F78">
        <w:rPr>
          <w:rFonts w:ascii="Courier New" w:hAnsi="Courier New" w:cs="Courier New"/>
          <w:spacing w:val="10"/>
          <w:kern w:val="16"/>
          <w:lang w:val="en-GB"/>
        </w:rPr>
        <w:t>Enterprise is a total performance management solution that provides automated IT monitoring, diagnosis, and reporting to troubleshoot application slowdowns, user experience issues, network outages, virtualization bottlenecks, server failures, storage hotspots, and more.</w:t>
      </w:r>
    </w:p>
    <w:p w:rsidR="00E74F78" w:rsidRPr="00E371F0" w:rsidRDefault="00E74F78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EB58F2" w:rsidRPr="00EB58F2" w:rsidRDefault="00EB58F2" w:rsidP="00EB58F2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r w:rsidRPr="00EB58F2">
        <w:rPr>
          <w:rFonts w:ascii="Courier New" w:hAnsi="Courier New" w:cs="Courier New"/>
          <w:spacing w:val="10"/>
          <w:kern w:val="16"/>
          <w:lang w:val="en-GB"/>
        </w:rPr>
        <w:t>It uses a combination of agent-based and agentless approach to monitor the health and performance of the entire IT infrastructure from application code to bare metal across physical and virtual environments – from a single pane of glass*.</w:t>
      </w:r>
    </w:p>
    <w:p w:rsidR="00EB58F2" w:rsidRPr="00EB58F2" w:rsidRDefault="00EB58F2" w:rsidP="00EB58F2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EB58F2" w:rsidRPr="00EB58F2" w:rsidRDefault="00EB58F2" w:rsidP="00EB58F2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r w:rsidRPr="00EB58F2">
        <w:rPr>
          <w:rFonts w:ascii="Courier New" w:hAnsi="Courier New" w:cs="Courier New"/>
          <w:spacing w:val="10"/>
          <w:kern w:val="16"/>
          <w:lang w:val="en-GB"/>
        </w:rPr>
        <w:t>Features of an effective single pane of glass dashboard include:</w:t>
      </w:r>
    </w:p>
    <w:p w:rsidR="00EB58F2" w:rsidRPr="00EB58F2" w:rsidRDefault="00EB58F2" w:rsidP="00EB58F2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EB58F2" w:rsidRPr="00EB58F2" w:rsidRDefault="00EB58F2" w:rsidP="00EB58F2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r w:rsidRPr="00EB58F2">
        <w:rPr>
          <w:rFonts w:ascii="Courier New" w:hAnsi="Courier New" w:cs="Courier New"/>
          <w:spacing w:val="10"/>
          <w:kern w:val="16"/>
          <w:lang w:val="en-GB"/>
        </w:rPr>
        <w:t>- An intuitive graphical user interface (GUI) that is thoughtfully laid-out and easy to navigate.</w:t>
      </w:r>
    </w:p>
    <w:p w:rsidR="00EB58F2" w:rsidRPr="00EB58F2" w:rsidRDefault="00EB58F2" w:rsidP="00EB58F2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r w:rsidRPr="00EB58F2">
        <w:rPr>
          <w:rFonts w:ascii="Courier New" w:hAnsi="Courier New" w:cs="Courier New"/>
          <w:spacing w:val="10"/>
          <w:kern w:val="16"/>
          <w:lang w:val="en-GB"/>
        </w:rPr>
        <w:t>- A logical structure behind the display that makes accessing current data easy and fast.</w:t>
      </w:r>
    </w:p>
    <w:p w:rsidR="00F84FBE" w:rsidRPr="00E371F0" w:rsidRDefault="00EB58F2" w:rsidP="00EB58F2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r w:rsidRPr="00EB58F2">
        <w:rPr>
          <w:rFonts w:ascii="Courier New" w:hAnsi="Courier New" w:cs="Courier New"/>
          <w:spacing w:val="10"/>
          <w:kern w:val="16"/>
          <w:lang w:val="en-GB"/>
        </w:rPr>
        <w:t>- A display that can be customized and categorized to meet the end user’s specific needs.</w:t>
      </w:r>
    </w:p>
    <w:p w:rsidR="00AE4C26" w:rsidRPr="00E371F0" w:rsidRDefault="00AE4C26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9126BD" w:rsidRPr="00E371F0" w:rsidRDefault="009126BD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9126BD" w:rsidRPr="00E371F0" w:rsidRDefault="009126BD" w:rsidP="009126BD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r w:rsidRPr="00E371F0">
        <w:rPr>
          <w:rFonts w:ascii="Courier New" w:hAnsi="Courier New" w:cs="Courier New"/>
          <w:color w:val="7030A0"/>
        </w:rPr>
        <w:t>Purpose</w:t>
      </w:r>
    </w:p>
    <w:p w:rsidR="009126BD" w:rsidRPr="00E371F0" w:rsidRDefault="009126BD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9126BD" w:rsidRPr="00E371F0" w:rsidRDefault="009126BD" w:rsidP="009126BD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  <w:t>This tools keeps track of all the requests submitted to the system.</w:t>
      </w:r>
    </w:p>
    <w:p w:rsidR="009126BD" w:rsidRPr="00E371F0" w:rsidRDefault="009126BD" w:rsidP="009126BD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  <w:t>Simplify and Monitor the process of Backup and Recovery.</w:t>
      </w:r>
    </w:p>
    <w:p w:rsidR="009126BD" w:rsidRPr="00E371F0" w:rsidRDefault="009126BD" w:rsidP="009126BD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  <w:t>Tools to evaluate and analyse the performance related issues.</w:t>
      </w:r>
    </w:p>
    <w:p w:rsidR="009126BD" w:rsidRPr="00E371F0" w:rsidRDefault="009126BD" w:rsidP="009126BD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  <w:t>Monitor ongoing Backups and restore.</w:t>
      </w:r>
    </w:p>
    <w:p w:rsidR="009126BD" w:rsidRPr="00E371F0" w:rsidRDefault="009126BD" w:rsidP="009126BD">
      <w:pPr>
        <w:pStyle w:val="ListParagraph"/>
        <w:jc w:val="both"/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</w:pPr>
    </w:p>
    <w:p w:rsidR="009126BD" w:rsidRPr="00E371F0" w:rsidRDefault="009126BD" w:rsidP="009126BD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r w:rsidRPr="00E371F0">
        <w:rPr>
          <w:rFonts w:ascii="Courier New" w:hAnsi="Courier New" w:cs="Courier New"/>
          <w:color w:val="7030A0"/>
        </w:rPr>
        <w:t>Functionality</w:t>
      </w:r>
    </w:p>
    <w:p w:rsidR="009126BD" w:rsidRPr="00E371F0" w:rsidRDefault="009126BD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F84FBE" w:rsidRPr="00E371F0" w:rsidRDefault="009126BD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The solution should be based on client server Architecture, for data input, viewing and reporting. </w:t>
      </w:r>
      <w:r w:rsidR="00F84FBE" w:rsidRPr="00E371F0">
        <w:rPr>
          <w:rFonts w:ascii="Courier New" w:hAnsi="Courier New" w:cs="Courier New"/>
          <w:spacing w:val="10"/>
          <w:kern w:val="16"/>
          <w:lang w:val="en-GB"/>
        </w:rPr>
        <w:t xml:space="preserve">This tool creates backups only </w:t>
      </w:r>
      <w:r w:rsidR="002B48E9" w:rsidRPr="00E371F0">
        <w:rPr>
          <w:rFonts w:ascii="Courier New" w:hAnsi="Courier New" w:cs="Courier New"/>
          <w:spacing w:val="10"/>
          <w:kern w:val="16"/>
          <w:lang w:val="en-GB"/>
        </w:rPr>
        <w:t>for</w:t>
      </w:r>
      <w:r w:rsidR="00F84FBE" w:rsidRPr="00E371F0">
        <w:rPr>
          <w:rFonts w:ascii="Courier New" w:hAnsi="Courier New" w:cs="Courier New"/>
          <w:spacing w:val="10"/>
          <w:kern w:val="16"/>
          <w:lang w:val="en-GB"/>
        </w:rPr>
        <w:t xml:space="preserve"> the specific DB related entities (data, files, tables), so this tool doesn’t replace a tool that backups the entire system.</w:t>
      </w:r>
      <w:r w:rsidR="009B20CC" w:rsidRPr="00E371F0">
        <w:rPr>
          <w:rFonts w:ascii="Courier New" w:hAnsi="Courier New" w:cs="Courier New"/>
          <w:spacing w:val="10"/>
          <w:kern w:val="16"/>
          <w:lang w:val="en-GB"/>
        </w:rPr>
        <w:t xml:space="preserve"> </w:t>
      </w:r>
    </w:p>
    <w:p w:rsidR="009B20CC" w:rsidRPr="00E371F0" w:rsidRDefault="009B20CC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9B20CC" w:rsidRPr="00E371F0" w:rsidRDefault="009B20CC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This tool can be used to restore the backups to specific databases.</w:t>
      </w:r>
    </w:p>
    <w:p w:rsidR="00F84FBE" w:rsidRPr="00E371F0" w:rsidRDefault="00F84FBE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</w:p>
    <w:p w:rsidR="00B04496" w:rsidRPr="00E371F0" w:rsidRDefault="00F84FBE" w:rsidP="00AE4C26">
      <w:pPr>
        <w:jc w:val="both"/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The tool is intended for the use of </w:t>
      </w:r>
      <w:r w:rsidR="00613CCE" w:rsidRPr="00E371F0">
        <w:rPr>
          <w:rFonts w:ascii="Courier New" w:hAnsi="Courier New" w:cs="Courier New"/>
          <w:spacing w:val="10"/>
          <w:kern w:val="16"/>
          <w:lang w:val="en-GB"/>
        </w:rPr>
        <w:t>database</w:t>
      </w: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 admin users, since they are the ones that can do system wide changes in the application, like create, customize, install modules and so on.</w:t>
      </w:r>
    </w:p>
    <w:p w:rsidR="003B6C9B" w:rsidRPr="00E371F0" w:rsidRDefault="003B6C9B" w:rsidP="00F84FBE">
      <w:pPr>
        <w:rPr>
          <w:rFonts w:ascii="Courier New" w:hAnsi="Courier New" w:cs="Courier New"/>
          <w:sz w:val="22"/>
          <w:szCs w:val="22"/>
        </w:rPr>
      </w:pPr>
    </w:p>
    <w:p w:rsidR="003B6C9B" w:rsidRPr="00E371F0" w:rsidRDefault="003B6C9B" w:rsidP="00F84FBE">
      <w:pPr>
        <w:rPr>
          <w:rFonts w:ascii="Courier New" w:hAnsi="Courier New" w:cs="Courier New"/>
          <w:color w:val="3366FF"/>
          <w:sz w:val="22"/>
          <w:szCs w:val="22"/>
        </w:rPr>
      </w:pPr>
    </w:p>
    <w:p w:rsidR="00B04496" w:rsidRPr="00E371F0" w:rsidRDefault="00B20AFC" w:rsidP="00AE4C26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bookmarkStart w:id="18" w:name="_Toc343522205"/>
      <w:r>
        <w:rPr>
          <w:rFonts w:ascii="Courier New" w:hAnsi="Courier New" w:cs="Courier New"/>
          <w:color w:val="7030A0"/>
        </w:rPr>
        <w:t xml:space="preserve">System </w:t>
      </w:r>
      <w:r w:rsidR="00B04496" w:rsidRPr="00E371F0">
        <w:rPr>
          <w:rFonts w:ascii="Courier New" w:hAnsi="Courier New" w:cs="Courier New"/>
          <w:color w:val="7030A0"/>
        </w:rPr>
        <w:t>Architecture</w:t>
      </w:r>
      <w:bookmarkEnd w:id="18"/>
    </w:p>
    <w:p w:rsidR="00B04496" w:rsidRPr="00E371F0" w:rsidRDefault="00B04496" w:rsidP="00B04496">
      <w:pPr>
        <w:pStyle w:val="Heading2"/>
        <w:rPr>
          <w:rFonts w:ascii="Courier New" w:hAnsi="Courier New" w:cs="Courier New"/>
          <w:b/>
        </w:rPr>
      </w:pPr>
    </w:p>
    <w:p w:rsidR="00B04496" w:rsidRPr="00E371F0" w:rsidRDefault="00B04496" w:rsidP="00E618C6">
      <w:pPr>
        <w:pStyle w:val="Heading2"/>
        <w:rPr>
          <w:rStyle w:val="Heading1Char"/>
          <w:rFonts w:ascii="Courier New" w:eastAsiaTheme="majorEastAsia" w:hAnsi="Courier New" w:cs="Courier New"/>
          <w:sz w:val="28"/>
          <w:szCs w:val="28"/>
        </w:rPr>
      </w:pPr>
    </w:p>
    <w:p w:rsidR="00B04496" w:rsidRPr="00E371F0" w:rsidRDefault="004F2011" w:rsidP="00B04496">
      <w:pPr>
        <w:rPr>
          <w:rFonts w:ascii="Courier New" w:eastAsiaTheme="majorEastAsia" w:hAnsi="Courier New" w:cs="Courier New"/>
        </w:rPr>
      </w:pPr>
      <w:r w:rsidRPr="00E371F0">
        <w:rPr>
          <w:rFonts w:ascii="Courier New" w:hAnsi="Courier New" w:cs="Courier New"/>
          <w:noProof/>
        </w:rPr>
        <w:drawing>
          <wp:inline distT="0" distB="0" distL="0" distR="0" wp14:anchorId="567BB960" wp14:editId="340EF1AD">
            <wp:extent cx="5943600" cy="431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7B1D88" w:rsidP="00B04496">
      <w:pPr>
        <w:rPr>
          <w:rFonts w:ascii="Courier New" w:eastAsiaTheme="majorEastAsia" w:hAnsi="Courier New" w:cs="Courier New"/>
        </w:rPr>
      </w:pPr>
    </w:p>
    <w:p w:rsidR="007B1D88" w:rsidRPr="00E371F0" w:rsidRDefault="00B20AFC" w:rsidP="007B1D88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bookmarkStart w:id="19" w:name="_Toc237617155"/>
      <w:r>
        <w:rPr>
          <w:rFonts w:ascii="Courier New" w:hAnsi="Courier New" w:cs="Courier New"/>
          <w:color w:val="7030A0"/>
        </w:rPr>
        <w:t>Usage</w:t>
      </w:r>
      <w:r w:rsidR="00796CCC">
        <w:rPr>
          <w:rFonts w:ascii="Courier New" w:hAnsi="Courier New" w:cs="Courier New"/>
          <w:color w:val="7030A0"/>
        </w:rPr>
        <w:t xml:space="preserve"> </w:t>
      </w:r>
      <w:r w:rsidR="007B1D88" w:rsidRPr="00E371F0">
        <w:rPr>
          <w:rFonts w:ascii="Courier New" w:hAnsi="Courier New" w:cs="Courier New"/>
          <w:color w:val="7030A0"/>
        </w:rPr>
        <w:t xml:space="preserve">of the </w:t>
      </w:r>
      <w:bookmarkEnd w:id="19"/>
      <w:r>
        <w:rPr>
          <w:rFonts w:ascii="Courier New" w:hAnsi="Courier New" w:cs="Courier New"/>
          <w:color w:val="7030A0"/>
        </w:rPr>
        <w:t>Tool</w:t>
      </w:r>
    </w:p>
    <w:p w:rsidR="007B1D88" w:rsidRPr="00E371F0" w:rsidRDefault="007B1D88" w:rsidP="007B1D88">
      <w:pPr>
        <w:pStyle w:val="BodyText"/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</w:pPr>
    </w:p>
    <w:p w:rsidR="007B1D88" w:rsidRPr="00E371F0" w:rsidRDefault="007B1D88" w:rsidP="007B1D88">
      <w:pPr>
        <w:pStyle w:val="BodyText"/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sz w:val="24"/>
          <w:szCs w:val="24"/>
          <w:lang w:val="en-GB"/>
        </w:rPr>
        <w:t>The primary use of the Database Backup and Restore tools is to give the DBA’s a one-stop Administrative experience.  The DBA will be able to schedule jobs remotely without actually logging to the Server.  This Tool will accomplish the following:</w:t>
      </w:r>
    </w:p>
    <w:p w:rsidR="00B04496" w:rsidRPr="00E371F0" w:rsidRDefault="00B04496" w:rsidP="00B0449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Authentication based on access.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Schedule recurring Backups.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restore.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deploy DB related script to each server. (Phase II)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Scripts in the server to poll the database for any job and execute the same on time.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 xml:space="preserve">Ability </w:t>
      </w:r>
      <w:r w:rsidR="00613CCE"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 xml:space="preserve">to </w:t>
      </w: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Track users who executed the backup.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self-tune (improve performance) based on the system resource.(Phase II)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Monitor the Backup, online/offline.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Schedule Multiple Backup methodologies.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Support Multiple Versions of DB.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capture error in case backup/restore fails and alert the user.</w:t>
      </w:r>
    </w:p>
    <w:p w:rsidR="007B1D88" w:rsidRPr="00E371F0" w:rsidRDefault="007B1D88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send email alerts once the backup/restore is completed.</w:t>
      </w:r>
    </w:p>
    <w:p w:rsidR="00391C14" w:rsidRPr="00E371F0" w:rsidRDefault="00391C14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Monitor the backup and restore time lines.</w:t>
      </w:r>
    </w:p>
    <w:p w:rsidR="00391C14" w:rsidRPr="00E371F0" w:rsidRDefault="00391C14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Generate report of History data.</w:t>
      </w:r>
    </w:p>
    <w:p w:rsidR="00391C14" w:rsidRPr="00E371F0" w:rsidRDefault="00391C14" w:rsidP="007B1D88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</w:pPr>
      <w:r w:rsidRPr="00E371F0">
        <w:rPr>
          <w:rFonts w:ascii="Courier New" w:eastAsia="Times New Roman" w:hAnsi="Courier New" w:cs="Courier New"/>
          <w:spacing w:val="10"/>
          <w:kern w:val="16"/>
          <w:sz w:val="24"/>
          <w:szCs w:val="24"/>
          <w:lang w:val="en-GB"/>
        </w:rPr>
        <w:t>Ability to check the backup before restoring.</w:t>
      </w:r>
    </w:p>
    <w:p w:rsidR="007B1D88" w:rsidRPr="00E371F0" w:rsidRDefault="007B1D88" w:rsidP="00B0449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0752D1" w:rsidRPr="00E371F0" w:rsidRDefault="00B20AFC" w:rsidP="000752D1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lastRenderedPageBreak/>
        <w:t>Login Flow</w:t>
      </w:r>
    </w:p>
    <w:p w:rsidR="000752D1" w:rsidRPr="00E371F0" w:rsidRDefault="000752D1" w:rsidP="007B1D88">
      <w:pPr>
        <w:autoSpaceDE w:val="0"/>
        <w:autoSpaceDN w:val="0"/>
        <w:adjustRightInd w:val="0"/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When DBA log into the application, the security layer will determine their user level (administrator, access privilege) and what database platform they can use.</w:t>
      </w:r>
    </w:p>
    <w:p w:rsidR="000752D1" w:rsidRPr="00E371F0" w:rsidRDefault="000752D1" w:rsidP="000752D1">
      <w:pPr>
        <w:pStyle w:val="BodyText"/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 wp14:anchorId="5E81CC2C" wp14:editId="34829FA8">
            <wp:simplePos x="0" y="0"/>
            <wp:positionH relativeFrom="column">
              <wp:posOffset>168910</wp:posOffset>
            </wp:positionH>
            <wp:positionV relativeFrom="paragraph">
              <wp:posOffset>295275</wp:posOffset>
            </wp:positionV>
            <wp:extent cx="2547620" cy="442849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496" w:rsidRPr="00E371F0" w:rsidRDefault="00B04496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0752D1" w:rsidRPr="00E371F0" w:rsidRDefault="000752D1" w:rsidP="00B04496">
      <w:pPr>
        <w:rPr>
          <w:rFonts w:ascii="Courier New" w:eastAsiaTheme="majorEastAsia" w:hAnsi="Courier New" w:cs="Courier New"/>
        </w:rPr>
      </w:pPr>
    </w:p>
    <w:p w:rsidR="00B31D9A" w:rsidRPr="00E371F0" w:rsidRDefault="00B31D9A" w:rsidP="00D14734">
      <w:pPr>
        <w:rPr>
          <w:rFonts w:ascii="Courier New" w:hAnsi="Courier New" w:cs="Courier New"/>
        </w:rPr>
      </w:pPr>
    </w:p>
    <w:p w:rsidR="00E618C6" w:rsidRPr="00E371F0" w:rsidRDefault="00E618C6" w:rsidP="007B1D88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r w:rsidRPr="00E371F0">
        <w:rPr>
          <w:rFonts w:ascii="Courier New" w:hAnsi="Courier New" w:cs="Courier New"/>
          <w:color w:val="7030A0"/>
        </w:rPr>
        <w:t xml:space="preserve">Functional </w:t>
      </w:r>
      <w:r w:rsidR="00B20AFC">
        <w:rPr>
          <w:rFonts w:ascii="Courier New" w:hAnsi="Courier New" w:cs="Courier New"/>
          <w:color w:val="7030A0"/>
        </w:rPr>
        <w:t>Specification</w:t>
      </w:r>
    </w:p>
    <w:p w:rsidR="00106397" w:rsidRPr="00E371F0" w:rsidRDefault="00106397" w:rsidP="00E618C6">
      <w:pPr>
        <w:rPr>
          <w:rFonts w:ascii="Courier New" w:hAnsi="Courier New" w:cs="Courier New"/>
          <w:b/>
        </w:rPr>
      </w:pPr>
    </w:p>
    <w:p w:rsidR="00E618C6" w:rsidRPr="00E371F0" w:rsidRDefault="00E618C6" w:rsidP="007B1D88">
      <w:pPr>
        <w:rPr>
          <w:rFonts w:ascii="Courier New" w:hAnsi="Courier New" w:cs="Courier New"/>
        </w:rPr>
      </w:pPr>
    </w:p>
    <w:p w:rsidR="007B1D88" w:rsidRPr="00E371F0" w:rsidRDefault="007B1D88" w:rsidP="007B1D88">
      <w:p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Different Types of Backups/Restore </w:t>
      </w:r>
      <w:r w:rsidR="00F12DD5" w:rsidRPr="00E371F0">
        <w:rPr>
          <w:rFonts w:ascii="Courier New" w:hAnsi="Courier New" w:cs="Courier New"/>
          <w:spacing w:val="10"/>
          <w:kern w:val="16"/>
          <w:lang w:val="en-GB"/>
        </w:rPr>
        <w:t xml:space="preserve">based on different database platform, </w:t>
      </w:r>
      <w:r w:rsidRPr="00E371F0">
        <w:rPr>
          <w:rFonts w:ascii="Courier New" w:hAnsi="Courier New" w:cs="Courier New"/>
          <w:spacing w:val="10"/>
          <w:kern w:val="16"/>
          <w:lang w:val="en-GB"/>
        </w:rPr>
        <w:t>which the tools can perform are:</w:t>
      </w:r>
    </w:p>
    <w:p w:rsidR="007B1D88" w:rsidRPr="00E371F0" w:rsidRDefault="007B1D88" w:rsidP="007B1D88">
      <w:pPr>
        <w:rPr>
          <w:rFonts w:ascii="Courier New" w:hAnsi="Courier New" w:cs="Courier New"/>
        </w:rPr>
      </w:pPr>
    </w:p>
    <w:p w:rsidR="00CA0C7C" w:rsidRPr="00E371F0" w:rsidRDefault="00CA0C7C" w:rsidP="00CA0C7C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  <w:r w:rsidRPr="00E371F0"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  <w:t>Oracle</w:t>
      </w:r>
    </w:p>
    <w:p w:rsidR="00CA0C7C" w:rsidRPr="00E371F0" w:rsidRDefault="00CA0C7C" w:rsidP="007B1D88">
      <w:pPr>
        <w:rPr>
          <w:rFonts w:ascii="Courier New" w:hAnsi="Courier New" w:cs="Courier New"/>
        </w:rPr>
      </w:pPr>
    </w:p>
    <w:p w:rsidR="007B1D88" w:rsidRPr="00E371F0" w:rsidRDefault="007B1D88" w:rsidP="00F953D6">
      <w:pPr>
        <w:pStyle w:val="ListParagraph"/>
        <w:numPr>
          <w:ilvl w:val="0"/>
          <w:numId w:val="30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cold backup/restore.</w:t>
      </w:r>
    </w:p>
    <w:p w:rsidR="007B1D88" w:rsidRPr="00E371F0" w:rsidRDefault="007B1D88" w:rsidP="00F953D6">
      <w:pPr>
        <w:pStyle w:val="ListParagraph"/>
        <w:numPr>
          <w:ilvl w:val="0"/>
          <w:numId w:val="30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hot backup/restore.</w:t>
      </w:r>
    </w:p>
    <w:p w:rsidR="007B1D88" w:rsidRPr="00E371F0" w:rsidRDefault="007B1D88" w:rsidP="00F953D6">
      <w:pPr>
        <w:pStyle w:val="ListParagraph"/>
        <w:numPr>
          <w:ilvl w:val="0"/>
          <w:numId w:val="30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RMAN backup/restore.</w:t>
      </w:r>
    </w:p>
    <w:p w:rsidR="007B1D88" w:rsidRPr="00E371F0" w:rsidRDefault="007B1D88" w:rsidP="00F953D6">
      <w:pPr>
        <w:pStyle w:val="ListParagraph"/>
        <w:numPr>
          <w:ilvl w:val="0"/>
          <w:numId w:val="30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table level backup.</w:t>
      </w:r>
    </w:p>
    <w:p w:rsidR="007B1D88" w:rsidRPr="00E371F0" w:rsidRDefault="007B1D88" w:rsidP="00F953D6">
      <w:pPr>
        <w:pStyle w:val="ListParagraph"/>
        <w:numPr>
          <w:ilvl w:val="0"/>
          <w:numId w:val="30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Ability to perform </w:t>
      </w:r>
      <w:r w:rsidR="00F953D6" w:rsidRPr="00E371F0">
        <w:rPr>
          <w:rFonts w:ascii="Courier New" w:hAnsi="Courier New" w:cs="Courier New"/>
          <w:spacing w:val="10"/>
          <w:kern w:val="16"/>
          <w:lang w:val="en-GB"/>
        </w:rPr>
        <w:t>Tablespace</w:t>
      </w:r>
      <w:r w:rsidR="006B7B2A" w:rsidRPr="00E371F0">
        <w:rPr>
          <w:rFonts w:ascii="Courier New" w:hAnsi="Courier New" w:cs="Courier New"/>
          <w:spacing w:val="10"/>
          <w:kern w:val="16"/>
          <w:lang w:val="en-GB"/>
        </w:rPr>
        <w:t xml:space="preserve"> level b</w:t>
      </w:r>
      <w:r w:rsidRPr="00E371F0">
        <w:rPr>
          <w:rFonts w:ascii="Courier New" w:hAnsi="Courier New" w:cs="Courier New"/>
          <w:spacing w:val="10"/>
          <w:kern w:val="16"/>
          <w:lang w:val="en-GB"/>
        </w:rPr>
        <w:t>ackup.</w:t>
      </w:r>
    </w:p>
    <w:p w:rsidR="006B7B2A" w:rsidRPr="00E371F0" w:rsidRDefault="006B7B2A" w:rsidP="00F953D6">
      <w:pPr>
        <w:pStyle w:val="ListParagraph"/>
        <w:numPr>
          <w:ilvl w:val="0"/>
          <w:numId w:val="30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Incremental backup.</w:t>
      </w:r>
    </w:p>
    <w:p w:rsidR="007B1D88" w:rsidRPr="00E371F0" w:rsidRDefault="007B1D88" w:rsidP="00F953D6">
      <w:pPr>
        <w:pStyle w:val="ListParagraph"/>
        <w:numPr>
          <w:ilvl w:val="0"/>
          <w:numId w:val="30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Export and Import.</w:t>
      </w:r>
    </w:p>
    <w:p w:rsidR="00CA0C7C" w:rsidRPr="00E371F0" w:rsidRDefault="00CA0C7C" w:rsidP="00F953D6">
      <w:pPr>
        <w:pStyle w:val="ListParagraph"/>
        <w:numPr>
          <w:ilvl w:val="0"/>
          <w:numId w:val="30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Monitor Alert Log</w:t>
      </w:r>
    </w:p>
    <w:p w:rsidR="00E618C6" w:rsidRPr="00E371F0" w:rsidRDefault="00E618C6" w:rsidP="006B7B2A">
      <w:pPr>
        <w:rPr>
          <w:rFonts w:ascii="Courier New" w:hAnsi="Courier New" w:cs="Courier New"/>
        </w:rPr>
      </w:pPr>
    </w:p>
    <w:p w:rsidR="00F953D6" w:rsidRPr="00E371F0" w:rsidRDefault="00F953D6" w:rsidP="006B7B2A">
      <w:pPr>
        <w:rPr>
          <w:rFonts w:ascii="Courier New" w:hAnsi="Courier New" w:cs="Courier New"/>
        </w:rPr>
      </w:pPr>
    </w:p>
    <w:p w:rsidR="006B7B2A" w:rsidRPr="00E371F0" w:rsidRDefault="006B7B2A" w:rsidP="006B7B2A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  <w:r w:rsidRPr="00E371F0"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  <w:t>MYSQL</w:t>
      </w:r>
    </w:p>
    <w:p w:rsidR="00F12DD5" w:rsidRPr="00E371F0" w:rsidRDefault="00F12DD5" w:rsidP="006B7B2A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6B7B2A" w:rsidRPr="00E371F0" w:rsidRDefault="006B7B2A" w:rsidP="00F953D6">
      <w:pPr>
        <w:pStyle w:val="ListParagraph"/>
        <w:numPr>
          <w:ilvl w:val="0"/>
          <w:numId w:val="31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Export and Import</w:t>
      </w:r>
    </w:p>
    <w:p w:rsidR="006B7B2A" w:rsidRPr="00E371F0" w:rsidRDefault="006B7B2A" w:rsidP="00F953D6">
      <w:pPr>
        <w:pStyle w:val="ListParagraph"/>
        <w:numPr>
          <w:ilvl w:val="0"/>
          <w:numId w:val="31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Cold backup.</w:t>
      </w:r>
    </w:p>
    <w:p w:rsidR="006B7B2A" w:rsidRPr="00E371F0" w:rsidRDefault="006B7B2A" w:rsidP="00F953D6">
      <w:pPr>
        <w:pStyle w:val="ListParagraph"/>
        <w:numPr>
          <w:ilvl w:val="0"/>
          <w:numId w:val="31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Host backup.</w:t>
      </w:r>
    </w:p>
    <w:p w:rsidR="006B7B2A" w:rsidRPr="00E371F0" w:rsidRDefault="006B7B2A" w:rsidP="00F953D6">
      <w:pPr>
        <w:pStyle w:val="ListParagraph"/>
        <w:numPr>
          <w:ilvl w:val="0"/>
          <w:numId w:val="31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snapshot backups.</w:t>
      </w:r>
    </w:p>
    <w:p w:rsidR="006B7B2A" w:rsidRPr="00E371F0" w:rsidRDefault="006B7B2A" w:rsidP="00F953D6">
      <w:pPr>
        <w:pStyle w:val="ListParagraph"/>
        <w:numPr>
          <w:ilvl w:val="0"/>
          <w:numId w:val="31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Incremental backups.</w:t>
      </w:r>
    </w:p>
    <w:p w:rsidR="006B7B2A" w:rsidRPr="00E371F0" w:rsidRDefault="006B7B2A" w:rsidP="00F953D6">
      <w:pPr>
        <w:pStyle w:val="ListParagraph"/>
        <w:numPr>
          <w:ilvl w:val="0"/>
          <w:numId w:val="31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PITR.</w:t>
      </w:r>
    </w:p>
    <w:p w:rsidR="006B7B2A" w:rsidRPr="00E371F0" w:rsidRDefault="00F12DD5" w:rsidP="00F953D6">
      <w:pPr>
        <w:pStyle w:val="ListParagraph"/>
        <w:numPr>
          <w:ilvl w:val="0"/>
          <w:numId w:val="31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Using </w:t>
      </w:r>
      <w:proofErr w:type="spellStart"/>
      <w:r w:rsidRPr="00E371F0">
        <w:rPr>
          <w:rFonts w:ascii="Courier New" w:hAnsi="Courier New" w:cs="Courier New"/>
          <w:spacing w:val="10"/>
          <w:kern w:val="16"/>
          <w:lang w:val="en-GB"/>
        </w:rPr>
        <w:t>mysqldump</w:t>
      </w:r>
      <w:proofErr w:type="spellEnd"/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 or </w:t>
      </w:r>
      <w:proofErr w:type="spellStart"/>
      <w:r w:rsidRPr="00E371F0">
        <w:rPr>
          <w:rFonts w:ascii="Courier New" w:hAnsi="Courier New" w:cs="Courier New"/>
          <w:spacing w:val="10"/>
          <w:kern w:val="16"/>
          <w:lang w:val="en-GB"/>
        </w:rPr>
        <w:t>mysqlhotcopy</w:t>
      </w:r>
      <w:proofErr w:type="spellEnd"/>
      <w:r w:rsidRPr="00E371F0">
        <w:rPr>
          <w:rFonts w:ascii="Courier New" w:hAnsi="Courier New" w:cs="Courier New"/>
          <w:spacing w:val="10"/>
          <w:kern w:val="16"/>
          <w:lang w:val="en-GB"/>
        </w:rPr>
        <w:t>.</w:t>
      </w:r>
    </w:p>
    <w:p w:rsidR="00F12DD5" w:rsidRPr="00E371F0" w:rsidRDefault="00F12DD5" w:rsidP="00F12DD5">
      <w:pPr>
        <w:rPr>
          <w:rFonts w:ascii="Courier New" w:hAnsi="Courier New" w:cs="Courier New"/>
        </w:rPr>
      </w:pPr>
    </w:p>
    <w:p w:rsidR="00F12DD5" w:rsidRPr="00E371F0" w:rsidRDefault="00F12DD5" w:rsidP="00F12DD5">
      <w:pPr>
        <w:rPr>
          <w:rFonts w:ascii="Courier New" w:hAnsi="Courier New" w:cs="Courier New"/>
        </w:rPr>
      </w:pPr>
    </w:p>
    <w:p w:rsidR="00F12DD5" w:rsidRPr="00E371F0" w:rsidRDefault="00F12DD5" w:rsidP="00F12DD5">
      <w:pPr>
        <w:rPr>
          <w:rFonts w:ascii="Courier New" w:hAnsi="Courier New" w:cs="Courier New"/>
        </w:rPr>
      </w:pPr>
    </w:p>
    <w:p w:rsidR="00F12DD5" w:rsidRPr="00E371F0" w:rsidRDefault="00F12DD5" w:rsidP="00F12DD5">
      <w:pPr>
        <w:rPr>
          <w:rFonts w:ascii="Courier New" w:hAnsi="Courier New" w:cs="Courier New"/>
        </w:rPr>
      </w:pPr>
    </w:p>
    <w:p w:rsidR="00F12DD5" w:rsidRPr="00E371F0" w:rsidRDefault="00F12DD5" w:rsidP="00F12DD5">
      <w:pPr>
        <w:rPr>
          <w:rFonts w:ascii="Courier New" w:hAnsi="Courier New" w:cs="Courier New"/>
        </w:rPr>
      </w:pPr>
    </w:p>
    <w:p w:rsidR="00F12DD5" w:rsidRPr="00E371F0" w:rsidRDefault="00F12DD5" w:rsidP="00F12DD5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  <w:r w:rsidRPr="00E371F0"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  <w:t>PostgreSQL</w:t>
      </w:r>
    </w:p>
    <w:p w:rsidR="00F12DD5" w:rsidRPr="00E371F0" w:rsidRDefault="00F12DD5" w:rsidP="00F12DD5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F12DD5" w:rsidRPr="00E371F0" w:rsidRDefault="00F953D6" w:rsidP="00F953D6">
      <w:pPr>
        <w:pStyle w:val="ListParagraph"/>
        <w:numPr>
          <w:ilvl w:val="0"/>
          <w:numId w:val="29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File Level Backup</w:t>
      </w:r>
    </w:p>
    <w:p w:rsidR="00F12DD5" w:rsidRPr="00E371F0" w:rsidRDefault="00F12DD5" w:rsidP="00F953D6">
      <w:pPr>
        <w:pStyle w:val="ListParagraph"/>
        <w:numPr>
          <w:ilvl w:val="0"/>
          <w:numId w:val="29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Ability to perform </w:t>
      </w:r>
      <w:proofErr w:type="spellStart"/>
      <w:r w:rsidRPr="00E371F0">
        <w:rPr>
          <w:rFonts w:ascii="Courier New" w:hAnsi="Courier New" w:cs="Courier New"/>
          <w:spacing w:val="10"/>
          <w:kern w:val="16"/>
          <w:lang w:val="en-GB"/>
        </w:rPr>
        <w:t>Hotbackup</w:t>
      </w:r>
      <w:proofErr w:type="spellEnd"/>
      <w:r w:rsidRPr="00E371F0">
        <w:rPr>
          <w:rFonts w:ascii="Courier New" w:hAnsi="Courier New" w:cs="Courier New"/>
          <w:spacing w:val="10"/>
          <w:kern w:val="16"/>
          <w:lang w:val="en-GB"/>
        </w:rPr>
        <w:t>.</w:t>
      </w:r>
    </w:p>
    <w:p w:rsidR="00F12DD5" w:rsidRPr="00E371F0" w:rsidRDefault="00F12DD5" w:rsidP="00F953D6">
      <w:pPr>
        <w:pStyle w:val="ListParagraph"/>
        <w:numPr>
          <w:ilvl w:val="0"/>
          <w:numId w:val="29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lastRenderedPageBreak/>
        <w:t xml:space="preserve">Logical backup using </w:t>
      </w:r>
      <w:proofErr w:type="spellStart"/>
      <w:r w:rsidRPr="00E371F0">
        <w:rPr>
          <w:rFonts w:ascii="Courier New" w:hAnsi="Courier New" w:cs="Courier New"/>
          <w:spacing w:val="10"/>
          <w:kern w:val="16"/>
          <w:lang w:val="en-GB"/>
        </w:rPr>
        <w:t>pg_dump</w:t>
      </w:r>
      <w:proofErr w:type="spellEnd"/>
    </w:p>
    <w:p w:rsidR="00DD3202" w:rsidRPr="00E371F0" w:rsidRDefault="00F12DD5" w:rsidP="00F953D6">
      <w:pPr>
        <w:pStyle w:val="ListParagraph"/>
        <w:numPr>
          <w:ilvl w:val="0"/>
          <w:numId w:val="29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Table level Backup.</w:t>
      </w:r>
    </w:p>
    <w:p w:rsidR="00F12DD5" w:rsidRPr="00E371F0" w:rsidRDefault="00F12DD5" w:rsidP="00F953D6">
      <w:pPr>
        <w:pStyle w:val="ListParagraph"/>
        <w:numPr>
          <w:ilvl w:val="0"/>
          <w:numId w:val="29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PITR.</w:t>
      </w:r>
    </w:p>
    <w:p w:rsidR="00F12DD5" w:rsidRPr="00E371F0" w:rsidRDefault="00F12DD5" w:rsidP="00F953D6">
      <w:pPr>
        <w:pStyle w:val="ListParagraph"/>
        <w:numPr>
          <w:ilvl w:val="0"/>
          <w:numId w:val="29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Monitor Backup and Restore.</w:t>
      </w:r>
    </w:p>
    <w:p w:rsidR="00F12DD5" w:rsidRPr="00E371F0" w:rsidRDefault="00F12DD5" w:rsidP="00F953D6">
      <w:pPr>
        <w:pStyle w:val="ListParagraph"/>
        <w:numPr>
          <w:ilvl w:val="0"/>
          <w:numId w:val="29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Restore.</w:t>
      </w:r>
    </w:p>
    <w:p w:rsidR="00F953D6" w:rsidRPr="00E371F0" w:rsidRDefault="00F953D6" w:rsidP="00F953D6">
      <w:pPr>
        <w:pStyle w:val="ListParagraph"/>
        <w:ind w:left="1080"/>
        <w:rPr>
          <w:rFonts w:ascii="Courier New" w:hAnsi="Courier New" w:cs="Courier New"/>
          <w:spacing w:val="10"/>
          <w:kern w:val="16"/>
          <w:lang w:val="en-GB"/>
        </w:rPr>
      </w:pPr>
    </w:p>
    <w:p w:rsidR="00E618C6" w:rsidRPr="00E371F0" w:rsidRDefault="00F12DD5" w:rsidP="00E618C6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  <w:r w:rsidRPr="00E371F0"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  <w:t>MSSQL</w:t>
      </w:r>
    </w:p>
    <w:p w:rsidR="00E618C6" w:rsidRPr="00E371F0" w:rsidRDefault="00E618C6" w:rsidP="00E618C6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.</w:t>
      </w:r>
    </w:p>
    <w:p w:rsidR="00F7573B" w:rsidRPr="00E371F0" w:rsidRDefault="00F7573B" w:rsidP="00F953D6">
      <w:pPr>
        <w:pStyle w:val="ListParagraph"/>
        <w:numPr>
          <w:ilvl w:val="0"/>
          <w:numId w:val="28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Ability to perform </w:t>
      </w:r>
      <w:hyperlink r:id="rId9" w:history="1">
        <w:r w:rsidRPr="00E371F0">
          <w:rPr>
            <w:rFonts w:ascii="Courier New" w:hAnsi="Courier New" w:cs="Courier New"/>
            <w:spacing w:val="10"/>
            <w:kern w:val="16"/>
            <w:lang w:val="en-GB"/>
          </w:rPr>
          <w:t>Full backups</w:t>
        </w:r>
      </w:hyperlink>
      <w:r w:rsidRPr="00E371F0">
        <w:rPr>
          <w:rFonts w:ascii="Courier New" w:hAnsi="Courier New" w:cs="Courier New"/>
          <w:spacing w:val="10"/>
          <w:kern w:val="16"/>
          <w:lang w:val="en-GB"/>
        </w:rPr>
        <w:t>.</w:t>
      </w:r>
    </w:p>
    <w:p w:rsidR="00F7573B" w:rsidRPr="00E371F0" w:rsidRDefault="00F7573B" w:rsidP="00F953D6">
      <w:pPr>
        <w:pStyle w:val="ListParagraph"/>
        <w:numPr>
          <w:ilvl w:val="0"/>
          <w:numId w:val="28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Ability to perform </w:t>
      </w:r>
      <w:hyperlink r:id="rId10" w:history="1">
        <w:r w:rsidRPr="00E371F0">
          <w:rPr>
            <w:rFonts w:ascii="Courier New" w:hAnsi="Courier New" w:cs="Courier New"/>
            <w:spacing w:val="10"/>
            <w:kern w:val="16"/>
            <w:lang w:val="en-GB"/>
          </w:rPr>
          <w:t xml:space="preserve">Differential backups. </w:t>
        </w:r>
      </w:hyperlink>
    </w:p>
    <w:p w:rsidR="00F7573B" w:rsidRPr="00E371F0" w:rsidRDefault="00F7573B" w:rsidP="00F953D6">
      <w:pPr>
        <w:pStyle w:val="ListParagraph"/>
        <w:numPr>
          <w:ilvl w:val="0"/>
          <w:numId w:val="28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Ability to perform </w:t>
      </w:r>
      <w:hyperlink r:id="rId11" w:history="1">
        <w:r w:rsidRPr="00E371F0">
          <w:rPr>
            <w:rFonts w:ascii="Courier New" w:hAnsi="Courier New" w:cs="Courier New"/>
            <w:spacing w:val="10"/>
            <w:kern w:val="16"/>
            <w:lang w:val="en-GB"/>
          </w:rPr>
          <w:t>Partial backups</w:t>
        </w:r>
      </w:hyperlink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. </w:t>
      </w:r>
    </w:p>
    <w:p w:rsidR="00F7573B" w:rsidRPr="00E371F0" w:rsidRDefault="00F7573B" w:rsidP="00F953D6">
      <w:pPr>
        <w:pStyle w:val="ListParagraph"/>
        <w:numPr>
          <w:ilvl w:val="0"/>
          <w:numId w:val="28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copy-Only backups.</w:t>
      </w:r>
    </w:p>
    <w:p w:rsidR="00F7573B" w:rsidRPr="00E371F0" w:rsidRDefault="00F7573B" w:rsidP="00F953D6">
      <w:pPr>
        <w:pStyle w:val="ListParagraph"/>
        <w:numPr>
          <w:ilvl w:val="0"/>
          <w:numId w:val="28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Ability to perform Mirror backups.</w:t>
      </w:r>
    </w:p>
    <w:p w:rsidR="00F7573B" w:rsidRPr="00E371F0" w:rsidRDefault="00F7573B" w:rsidP="00F953D6">
      <w:pPr>
        <w:pStyle w:val="ListParagraph"/>
        <w:numPr>
          <w:ilvl w:val="0"/>
          <w:numId w:val="28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 xml:space="preserve">Ability to perform </w:t>
      </w:r>
      <w:hyperlink r:id="rId12" w:history="1">
        <w:r w:rsidRPr="00E371F0">
          <w:rPr>
            <w:rFonts w:ascii="Courier New" w:hAnsi="Courier New" w:cs="Courier New"/>
            <w:spacing w:val="10"/>
            <w:kern w:val="16"/>
            <w:lang w:val="en-GB"/>
          </w:rPr>
          <w:t>Transaction log backups</w:t>
        </w:r>
      </w:hyperlink>
      <w:r w:rsidRPr="00E371F0">
        <w:rPr>
          <w:rFonts w:ascii="Courier New" w:hAnsi="Courier New" w:cs="Courier New"/>
          <w:spacing w:val="10"/>
          <w:kern w:val="16"/>
          <w:lang w:val="en-GB"/>
        </w:rPr>
        <w:t>.</w:t>
      </w: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rPr>
          <w:rFonts w:ascii="Courier New" w:hAnsi="Courier New" w:cs="Courier New"/>
          <w:spacing w:val="10"/>
          <w:kern w:val="16"/>
          <w:lang w:val="en-GB"/>
        </w:rPr>
      </w:pPr>
    </w:p>
    <w:p w:rsidR="00F7573B" w:rsidRPr="00E371F0" w:rsidRDefault="00F953D6" w:rsidP="00F953D6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r w:rsidRPr="00E371F0">
        <w:rPr>
          <w:rFonts w:ascii="Courier New" w:hAnsi="Courier New" w:cs="Courier New"/>
          <w:color w:val="7030A0"/>
        </w:rPr>
        <w:t xml:space="preserve">Performance Monitoring </w:t>
      </w:r>
    </w:p>
    <w:p w:rsidR="00F953D6" w:rsidRPr="00E371F0" w:rsidRDefault="00F953D6" w:rsidP="00F953D6">
      <w:pPr>
        <w:pStyle w:val="ListParagraph"/>
        <w:ind w:left="1080"/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F953D6" w:rsidP="00F953D6">
      <w:pPr>
        <w:pStyle w:val="ListParagraph"/>
        <w:ind w:left="0"/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Irrespective of the database technology, the tool will accommodate the following functionality:</w:t>
      </w:r>
    </w:p>
    <w:p w:rsidR="00F953D6" w:rsidRPr="00E371F0" w:rsidRDefault="00F953D6" w:rsidP="00F953D6">
      <w:pPr>
        <w:pStyle w:val="ListParagraph"/>
        <w:ind w:left="1080"/>
        <w:rPr>
          <w:rFonts w:ascii="Courier New" w:hAnsi="Courier New" w:cs="Courier New"/>
          <w:spacing w:val="10"/>
          <w:kern w:val="16"/>
          <w:lang w:val="en-GB"/>
        </w:rPr>
      </w:pPr>
    </w:p>
    <w:p w:rsidR="00F953D6" w:rsidRPr="00E371F0" w:rsidRDefault="00E371F0" w:rsidP="00F953D6">
      <w:pPr>
        <w:pStyle w:val="ListParagraph"/>
        <w:numPr>
          <w:ilvl w:val="0"/>
          <w:numId w:val="27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Database</w:t>
      </w:r>
      <w:r w:rsidR="00F953D6" w:rsidRPr="00E371F0">
        <w:rPr>
          <w:rFonts w:ascii="Courier New" w:hAnsi="Courier New" w:cs="Courier New"/>
          <w:spacing w:val="10"/>
          <w:kern w:val="16"/>
          <w:lang w:val="en-GB"/>
        </w:rPr>
        <w:t xml:space="preserve"> Performance Monitoring</w:t>
      </w:r>
    </w:p>
    <w:p w:rsidR="00F953D6" w:rsidRPr="00E371F0" w:rsidRDefault="00F953D6" w:rsidP="00F953D6">
      <w:pPr>
        <w:pStyle w:val="ListParagraph"/>
        <w:numPr>
          <w:ilvl w:val="0"/>
          <w:numId w:val="27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Index Monitoring</w:t>
      </w:r>
    </w:p>
    <w:p w:rsidR="00F953D6" w:rsidRPr="00E371F0" w:rsidRDefault="00F953D6" w:rsidP="00F953D6">
      <w:pPr>
        <w:pStyle w:val="ListParagraph"/>
        <w:numPr>
          <w:ilvl w:val="0"/>
          <w:numId w:val="27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Database Audit</w:t>
      </w:r>
    </w:p>
    <w:p w:rsidR="00F953D6" w:rsidRPr="00E371F0" w:rsidRDefault="00F953D6" w:rsidP="00F953D6">
      <w:pPr>
        <w:pStyle w:val="ListParagraph"/>
        <w:numPr>
          <w:ilvl w:val="0"/>
          <w:numId w:val="27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Intelligent database/table Vacuuming</w:t>
      </w:r>
    </w:p>
    <w:p w:rsidR="00F953D6" w:rsidRPr="00E371F0" w:rsidRDefault="00F953D6" w:rsidP="00F953D6">
      <w:pPr>
        <w:pStyle w:val="ListParagraph"/>
        <w:numPr>
          <w:ilvl w:val="0"/>
          <w:numId w:val="27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Query Analysis/Recommendation.</w:t>
      </w:r>
    </w:p>
    <w:p w:rsidR="00F953D6" w:rsidRPr="00E371F0" w:rsidRDefault="00F953D6" w:rsidP="00F953D6">
      <w:pPr>
        <w:pStyle w:val="ListParagraph"/>
        <w:numPr>
          <w:ilvl w:val="0"/>
          <w:numId w:val="27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Log Analysis</w:t>
      </w:r>
    </w:p>
    <w:p w:rsidR="00F953D6" w:rsidRPr="00E371F0" w:rsidRDefault="00F953D6" w:rsidP="00F953D6">
      <w:pPr>
        <w:pStyle w:val="ListParagraph"/>
        <w:numPr>
          <w:ilvl w:val="0"/>
          <w:numId w:val="27"/>
        </w:numPr>
        <w:rPr>
          <w:rFonts w:ascii="Courier New" w:hAnsi="Courier New" w:cs="Courier New"/>
          <w:spacing w:val="10"/>
          <w:kern w:val="16"/>
          <w:lang w:val="en-GB"/>
        </w:rPr>
      </w:pPr>
      <w:r w:rsidRPr="00E371F0">
        <w:rPr>
          <w:rFonts w:ascii="Courier New" w:hAnsi="Courier New" w:cs="Courier New"/>
          <w:spacing w:val="10"/>
          <w:kern w:val="16"/>
          <w:lang w:val="en-GB"/>
        </w:rPr>
        <w:t>Automated Alert Monitoring</w:t>
      </w:r>
    </w:p>
    <w:p w:rsidR="00F953D6" w:rsidRPr="00E371F0" w:rsidRDefault="00F953D6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8C4DE2" w:rsidRPr="00E371F0" w:rsidRDefault="008C4DE2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F953D6" w:rsidRPr="00E371F0" w:rsidRDefault="00F953D6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E371F0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r w:rsidRPr="00E371F0">
        <w:rPr>
          <w:rFonts w:ascii="Courier New" w:hAnsi="Courier New" w:cs="Courier New"/>
          <w:color w:val="7030A0"/>
        </w:rPr>
        <w:t xml:space="preserve">Server Monitoring </w:t>
      </w:r>
    </w:p>
    <w:p w:rsidR="00E371F0" w:rsidRPr="00E371F0" w:rsidRDefault="00E371F0" w:rsidP="00E371F0">
      <w:pPr>
        <w:pStyle w:val="ListParagraph"/>
        <w:ind w:left="1080"/>
        <w:rPr>
          <w:rFonts w:ascii="Courier New" w:eastAsia="Times New Roman" w:hAnsi="Courier New" w:cs="Courier New"/>
          <w:sz w:val="24"/>
          <w:szCs w:val="24"/>
        </w:rPr>
      </w:pPr>
    </w:p>
    <w:p w:rsidR="00E371F0" w:rsidRPr="00E371F0" w:rsidRDefault="00E371F0" w:rsidP="00E371F0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Server/Storage Monitor enables us to monitor and measure critical metrics like CPU, memory, disk utilization, processes and network traffic of Linux servers from a unified dashboard. </w:t>
      </w:r>
    </w:p>
    <w:p w:rsidR="00E371F0" w:rsidRPr="00E371F0" w:rsidRDefault="00E371F0" w:rsidP="00E371F0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0749E4" w:rsidRPr="00E371F0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Load Average</w:t>
      </w:r>
    </w:p>
    <w:p w:rsidR="000749E4" w:rsidRPr="00E371F0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System Busy/Idle Time</w:t>
      </w:r>
    </w:p>
    <w:p w:rsidR="000749E4" w:rsidRPr="00E371F0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CPU - CPU utilization by cores, interrupts and context switches, average CPU usage (%) </w:t>
      </w:r>
    </w:p>
    <w:p w:rsidR="000749E4" w:rsidRPr="00E371F0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Process Statistics - a quick look on the running processes and blocked processes in your Linux server.</w:t>
      </w:r>
    </w:p>
    <w:p w:rsidR="000749E4" w:rsidRPr="00E371F0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System Idle Percentage - This gives the percentage of system/server spent in the idle state. </w:t>
      </w:r>
    </w:p>
    <w:p w:rsidR="000749E4" w:rsidRPr="00E371F0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 xml:space="preserve">Memory - Memory break up, memory pages (In/Out/Fault), swap/free memory </w:t>
      </w:r>
      <w:r w:rsidR="00E371F0" w:rsidRPr="00E371F0">
        <w:rPr>
          <w:rFonts w:ascii="Courier New" w:hAnsi="Courier New" w:cs="Courier New"/>
        </w:rPr>
        <w:t xml:space="preserve">utilization. </w:t>
      </w:r>
      <w:r w:rsidRPr="00E371F0">
        <w:rPr>
          <w:rFonts w:ascii="Courier New" w:hAnsi="Courier New" w:cs="Courier New"/>
        </w:rPr>
        <w:t>Monitoring memory usage helps you to identify under used servers and redistribute loads effectively. This helps to detect server overloads before they cause a downtime or data loss.</w:t>
      </w:r>
    </w:p>
    <w:p w:rsidR="000749E4" w:rsidRPr="00E371F0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Disk Utilization - Disk partition, average/current individual disk usage, disk (I/O). Site24x7 Linux server monitoring helps you to closely monitor disk usage and update you with the availability of disk space in your servers.</w:t>
      </w:r>
    </w:p>
    <w:p w:rsidR="000749E4" w:rsidRPr="00E371F0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System Stats - Login count, total services/processes running</w:t>
      </w:r>
    </w:p>
    <w:p w:rsidR="000749E4" w:rsidRDefault="00E86197" w:rsidP="00E371F0">
      <w:pPr>
        <w:numPr>
          <w:ilvl w:val="0"/>
          <w:numId w:val="32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Asset Details (Audit) - Host name, IP address, OS type, number of CPU cores</w:t>
      </w:r>
    </w:p>
    <w:p w:rsidR="00E371F0" w:rsidRPr="00E371F0" w:rsidRDefault="00E371F0" w:rsidP="00E371F0">
      <w:pPr>
        <w:numPr>
          <w:ilvl w:val="0"/>
          <w:numId w:val="3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Automated Alert Monitoring</w:t>
      </w: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E371F0">
      <w:pPr>
        <w:pStyle w:val="StyleHeading1BottomSinglesolidlineGray-5015ptLin"/>
        <w:numPr>
          <w:ilvl w:val="0"/>
          <w:numId w:val="12"/>
        </w:numPr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>Network</w:t>
      </w:r>
      <w:r w:rsidRPr="00E371F0">
        <w:rPr>
          <w:rFonts w:ascii="Courier New" w:hAnsi="Courier New" w:cs="Courier New"/>
          <w:color w:val="7030A0"/>
        </w:rPr>
        <w:t xml:space="preserve"> Monitoring </w:t>
      </w:r>
    </w:p>
    <w:p w:rsidR="00E371F0" w:rsidRDefault="00E371F0" w:rsidP="00E371F0">
      <w:pPr>
        <w:rPr>
          <w:rFonts w:ascii="Courier New" w:hAnsi="Courier New" w:cs="Courier New"/>
        </w:rPr>
      </w:pPr>
    </w:p>
    <w:p w:rsidR="00E371F0" w:rsidRDefault="00E371F0" w:rsidP="00E371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</w:t>
      </w:r>
      <w:r w:rsidRPr="00E371F0">
        <w:rPr>
          <w:rFonts w:ascii="Courier New" w:hAnsi="Courier New" w:cs="Courier New"/>
        </w:rPr>
        <w:t xml:space="preserve"> approach to oversee an entire network infrastructure</w:t>
      </w:r>
    </w:p>
    <w:p w:rsidR="00E371F0" w:rsidRPr="00E371F0" w:rsidRDefault="00E371F0" w:rsidP="00E371F0">
      <w:pPr>
        <w:rPr>
          <w:rFonts w:ascii="Courier New" w:hAnsi="Courier New" w:cs="Courier New"/>
        </w:rPr>
      </w:pPr>
    </w:p>
    <w:p w:rsidR="000749E4" w:rsidRPr="00E371F0" w:rsidRDefault="00E86197" w:rsidP="00E371F0">
      <w:pPr>
        <w:numPr>
          <w:ilvl w:val="0"/>
          <w:numId w:val="33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 xml:space="preserve">Automatically Network Discovery and Scanning for Wired and </w:t>
      </w:r>
      <w:proofErr w:type="spellStart"/>
      <w:r w:rsidRPr="00E371F0">
        <w:rPr>
          <w:rFonts w:ascii="Courier New" w:hAnsi="Courier New" w:cs="Courier New"/>
        </w:rPr>
        <w:t>Wifi</w:t>
      </w:r>
      <w:proofErr w:type="spellEnd"/>
      <w:r w:rsidRPr="00E371F0">
        <w:rPr>
          <w:rFonts w:ascii="Courier New" w:hAnsi="Courier New" w:cs="Courier New"/>
        </w:rPr>
        <w:t xml:space="preserve"> Computers and Devices</w:t>
      </w:r>
    </w:p>
    <w:p w:rsidR="000749E4" w:rsidRPr="00E371F0" w:rsidRDefault="00E86197" w:rsidP="00E371F0">
      <w:pPr>
        <w:numPr>
          <w:ilvl w:val="0"/>
          <w:numId w:val="33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Easy to Use Performance Dashboard to Analyze Critical Data points and paths across your network</w:t>
      </w:r>
    </w:p>
    <w:p w:rsidR="000749E4" w:rsidRPr="00E371F0" w:rsidRDefault="00E86197" w:rsidP="00E371F0">
      <w:pPr>
        <w:numPr>
          <w:ilvl w:val="0"/>
          <w:numId w:val="33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Automatically Network Map and Topology Views</w:t>
      </w:r>
    </w:p>
    <w:p w:rsidR="000749E4" w:rsidRPr="00E371F0" w:rsidRDefault="00E86197" w:rsidP="00E371F0">
      <w:pPr>
        <w:numPr>
          <w:ilvl w:val="0"/>
          <w:numId w:val="33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 xml:space="preserve">Manage, Monitor and Analyze </w:t>
      </w:r>
      <w:proofErr w:type="spellStart"/>
      <w:r w:rsidRPr="00E371F0">
        <w:rPr>
          <w:rFonts w:ascii="Courier New" w:hAnsi="Courier New" w:cs="Courier New"/>
        </w:rPr>
        <w:t>Wifi</w:t>
      </w:r>
      <w:proofErr w:type="spellEnd"/>
      <w:r w:rsidRPr="00E371F0">
        <w:rPr>
          <w:rFonts w:ascii="Courier New" w:hAnsi="Courier New" w:cs="Courier New"/>
        </w:rPr>
        <w:t xml:space="preserve"> Networks within the Dashboard</w:t>
      </w:r>
    </w:p>
    <w:p w:rsidR="000749E4" w:rsidRPr="00E371F0" w:rsidRDefault="00E86197" w:rsidP="00E371F0">
      <w:pPr>
        <w:numPr>
          <w:ilvl w:val="0"/>
          <w:numId w:val="33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 xml:space="preserve">Create </w:t>
      </w:r>
      <w:proofErr w:type="spellStart"/>
      <w:r w:rsidRPr="00E371F0">
        <w:rPr>
          <w:rFonts w:ascii="Courier New" w:hAnsi="Courier New" w:cs="Courier New"/>
        </w:rPr>
        <w:t>HeatMaps</w:t>
      </w:r>
      <w:proofErr w:type="spellEnd"/>
      <w:r w:rsidRPr="00E371F0">
        <w:rPr>
          <w:rFonts w:ascii="Courier New" w:hAnsi="Courier New" w:cs="Courier New"/>
        </w:rPr>
        <w:t xml:space="preserve"> of </w:t>
      </w:r>
      <w:proofErr w:type="spellStart"/>
      <w:r w:rsidRPr="00E371F0">
        <w:rPr>
          <w:rFonts w:ascii="Courier New" w:hAnsi="Courier New" w:cs="Courier New"/>
        </w:rPr>
        <w:t>Wifi</w:t>
      </w:r>
      <w:proofErr w:type="spellEnd"/>
      <w:r w:rsidRPr="00E371F0">
        <w:rPr>
          <w:rFonts w:ascii="Courier New" w:hAnsi="Courier New" w:cs="Courier New"/>
        </w:rPr>
        <w:t xml:space="preserve"> Networks to pin-point </w:t>
      </w:r>
      <w:proofErr w:type="spellStart"/>
      <w:r w:rsidRPr="00E371F0">
        <w:rPr>
          <w:rFonts w:ascii="Courier New" w:hAnsi="Courier New" w:cs="Courier New"/>
        </w:rPr>
        <w:t>Wifi</w:t>
      </w:r>
      <w:proofErr w:type="spellEnd"/>
      <w:r w:rsidRPr="00E371F0">
        <w:rPr>
          <w:rFonts w:ascii="Courier New" w:hAnsi="Courier New" w:cs="Courier New"/>
        </w:rPr>
        <w:t xml:space="preserve"> Dead Spots</w:t>
      </w:r>
    </w:p>
    <w:p w:rsidR="000749E4" w:rsidRPr="00E371F0" w:rsidRDefault="00E86197" w:rsidP="00E371F0">
      <w:pPr>
        <w:numPr>
          <w:ilvl w:val="0"/>
          <w:numId w:val="33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>Monitor Hardware Health of all Servers, Firewalls, Routers, Switches, Desktops, laptops and more.</w:t>
      </w:r>
    </w:p>
    <w:p w:rsidR="000749E4" w:rsidRPr="00E371F0" w:rsidRDefault="00E86197" w:rsidP="00E371F0">
      <w:pPr>
        <w:numPr>
          <w:ilvl w:val="0"/>
          <w:numId w:val="33"/>
        </w:numPr>
        <w:rPr>
          <w:rFonts w:ascii="Courier New" w:hAnsi="Courier New" w:cs="Courier New"/>
        </w:rPr>
      </w:pPr>
      <w:r w:rsidRPr="00E371F0">
        <w:rPr>
          <w:rFonts w:ascii="Courier New" w:hAnsi="Courier New" w:cs="Courier New"/>
        </w:rPr>
        <w:t xml:space="preserve">Real-Time Network and </w:t>
      </w:r>
      <w:proofErr w:type="spellStart"/>
      <w:r w:rsidRPr="00E371F0">
        <w:rPr>
          <w:rFonts w:ascii="Courier New" w:hAnsi="Courier New" w:cs="Courier New"/>
        </w:rPr>
        <w:t>Netflow</w:t>
      </w:r>
      <w:proofErr w:type="spellEnd"/>
      <w:r w:rsidRPr="00E371F0">
        <w:rPr>
          <w:rFonts w:ascii="Courier New" w:hAnsi="Courier New" w:cs="Courier New"/>
        </w:rPr>
        <w:t xml:space="preserve"> Monitoring for Critical Network Components and Devices</w:t>
      </w: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E371F0" w:rsidRPr="00E371F0" w:rsidRDefault="00E371F0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F953D6" w:rsidRPr="00E371F0" w:rsidRDefault="00F953D6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</w:p>
    <w:p w:rsidR="00F7573B" w:rsidRPr="00E371F0" w:rsidRDefault="00F7573B" w:rsidP="00F7573B">
      <w:pPr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</w:pPr>
      <w:r w:rsidRPr="00E371F0">
        <w:rPr>
          <w:rFonts w:ascii="Courier New" w:hAnsi="Courier New" w:cs="Courier New"/>
          <w:b/>
          <w:color w:val="538135" w:themeColor="accent6" w:themeShade="BF"/>
          <w:sz w:val="32"/>
          <w:szCs w:val="32"/>
        </w:rPr>
        <w:t>Technology/Programming Language</w:t>
      </w:r>
    </w:p>
    <w:p w:rsidR="00E618C6" w:rsidRPr="00E371F0" w:rsidRDefault="00E618C6" w:rsidP="00E618C6">
      <w:pPr>
        <w:rPr>
          <w:rFonts w:ascii="Courier New" w:hAnsi="Courier New" w:cs="Courier New"/>
        </w:rPr>
      </w:pPr>
    </w:p>
    <w:p w:rsidR="00F7573B" w:rsidRPr="00E371F0" w:rsidRDefault="00F7573B" w:rsidP="00E618C6">
      <w:pPr>
        <w:rPr>
          <w:rFonts w:ascii="Courier New" w:hAnsi="Courier New" w:cs="Courier New"/>
          <w:b/>
          <w:color w:val="FF0000"/>
        </w:rPr>
      </w:pPr>
      <w:r w:rsidRPr="00E371F0">
        <w:rPr>
          <w:rFonts w:ascii="Courier New" w:hAnsi="Courier New" w:cs="Courier New"/>
          <w:b/>
          <w:color w:val="FF0000"/>
        </w:rPr>
        <w:t>Phase -I</w:t>
      </w:r>
    </w:p>
    <w:p w:rsidR="00E618C6" w:rsidRPr="00E371F0" w:rsidRDefault="00E618C6" w:rsidP="00E618C6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b/>
        </w:rPr>
        <w:t>Programming Language</w:t>
      </w:r>
      <w:r w:rsidRPr="00E371F0">
        <w:rPr>
          <w:rFonts w:ascii="Courier New" w:hAnsi="Courier New" w:cs="Courier New"/>
        </w:rPr>
        <w:t xml:space="preserve">: </w:t>
      </w:r>
      <w:r w:rsidR="00F953D6" w:rsidRPr="00E371F0">
        <w:rPr>
          <w:rFonts w:ascii="Courier New" w:hAnsi="Courier New" w:cs="Courier New"/>
        </w:rPr>
        <w:t>Python</w:t>
      </w:r>
    </w:p>
    <w:p w:rsidR="00E618C6" w:rsidRPr="00E371F0" w:rsidRDefault="00E618C6" w:rsidP="00E618C6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b/>
        </w:rPr>
        <w:t>Database</w:t>
      </w:r>
      <w:r w:rsidRPr="00E371F0">
        <w:rPr>
          <w:rFonts w:ascii="Courier New" w:hAnsi="Courier New" w:cs="Courier New"/>
        </w:rPr>
        <w:t>: MYSQL</w:t>
      </w:r>
      <w:r w:rsidR="00B31D9A" w:rsidRPr="00E371F0">
        <w:rPr>
          <w:rFonts w:ascii="Courier New" w:hAnsi="Courier New" w:cs="Courier New"/>
        </w:rPr>
        <w:t>/SQL Lite</w:t>
      </w:r>
    </w:p>
    <w:p w:rsidR="00E618C6" w:rsidRPr="00E371F0" w:rsidRDefault="00E618C6" w:rsidP="00E618C6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b/>
        </w:rPr>
        <w:t>Scripting</w:t>
      </w:r>
      <w:r w:rsidRPr="00E371F0">
        <w:rPr>
          <w:rFonts w:ascii="Courier New" w:hAnsi="Courier New" w:cs="Courier New"/>
        </w:rPr>
        <w:t>: Perl and Unix/Linux Scripting.</w:t>
      </w:r>
    </w:p>
    <w:p w:rsidR="00E618C6" w:rsidRPr="00E371F0" w:rsidRDefault="00E618C6" w:rsidP="00E618C6">
      <w:pPr>
        <w:rPr>
          <w:rFonts w:ascii="Courier New" w:hAnsi="Courier New" w:cs="Courier New"/>
        </w:rPr>
      </w:pPr>
    </w:p>
    <w:p w:rsidR="00E618C6" w:rsidRPr="00E371F0" w:rsidRDefault="00F7573B" w:rsidP="00E618C6">
      <w:pPr>
        <w:rPr>
          <w:rFonts w:ascii="Courier New" w:hAnsi="Courier New" w:cs="Courier New"/>
          <w:b/>
          <w:color w:val="FF0000"/>
        </w:rPr>
      </w:pPr>
      <w:r w:rsidRPr="00E371F0">
        <w:rPr>
          <w:rFonts w:ascii="Courier New" w:hAnsi="Courier New" w:cs="Courier New"/>
          <w:b/>
          <w:color w:val="FF0000"/>
        </w:rPr>
        <w:t>Phase-II</w:t>
      </w:r>
    </w:p>
    <w:p w:rsidR="00E618C6" w:rsidRPr="00E371F0" w:rsidRDefault="00E618C6" w:rsidP="00E618C6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b/>
        </w:rPr>
        <w:t>Programming Language</w:t>
      </w:r>
      <w:r w:rsidRPr="00E371F0">
        <w:rPr>
          <w:rFonts w:ascii="Courier New" w:hAnsi="Courier New" w:cs="Courier New"/>
        </w:rPr>
        <w:t xml:space="preserve">: </w:t>
      </w:r>
      <w:r w:rsidR="00F953D6" w:rsidRPr="00E371F0">
        <w:rPr>
          <w:rFonts w:ascii="Courier New" w:hAnsi="Courier New" w:cs="Courier New"/>
        </w:rPr>
        <w:t>Python/</w:t>
      </w:r>
      <w:proofErr w:type="spellStart"/>
      <w:r w:rsidR="00F953D6" w:rsidRPr="00E371F0">
        <w:rPr>
          <w:rFonts w:ascii="Courier New" w:hAnsi="Courier New" w:cs="Courier New"/>
        </w:rPr>
        <w:t>Php</w:t>
      </w:r>
      <w:proofErr w:type="spellEnd"/>
    </w:p>
    <w:p w:rsidR="00B31D9A" w:rsidRPr="00E371F0" w:rsidRDefault="00E618C6" w:rsidP="00B31D9A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b/>
        </w:rPr>
        <w:lastRenderedPageBreak/>
        <w:t>Database</w:t>
      </w:r>
      <w:r w:rsidRPr="00E371F0">
        <w:rPr>
          <w:rFonts w:ascii="Courier New" w:hAnsi="Courier New" w:cs="Courier New"/>
        </w:rPr>
        <w:t xml:space="preserve">: </w:t>
      </w:r>
      <w:r w:rsidR="00B31D9A" w:rsidRPr="00E371F0">
        <w:rPr>
          <w:rFonts w:ascii="Courier New" w:hAnsi="Courier New" w:cs="Courier New"/>
        </w:rPr>
        <w:t>MYSQL/SQL Lite</w:t>
      </w:r>
    </w:p>
    <w:p w:rsidR="00E618C6" w:rsidRPr="00E371F0" w:rsidRDefault="00E618C6" w:rsidP="00E618C6">
      <w:pPr>
        <w:rPr>
          <w:rFonts w:ascii="Courier New" w:hAnsi="Courier New" w:cs="Courier New"/>
        </w:rPr>
      </w:pPr>
      <w:r w:rsidRPr="00E371F0">
        <w:rPr>
          <w:rFonts w:ascii="Courier New" w:hAnsi="Courier New" w:cs="Courier New"/>
          <w:b/>
        </w:rPr>
        <w:t>Scripting</w:t>
      </w:r>
      <w:r w:rsidRPr="00E371F0">
        <w:rPr>
          <w:rFonts w:ascii="Courier New" w:hAnsi="Courier New" w:cs="Courier New"/>
        </w:rPr>
        <w:t>: Perl and Unix/Linux Scripting.</w:t>
      </w:r>
    </w:p>
    <w:bookmarkEnd w:id="13"/>
    <w:bookmarkEnd w:id="14"/>
    <w:bookmarkEnd w:id="15"/>
    <w:bookmarkEnd w:id="16"/>
    <w:p w:rsidR="00E618C6" w:rsidRPr="00E371F0" w:rsidRDefault="00E618C6" w:rsidP="00E618C6">
      <w:pPr>
        <w:rPr>
          <w:rFonts w:ascii="Courier New" w:hAnsi="Courier New" w:cs="Courier New"/>
        </w:rPr>
      </w:pPr>
    </w:p>
    <w:sectPr w:rsidR="00E618C6" w:rsidRPr="00E371F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50E" w:rsidRDefault="00AC650E" w:rsidP="00F84FBE">
      <w:r>
        <w:separator/>
      </w:r>
    </w:p>
  </w:endnote>
  <w:endnote w:type="continuationSeparator" w:id="0">
    <w:p w:rsidR="00AC650E" w:rsidRDefault="00AC650E" w:rsidP="00F8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64991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573B" w:rsidRDefault="00F7573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8F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573B" w:rsidRDefault="00F75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50E" w:rsidRDefault="00AC650E" w:rsidP="00F84FBE">
      <w:r>
        <w:separator/>
      </w:r>
    </w:p>
  </w:footnote>
  <w:footnote w:type="continuationSeparator" w:id="0">
    <w:p w:rsidR="00AC650E" w:rsidRDefault="00AC650E" w:rsidP="00F84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FBE" w:rsidRPr="00AE4C26" w:rsidRDefault="00F953D6" w:rsidP="00F84FBE">
    <w:pPr>
      <w:pStyle w:val="StyleHeading1BottomSinglesolidlineGray-5015ptLin"/>
      <w:rPr>
        <w:bCs w:val="0"/>
        <w:iCs/>
        <w:color w:val="7030A0"/>
        <w:sz w:val="18"/>
        <w:szCs w:val="18"/>
      </w:rPr>
    </w:pPr>
    <w:r>
      <w:rPr>
        <w:bCs w:val="0"/>
        <w:iCs/>
        <w:color w:val="7030A0"/>
        <w:sz w:val="18"/>
        <w:szCs w:val="18"/>
      </w:rPr>
      <w:t>S</w:t>
    </w:r>
  </w:p>
  <w:p w:rsidR="00F84FBE" w:rsidRDefault="00F84F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18E9"/>
    <w:multiLevelType w:val="hybridMultilevel"/>
    <w:tmpl w:val="9FB80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A05083F"/>
    <w:multiLevelType w:val="hybridMultilevel"/>
    <w:tmpl w:val="D15A02FC"/>
    <w:lvl w:ilvl="0" w:tplc="BA7C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F2375"/>
    <w:multiLevelType w:val="hybridMultilevel"/>
    <w:tmpl w:val="00FACB8E"/>
    <w:lvl w:ilvl="0" w:tplc="C57A8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C87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A0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54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69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05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B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69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C5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4269E7"/>
    <w:multiLevelType w:val="hybridMultilevel"/>
    <w:tmpl w:val="3390A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A0968"/>
    <w:multiLevelType w:val="hybridMultilevel"/>
    <w:tmpl w:val="F1E80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A5526"/>
    <w:multiLevelType w:val="multilevel"/>
    <w:tmpl w:val="AEC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918CD"/>
    <w:multiLevelType w:val="hybridMultilevel"/>
    <w:tmpl w:val="2E5E3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53EAE"/>
    <w:multiLevelType w:val="hybridMultilevel"/>
    <w:tmpl w:val="A822B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0B4A"/>
    <w:multiLevelType w:val="hybridMultilevel"/>
    <w:tmpl w:val="96E2F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C1D1BEC"/>
    <w:multiLevelType w:val="hybridMultilevel"/>
    <w:tmpl w:val="0792C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80820"/>
    <w:multiLevelType w:val="hybridMultilevel"/>
    <w:tmpl w:val="E9923926"/>
    <w:lvl w:ilvl="0" w:tplc="B8F04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47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6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6F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6E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E5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76D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44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D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3721A0"/>
    <w:multiLevelType w:val="hybridMultilevel"/>
    <w:tmpl w:val="829C3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C257DF"/>
    <w:multiLevelType w:val="hybridMultilevel"/>
    <w:tmpl w:val="80F24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DE3660"/>
    <w:multiLevelType w:val="hybridMultilevel"/>
    <w:tmpl w:val="6388CE58"/>
    <w:lvl w:ilvl="0" w:tplc="BA7C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335F6"/>
    <w:multiLevelType w:val="hybridMultilevel"/>
    <w:tmpl w:val="ABFE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11741"/>
    <w:multiLevelType w:val="hybridMultilevel"/>
    <w:tmpl w:val="857EC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71091"/>
    <w:multiLevelType w:val="hybridMultilevel"/>
    <w:tmpl w:val="2BD2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072AD"/>
    <w:multiLevelType w:val="hybridMultilevel"/>
    <w:tmpl w:val="6BB448DC"/>
    <w:lvl w:ilvl="0" w:tplc="BA7C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636B43"/>
    <w:multiLevelType w:val="hybridMultilevel"/>
    <w:tmpl w:val="625849CA"/>
    <w:lvl w:ilvl="0" w:tplc="BA7C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024690"/>
    <w:multiLevelType w:val="hybridMultilevel"/>
    <w:tmpl w:val="6692884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4A5F6218"/>
    <w:multiLevelType w:val="hybridMultilevel"/>
    <w:tmpl w:val="B83674D2"/>
    <w:lvl w:ilvl="0" w:tplc="1CA0AFD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577F93"/>
    <w:multiLevelType w:val="hybridMultilevel"/>
    <w:tmpl w:val="191A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A3AB2"/>
    <w:multiLevelType w:val="hybridMultilevel"/>
    <w:tmpl w:val="0BE4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349FA"/>
    <w:multiLevelType w:val="hybridMultilevel"/>
    <w:tmpl w:val="85EE7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59B4"/>
    <w:multiLevelType w:val="hybridMultilevel"/>
    <w:tmpl w:val="6C429AF6"/>
    <w:lvl w:ilvl="0" w:tplc="0596CCB8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11673"/>
    <w:multiLevelType w:val="hybridMultilevel"/>
    <w:tmpl w:val="5804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B120C"/>
    <w:multiLevelType w:val="hybridMultilevel"/>
    <w:tmpl w:val="6C429AF6"/>
    <w:lvl w:ilvl="0" w:tplc="0596CCB8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E02F7"/>
    <w:multiLevelType w:val="hybridMultilevel"/>
    <w:tmpl w:val="EFEE2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370C69"/>
    <w:multiLevelType w:val="hybridMultilevel"/>
    <w:tmpl w:val="7F323C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6E4F2B49"/>
    <w:multiLevelType w:val="hybridMultilevel"/>
    <w:tmpl w:val="89C24302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6F821DBD"/>
    <w:multiLevelType w:val="hybridMultilevel"/>
    <w:tmpl w:val="4126C0DA"/>
    <w:lvl w:ilvl="0" w:tplc="BED23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B55AB4"/>
    <w:multiLevelType w:val="hybridMultilevel"/>
    <w:tmpl w:val="EF16C82E"/>
    <w:lvl w:ilvl="0" w:tplc="BA7C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2729F5"/>
    <w:multiLevelType w:val="hybridMultilevel"/>
    <w:tmpl w:val="25C8F77C"/>
    <w:lvl w:ilvl="0" w:tplc="BA7C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5"/>
  </w:num>
  <w:num w:numId="3">
    <w:abstractNumId w:val="14"/>
  </w:num>
  <w:num w:numId="4">
    <w:abstractNumId w:val="28"/>
  </w:num>
  <w:num w:numId="5">
    <w:abstractNumId w:val="23"/>
  </w:num>
  <w:num w:numId="6">
    <w:abstractNumId w:val="7"/>
  </w:num>
  <w:num w:numId="7">
    <w:abstractNumId w:val="29"/>
  </w:num>
  <w:num w:numId="8">
    <w:abstractNumId w:val="4"/>
  </w:num>
  <w:num w:numId="9">
    <w:abstractNumId w:val="11"/>
  </w:num>
  <w:num w:numId="10">
    <w:abstractNumId w:val="9"/>
  </w:num>
  <w:num w:numId="11">
    <w:abstractNumId w:val="6"/>
  </w:num>
  <w:num w:numId="12">
    <w:abstractNumId w:val="24"/>
  </w:num>
  <w:num w:numId="13">
    <w:abstractNumId w:val="22"/>
  </w:num>
  <w:num w:numId="14">
    <w:abstractNumId w:val="21"/>
  </w:num>
  <w:num w:numId="15">
    <w:abstractNumId w:val="26"/>
  </w:num>
  <w:num w:numId="16">
    <w:abstractNumId w:val="0"/>
  </w:num>
  <w:num w:numId="17">
    <w:abstractNumId w:val="18"/>
  </w:num>
  <w:num w:numId="18">
    <w:abstractNumId w:val="13"/>
  </w:num>
  <w:num w:numId="19">
    <w:abstractNumId w:val="31"/>
  </w:num>
  <w:num w:numId="20">
    <w:abstractNumId w:val="17"/>
  </w:num>
  <w:num w:numId="21">
    <w:abstractNumId w:val="1"/>
  </w:num>
  <w:num w:numId="22">
    <w:abstractNumId w:val="32"/>
  </w:num>
  <w:num w:numId="23">
    <w:abstractNumId w:val="5"/>
  </w:num>
  <w:num w:numId="24">
    <w:abstractNumId w:val="20"/>
  </w:num>
  <w:num w:numId="25">
    <w:abstractNumId w:val="16"/>
  </w:num>
  <w:num w:numId="26">
    <w:abstractNumId w:val="30"/>
  </w:num>
  <w:num w:numId="27">
    <w:abstractNumId w:val="12"/>
  </w:num>
  <w:num w:numId="28">
    <w:abstractNumId w:val="27"/>
  </w:num>
  <w:num w:numId="29">
    <w:abstractNumId w:val="3"/>
  </w:num>
  <w:num w:numId="30">
    <w:abstractNumId w:val="15"/>
  </w:num>
  <w:num w:numId="31">
    <w:abstractNumId w:val="8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F6"/>
    <w:rsid w:val="00037FBA"/>
    <w:rsid w:val="000749E4"/>
    <w:rsid w:val="000752D1"/>
    <w:rsid w:val="000C2A41"/>
    <w:rsid w:val="000C6D80"/>
    <w:rsid w:val="00106397"/>
    <w:rsid w:val="001624B0"/>
    <w:rsid w:val="00235CF9"/>
    <w:rsid w:val="002B48E9"/>
    <w:rsid w:val="002E3D17"/>
    <w:rsid w:val="00303F47"/>
    <w:rsid w:val="00391C14"/>
    <w:rsid w:val="003B6C9B"/>
    <w:rsid w:val="004E3D9B"/>
    <w:rsid w:val="004F2011"/>
    <w:rsid w:val="005127DB"/>
    <w:rsid w:val="00613CCE"/>
    <w:rsid w:val="006730B2"/>
    <w:rsid w:val="006B7B2A"/>
    <w:rsid w:val="00796CCC"/>
    <w:rsid w:val="00797BF6"/>
    <w:rsid w:val="007B1D88"/>
    <w:rsid w:val="007C1A87"/>
    <w:rsid w:val="00825E72"/>
    <w:rsid w:val="0083032D"/>
    <w:rsid w:val="0085550E"/>
    <w:rsid w:val="00870034"/>
    <w:rsid w:val="008C4DE2"/>
    <w:rsid w:val="009126BD"/>
    <w:rsid w:val="009278CB"/>
    <w:rsid w:val="009B20CC"/>
    <w:rsid w:val="009F26AE"/>
    <w:rsid w:val="00AC650E"/>
    <w:rsid w:val="00AE4C26"/>
    <w:rsid w:val="00B04496"/>
    <w:rsid w:val="00B165ED"/>
    <w:rsid w:val="00B20AFC"/>
    <w:rsid w:val="00B31D9A"/>
    <w:rsid w:val="00B97821"/>
    <w:rsid w:val="00BB6ED2"/>
    <w:rsid w:val="00CA0C7C"/>
    <w:rsid w:val="00CF2D06"/>
    <w:rsid w:val="00D14734"/>
    <w:rsid w:val="00D1693E"/>
    <w:rsid w:val="00DA0DBA"/>
    <w:rsid w:val="00DC177A"/>
    <w:rsid w:val="00DD3202"/>
    <w:rsid w:val="00E163C4"/>
    <w:rsid w:val="00E371F0"/>
    <w:rsid w:val="00E618C6"/>
    <w:rsid w:val="00E74F78"/>
    <w:rsid w:val="00E86197"/>
    <w:rsid w:val="00EB58F2"/>
    <w:rsid w:val="00EE3450"/>
    <w:rsid w:val="00F12DD5"/>
    <w:rsid w:val="00F7573B"/>
    <w:rsid w:val="00F84FBE"/>
    <w:rsid w:val="00F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B93E0-7F52-4BB0-B23D-691700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7BF6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F6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rsid w:val="00797BF6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BF6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rsid w:val="00797BF6"/>
    <w:rPr>
      <w:color w:val="0000FF"/>
      <w:u w:val="single"/>
    </w:rPr>
  </w:style>
  <w:style w:type="paragraph" w:styleId="NormalIndent">
    <w:name w:val="Normal Indent"/>
    <w:basedOn w:val="Normal"/>
    <w:uiPriority w:val="99"/>
    <w:rsid w:val="00797BF6"/>
    <w:pPr>
      <w:autoSpaceDE w:val="0"/>
      <w:autoSpaceDN w:val="0"/>
      <w:ind w:left="720"/>
    </w:pPr>
    <w:rPr>
      <w:rFonts w:ascii="Arial" w:hAnsi="Arial" w:cs="Arial"/>
      <w:sz w:val="20"/>
      <w:szCs w:val="20"/>
    </w:rPr>
  </w:style>
  <w:style w:type="paragraph" w:customStyle="1" w:styleId="Revision1">
    <w:name w:val="Revision1"/>
    <w:basedOn w:val="Normal"/>
    <w:uiPriority w:val="99"/>
    <w:rsid w:val="00797BF6"/>
    <w:pPr>
      <w:tabs>
        <w:tab w:val="left" w:pos="1800"/>
        <w:tab w:val="left" w:pos="3060"/>
        <w:tab w:val="left" w:pos="4140"/>
        <w:tab w:val="left" w:pos="7920"/>
      </w:tabs>
      <w:autoSpaceDE w:val="0"/>
      <w:autoSpaceDN w:val="0"/>
      <w:spacing w:after="240"/>
      <w:ind w:left="360"/>
    </w:pPr>
    <w:rPr>
      <w:rFonts w:ascii="Arial" w:hAnsi="Arial" w:cs="Arial"/>
      <w:i/>
      <w:iCs/>
      <w:sz w:val="20"/>
      <w:szCs w:val="20"/>
    </w:rPr>
  </w:style>
  <w:style w:type="paragraph" w:customStyle="1" w:styleId="revisiontitle">
    <w:name w:val="revisiontitle"/>
    <w:basedOn w:val="Revision1"/>
    <w:uiPriority w:val="99"/>
    <w:rsid w:val="00797BF6"/>
    <w:pPr>
      <w:tabs>
        <w:tab w:val="left" w:pos="4050"/>
      </w:tabs>
    </w:pPr>
    <w:rPr>
      <w:i w:val="0"/>
      <w:iCs w:val="0"/>
      <w:u w:val="single"/>
    </w:rPr>
  </w:style>
  <w:style w:type="paragraph" w:customStyle="1" w:styleId="DarkBlue">
    <w:name w:val="DarkBlue"/>
    <w:basedOn w:val="Normal"/>
    <w:uiPriority w:val="99"/>
    <w:rsid w:val="00797BF6"/>
    <w:pPr>
      <w:autoSpaceDE w:val="0"/>
      <w:autoSpaceDN w:val="0"/>
    </w:pPr>
    <w:rPr>
      <w:rFonts w:ascii="Century Gothic" w:hAnsi="Century Gothic" w:cs="Century Gothic"/>
      <w:b/>
      <w:bCs/>
      <w:noProof/>
      <w:color w:val="000080"/>
      <w:sz w:val="18"/>
      <w:szCs w:val="18"/>
    </w:rPr>
  </w:style>
  <w:style w:type="paragraph" w:customStyle="1" w:styleId="Distribution">
    <w:name w:val="Distribution"/>
    <w:basedOn w:val="Revision1"/>
    <w:uiPriority w:val="99"/>
    <w:rsid w:val="00797BF6"/>
    <w:pPr>
      <w:tabs>
        <w:tab w:val="clear" w:pos="1800"/>
        <w:tab w:val="clear" w:pos="3060"/>
        <w:tab w:val="clear" w:pos="4140"/>
        <w:tab w:val="clear" w:pos="7920"/>
        <w:tab w:val="center" w:pos="0"/>
      </w:tabs>
      <w:spacing w:after="0"/>
      <w:ind w:left="0"/>
    </w:pPr>
    <w:rPr>
      <w:i w:val="0"/>
      <w:iCs w:val="0"/>
    </w:rPr>
  </w:style>
  <w:style w:type="character" w:styleId="IntenseEmphasis">
    <w:name w:val="Intense Emphasis"/>
    <w:basedOn w:val="DefaultParagraphFont"/>
    <w:uiPriority w:val="21"/>
    <w:qFormat/>
    <w:rsid w:val="00797BF6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BF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BF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7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97BF6"/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97BF6"/>
    <w:rPr>
      <w:rFonts w:ascii="Arial" w:eastAsia="Times New Roman" w:hAnsi="Arial" w:cs="Arial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7BF6"/>
    <w:rPr>
      <w:i/>
      <w:iCs/>
    </w:rPr>
  </w:style>
  <w:style w:type="paragraph" w:styleId="ListParagraph">
    <w:name w:val="List Paragraph"/>
    <w:basedOn w:val="Normal"/>
    <w:uiPriority w:val="34"/>
    <w:qFormat/>
    <w:rsid w:val="00E618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yleHeading1BottomSinglesolidlineGray-5015ptLin">
    <w:name w:val="Style Heading 1 + Bottom: (Single solid line Gray-50%  1.5 pt Lin..."/>
    <w:basedOn w:val="Heading1"/>
    <w:rsid w:val="00B04496"/>
    <w:pPr>
      <w:pBdr>
        <w:bottom w:val="single" w:sz="12" w:space="1" w:color="808080"/>
      </w:pBdr>
      <w:autoSpaceDE/>
      <w:autoSpaceDN/>
    </w:pPr>
    <w:rPr>
      <w:rFonts w:cs="Times New Roman"/>
      <w:smallCaps/>
      <w:color w:val="AF1E23"/>
      <w:kern w:val="32"/>
      <w:sz w:val="28"/>
      <w:szCs w:val="20"/>
    </w:rPr>
  </w:style>
  <w:style w:type="paragraph" w:customStyle="1" w:styleId="BigHeadOne">
    <w:name w:val="BigHead One"/>
    <w:basedOn w:val="Normal"/>
    <w:rsid w:val="000C6D80"/>
    <w:pPr>
      <w:pBdr>
        <w:bottom w:val="single" w:sz="4" w:space="1" w:color="auto"/>
      </w:pBdr>
      <w:overflowPunct w:val="0"/>
      <w:autoSpaceDE w:val="0"/>
      <w:autoSpaceDN w:val="0"/>
      <w:adjustRightInd w:val="0"/>
      <w:jc w:val="both"/>
      <w:textAlignment w:val="baseline"/>
    </w:pPr>
    <w:rPr>
      <w:rFonts w:ascii="Helvetica" w:hAnsi="Helvetica"/>
      <w:smallCaps/>
      <w:sz w:val="4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2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4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4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B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4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ssqltips.com/tutorial.asp?tutorial=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ssqltips.com/tutorial.asp?tutorial=2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ssqltips.com/tutorial.asp?tutorial=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sqltips.com/tutorial.asp?tutorial=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Ramesh Raj</dc:creator>
  <cp:keywords/>
  <dc:description/>
  <cp:lastModifiedBy>Raj, Ramesh S (GSTS DBA)</cp:lastModifiedBy>
  <cp:revision>3</cp:revision>
  <dcterms:created xsi:type="dcterms:W3CDTF">2018-09-02T16:45:00Z</dcterms:created>
  <dcterms:modified xsi:type="dcterms:W3CDTF">2018-09-02T16:49:00Z</dcterms:modified>
</cp:coreProperties>
</file>