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FE52" w14:textId="6CC6E55F" w:rsidR="00987074" w:rsidRDefault="79F8F695" w:rsidP="4274CD7E">
      <w:pPr>
        <w:spacing w:after="150"/>
        <w:rPr>
          <w:rFonts w:ascii="Roboto" w:eastAsia="Roboto" w:hAnsi="Roboto" w:cs="Roboto"/>
          <w:b/>
          <w:bCs/>
          <w:color w:val="424242"/>
          <w:sz w:val="21"/>
          <w:szCs w:val="21"/>
        </w:rPr>
      </w:pPr>
      <w:r w:rsidRPr="4274CD7E">
        <w:rPr>
          <w:rFonts w:ascii="Roboto" w:eastAsia="Roboto" w:hAnsi="Roboto" w:cs="Roboto"/>
          <w:b/>
          <w:bCs/>
          <w:color w:val="424242"/>
          <w:sz w:val="21"/>
          <w:szCs w:val="21"/>
        </w:rPr>
        <w:t>Summary:</w:t>
      </w:r>
    </w:p>
    <w:p w14:paraId="0A0A62FB" w14:textId="1332EBDB" w:rsidR="00750748" w:rsidRPr="00750748" w:rsidRDefault="00750748" w:rsidP="008D1D88">
      <w:pPr>
        <w:spacing w:after="0"/>
        <w:rPr>
          <w:rFonts w:ascii="Roboto" w:eastAsia="Roboto" w:hAnsi="Roboto" w:cs="Roboto"/>
          <w:color w:val="424242"/>
          <w:sz w:val="21"/>
          <w:szCs w:val="21"/>
        </w:rPr>
      </w:pPr>
      <w:r w:rsidRPr="00750748">
        <w:rPr>
          <w:rFonts w:ascii="Roboto" w:eastAsia="Roboto" w:hAnsi="Roboto" w:cs="Roboto"/>
          <w:color w:val="424242"/>
          <w:sz w:val="21"/>
          <w:szCs w:val="21"/>
        </w:rPr>
        <w:t>Beazley is a global leader in cyber insurance, offering a comprehensive and dynamic solution called Full Spectrum Cyber, designed to address the full lifecycle of cyber risk. With over 20 years of expertise, Beazley’s approach goes beyond traditional insurance by integrating risk management, incident response, and proactive prevention</w:t>
      </w:r>
    </w:p>
    <w:p w14:paraId="2C078E63" w14:textId="2AB09EB1" w:rsidR="00987074" w:rsidRDefault="008D1D88" w:rsidP="00750748">
      <w:pPr>
        <w:spacing w:after="0"/>
      </w:pPr>
      <w:r>
        <w:t xml:space="preserve"> </w:t>
      </w:r>
      <w:r w:rsidRPr="00750748">
        <w:rPr>
          <w:rFonts w:ascii="Roboto" w:eastAsia="Roboto" w:hAnsi="Roboto" w:cs="Roboto"/>
          <w:color w:val="424242"/>
          <w:sz w:val="21"/>
          <w:szCs w:val="21"/>
        </w:rPr>
        <w:t>Beazley Insurance is developing a seamless digital underwriting and finance platform built on a sophisticated Event Driven Architecture (EDA). In this model, multiple loosely coupled components communicate asynchronously through events, which introduces significant complexity in tracing data flows. To address the unique testing challenges of EDA, Beazley partnered with Capgemini. The test team strategically leveraged modern technologies and techniques; including mocking, event sourcing, observability, effective use of Kafka controls, Datadog, AI-based data generation, and data ingestion tools; alongside traditional test automation. This ensured robust and reliable system validation to support the programme release plan to deliver desired business outcomes</w:t>
      </w:r>
      <w:r>
        <w:t>.</w:t>
      </w:r>
      <w:r w:rsidR="00890CAB">
        <w:br/>
      </w:r>
    </w:p>
    <w:sectPr w:rsidR="00987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D0FEE2"/>
    <w:rsid w:val="006D6096"/>
    <w:rsid w:val="00750748"/>
    <w:rsid w:val="00890CAB"/>
    <w:rsid w:val="008D1D88"/>
    <w:rsid w:val="00987074"/>
    <w:rsid w:val="00E375B0"/>
    <w:rsid w:val="06BE5141"/>
    <w:rsid w:val="4274CD7E"/>
    <w:rsid w:val="51C07A87"/>
    <w:rsid w:val="54D0FEE2"/>
    <w:rsid w:val="79F8F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FEE2"/>
  <w15:chartTrackingRefBased/>
  <w15:docId w15:val="{07ADA192-C264-4408-B1A7-993F4486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818153">
      <w:bodyDiv w:val="1"/>
      <w:marLeft w:val="0"/>
      <w:marRight w:val="0"/>
      <w:marTop w:val="0"/>
      <w:marBottom w:val="0"/>
      <w:divBdr>
        <w:top w:val="none" w:sz="0" w:space="0" w:color="auto"/>
        <w:left w:val="none" w:sz="0" w:space="0" w:color="auto"/>
        <w:bottom w:val="none" w:sz="0" w:space="0" w:color="auto"/>
        <w:right w:val="none" w:sz="0" w:space="0" w:color="auto"/>
      </w:divBdr>
    </w:div>
    <w:div w:id="139723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495FEC1CD6F941B8BE3B537DCFC6FF" ma:contentTypeVersion="10" ma:contentTypeDescription="Create a new document." ma:contentTypeScope="" ma:versionID="d6d1f02ff7955b5a74455c81c0826e63">
  <xsd:schema xmlns:xsd="http://www.w3.org/2001/XMLSchema" xmlns:xs="http://www.w3.org/2001/XMLSchema" xmlns:p="http://schemas.microsoft.com/office/2006/metadata/properties" xmlns:ns2="e2f04ce6-5625-4773-b511-ff6e32fd78d6" xmlns:ns3="886d0db5-4d18-497d-97ce-51cb0d7fa060" targetNamespace="http://schemas.microsoft.com/office/2006/metadata/properties" ma:root="true" ma:fieldsID="0e1ee9358fcf16fc9680f5c3c1684deb" ns2:_="" ns3:_="">
    <xsd:import namespace="e2f04ce6-5625-4773-b511-ff6e32fd78d6"/>
    <xsd:import namespace="886d0db5-4d18-497d-97ce-51cb0d7fa0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f04ce6-5625-4773-b511-ff6e32fd78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6d0db5-4d18-497d-97ce-51cb0d7fa06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390783-C6F7-4726-8A62-577FA0904D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3399CAD-EEF0-4542-BEB2-42283B6A2D6E}">
  <ds:schemaRefs>
    <ds:schemaRef ds:uri="http://schemas.microsoft.com/sharepoint/v3/contenttype/forms"/>
  </ds:schemaRefs>
</ds:datastoreItem>
</file>

<file path=customXml/itemProps3.xml><?xml version="1.0" encoding="utf-8"?>
<ds:datastoreItem xmlns:ds="http://schemas.openxmlformats.org/officeDocument/2006/customXml" ds:itemID="{61E93964-22FE-45B3-A71E-B2070A029BBB}"/>
</file>

<file path=docProps/app.xml><?xml version="1.0" encoding="utf-8"?>
<Properties xmlns="http://schemas.openxmlformats.org/officeDocument/2006/extended-properties" xmlns:vt="http://schemas.openxmlformats.org/officeDocument/2006/docPropsVTypes">
  <Template>Normal</Template>
  <TotalTime>4</TotalTime>
  <Pages>1</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 Karishma</dc:creator>
  <cp:keywords/>
  <dc:description/>
  <cp:lastModifiedBy>Momin, Amin</cp:lastModifiedBy>
  <cp:revision>3</cp:revision>
  <dcterms:created xsi:type="dcterms:W3CDTF">2025-09-25T09:18:00Z</dcterms:created>
  <dcterms:modified xsi:type="dcterms:W3CDTF">2025-09-25T09:21:00Z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0x01010021495FEC1CD6F941B8BE3B537DCFC6FF</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docLang">
    <vt:lpwstr>en</vt:lpwstr>
  </property>
</Properties>
</file>