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Server -&gt; Oracle Full-Database Migration Tool</w:t>
      </w:r>
    </w:p>
    <w:p>
      <w:pPr>
        <w:jc w:val="center"/>
      </w:pPr>
      <w:r>
        <w:rPr>
          <w:sz w:val="24"/>
        </w:rPr>
        <w:t>Consolidated Requirements (Refined)</w:t>
        <w:br/>
        <w:t>Generated: 2025-12-26</w:t>
      </w:r>
    </w:p>
    <w:p/>
    <w:p>
      <w:r>
        <w:t>This document is designed to be copy-pasted (or attached) as a single prompt to ChatGPT to generate working, compilable C#/.NET code for the entire application. It consolidates prior requirements and fixes into a single, common-flow specification.</w:t>
      </w:r>
    </w:p>
    <w:p>
      <w:pPr>
        <w:pStyle w:val="Heading1"/>
      </w:pPr>
      <w:r>
        <w:t>0. How to use this document with ChatGPT (code-generation rules)</w:t>
      </w:r>
    </w:p>
    <w:p>
      <w:pPr>
        <w:pStyle w:val="ListBullet"/>
      </w:pPr>
      <w:r>
        <w:t>Treat this document as the source of truth. If any older prompt conflicts, this document wins.</w:t>
      </w:r>
    </w:p>
    <w:p>
      <w:pPr>
        <w:pStyle w:val="ListBullet"/>
      </w:pPr>
      <w:r>
        <w:t>Generate production-quality, compilable C#/.NET 8 WPF code (no pseudocode).</w:t>
      </w:r>
    </w:p>
    <w:p>
      <w:pPr>
        <w:pStyle w:val="ListBullet"/>
      </w:pPr>
      <w:r>
        <w:t>Deliver a 2-project solution: SqlToOracleMigrator.Core and SqlToOracleMigrator.Desktop.</w:t>
      </w:r>
    </w:p>
    <w:p>
      <w:pPr>
        <w:pStyle w:val="ListBullet"/>
      </w:pPr>
      <w:r>
        <w:t>Include all required JSON config files under Data/Config and sample connection JSON under Data/Connections.</w:t>
      </w:r>
    </w:p>
    <w:p>
      <w:pPr>
        <w:pStyle w:val="ListBullet"/>
      </w:pPr>
      <w:r>
        <w:t>Implement the UI screens and flows exactly as specified (Connections Panel, Connection Wizard, Combined Inventory, Tool Design Wizard).</w:t>
      </w:r>
    </w:p>
    <w:p>
      <w:pPr>
        <w:pStyle w:val="ListBullet"/>
      </w:pPr>
      <w:r>
        <w:t>Implement guardrails: null checks, validation, cancellation, error handling, clean shutdown, and status icons.</w:t>
      </w:r>
    </w:p>
    <w:p>
      <w:pPr>
        <w:pStyle w:val="ListBullet"/>
      </w:pPr>
      <w:r>
        <w:t>Provide build/run instructions (README) and ensure the solution builds with 'dotnet build'.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Build a WPF (.NET 8) desktop application to migrate an entire SQL Server database to Oracle.</w:t>
      </w:r>
    </w:p>
    <w:p>
      <w:pPr>
        <w:pStyle w:val="ListBullet"/>
      </w:pPr>
      <w:r>
        <w:t>The unit of migration is a database (catalog) selected under a SQL Server connection.</w:t>
      </w:r>
    </w:p>
    <w:p>
      <w:pPr>
        <w:pStyle w:val="ListBullet"/>
      </w:pPr>
      <w:r>
        <w:t>The UI may display object-level inventory for visibility, but users cannot select objects to migrate.</w:t>
      </w:r>
    </w:p>
    <w:p>
      <w:pPr>
        <w:pStyle w:val="Heading2"/>
      </w:pPr>
      <w:r>
        <w:t>Non-goals / out of scope (current phase):</w:t>
      </w:r>
    </w:p>
    <w:p>
      <w:pPr>
        <w:pStyle w:val="ListBullet"/>
      </w:pPr>
      <w:r>
        <w:t>No migration by selecting individual tables/views/procs (no per-object migration UI).</w:t>
      </w:r>
    </w:p>
    <w:p>
      <w:pPr>
        <w:pStyle w:val="ListBullet"/>
      </w:pPr>
      <w:r>
        <w:t>No management of SSH tunnels (the tunnel is assumed to be established externally).</w:t>
      </w:r>
    </w:p>
    <w:p>
      <w:pPr>
        <w:pStyle w:val="ListBullet"/>
      </w:pPr>
      <w:r>
        <w:t>No advanced Oracle features beyond standard DDL + data load (wallets, LDAP, Kerberos, etc. are display-only in UI for now).</w:t>
      </w:r>
    </w:p>
    <w:p>
      <w:pPr>
        <w:pStyle w:val="Heading1"/>
      </w:pPr>
      <w:r>
        <w:t>2. Personas and assumptions</w:t>
      </w:r>
    </w:p>
    <w:p>
      <w:pPr>
        <w:pStyle w:val="ListBullet"/>
      </w:pPr>
      <w:r>
        <w:t>Primary user: engineer or DBA performing controlled migrations across Dev/UAT/Prod.</w:t>
      </w:r>
    </w:p>
    <w:p>
      <w:pPr>
        <w:pStyle w:val="ListBullet"/>
      </w:pPr>
      <w:r>
        <w:t>User has network access and credentials for both SQL Server and Oracle.</w:t>
      </w:r>
    </w:p>
    <w:p>
      <w:pPr>
        <w:pStyle w:val="ListBullet"/>
      </w:pPr>
      <w:r>
        <w:t>User understands that initial releases may not support 100% conversion of complex PL/SQL/T-SQL semantics; the tool surfaces gaps as warnings/errors.</w:t>
      </w:r>
    </w:p>
    <w:p>
      <w:pPr>
        <w:pStyle w:val="Heading1"/>
      </w:pPr>
      <w:r>
        <w:t>3. End-to-end user flow (how the app is used)</w:t>
      </w:r>
    </w:p>
    <w:p>
      <w:pPr>
        <w:pStyle w:val="ListNumber"/>
      </w:pPr>
      <w:r>
        <w:t>Launch the application. Existing saved connections are loaded from local JSON and displayed in the left Connections Panel.</w:t>
      </w:r>
    </w:p>
    <w:p>
      <w:pPr>
        <w:pStyle w:val="ListNumber"/>
      </w:pPr>
      <w:r>
        <w:t>Click 'New Database Connection' to open the Connection Wizard.</w:t>
      </w:r>
    </w:p>
    <w:p>
      <w:pPr>
        <w:pStyle w:val="ListNumber"/>
      </w:pPr>
      <w:r>
        <w:t>Choose Database Type (SQL Server or Oracle) and enter connection details. Click 'Test' to validate, then 'Save' to persist.</w:t>
      </w:r>
    </w:p>
    <w:p>
      <w:pPr>
        <w:pStyle w:val="ListNumber"/>
      </w:pPr>
      <w:r>
        <w:t>In the Connections Panel, right-click a saved connection to Connect (if not connected). Status icon updates (green/yellow/red).</w:t>
      </w:r>
    </w:p>
    <w:p>
      <w:pPr>
        <w:pStyle w:val="ListNumber"/>
      </w:pPr>
      <w:r>
        <w:t>Expand a SQL Server connection to load and show available databases (catalogs).</w:t>
      </w:r>
    </w:p>
    <w:p>
      <w:pPr>
        <w:pStyle w:val="ListNumber"/>
      </w:pPr>
      <w:r>
        <w:t>Right-click a SQL Server database node and choose 'Migrate data' (this is the only migration entry point).</w:t>
      </w:r>
    </w:p>
    <w:p>
      <w:pPr>
        <w:pStyle w:val="ListNumber"/>
      </w:pPr>
      <w:r>
        <w:t>The Tool Design Wizard opens. Select target Oracle connection, target schema/user, and Degree of Parallelism (DOP). Confirm to start migration.</w:t>
      </w:r>
    </w:p>
    <w:p>
      <w:pPr>
        <w:pStyle w:val="ListNumber"/>
      </w:pPr>
      <w:r>
        <w:t>Migration runs in background tasks. UI shows progress, per-stage status, and live logs.</w:t>
      </w:r>
    </w:p>
    <w:p>
      <w:pPr>
        <w:pStyle w:val="ListNumber"/>
      </w:pPr>
      <w:r>
        <w:t>User can review Combined Inventory (read-only) and run reports. Logs are persisted to disk (daily folders, run files).</w:t>
      </w:r>
    </w:p>
    <w:p>
      <w:pPr>
        <w:pStyle w:val="ListNumber"/>
      </w:pPr>
      <w:r>
        <w:t>User can Disconnect/Reset connections from context menu. On application exit, all active connections are disposed cleanly.</w:t>
      </w:r>
    </w:p>
    <w:p>
      <w:pPr>
        <w:pStyle w:val="Heading1"/>
      </w:pPr>
      <w:r>
        <w:t>4. Common application-wide requirements</w:t>
      </w:r>
    </w:p>
    <w:p>
      <w:pPr>
        <w:pStyle w:val="Heading2"/>
      </w:pPr>
      <w:r>
        <w:t>4.1 Technology &amp; solution structure</w:t>
      </w:r>
    </w:p>
    <w:p>
      <w:pPr>
        <w:pStyle w:val="ListBullet"/>
      </w:pPr>
      <w:r>
        <w:t>Language: C#</w:t>
      </w:r>
    </w:p>
    <w:p>
      <w:pPr>
        <w:pStyle w:val="ListBullet"/>
      </w:pPr>
      <w:r>
        <w:t>Desktop UI: WPF on .NET 8 (net8.0-windows, UseWPF=true)</w:t>
      </w:r>
    </w:p>
    <w:p>
      <w:pPr>
        <w:pStyle w:val="ListBullet"/>
      </w:pPr>
      <w:r>
        <w:t>SQL Server driver: Microsoft.Data.SqlClient</w:t>
      </w:r>
    </w:p>
    <w:p>
      <w:pPr>
        <w:pStyle w:val="ListBullet"/>
      </w:pPr>
      <w:r>
        <w:t>Oracle driver: Oracle.ManagedDataAccess.Core</w:t>
      </w:r>
    </w:p>
    <w:p>
      <w:pPr>
        <w:pStyle w:val="ListBullet"/>
      </w:pPr>
      <w:r>
        <w:t>Solution: 2 projects</w:t>
      </w:r>
    </w:p>
    <w:p>
      <w:pPr>
        <w:pStyle w:val="ListBullet"/>
      </w:pPr>
      <w:r>
        <w:t xml:space="preserve">  - SqlToOracleMigrator.Core (class library): config models, metadata providers, type mapping + DDL generator, migration engine, logging, tool schema tracking</w:t>
      </w:r>
    </w:p>
    <w:p>
      <w:pPr>
        <w:pStyle w:val="ListBullet"/>
      </w:pPr>
      <w:r>
        <w:t xml:space="preserve">  - SqlToOracleMigrator.Desktop (WPF): views, view-models, wiring, local file persistence, UI log viewer</w:t>
      </w:r>
    </w:p>
    <w:p>
      <w:pPr>
        <w:pStyle w:val="Heading2"/>
      </w:pPr>
      <w:r>
        <w:t>4.2 Configuration-driven behavior</w:t>
      </w:r>
    </w:p>
    <w:p>
      <w:pPr>
        <w:pStyle w:val="ListBullet"/>
      </w:pPr>
      <w:r>
        <w:t>All SQL text must be stored in external JSON (sqlqueries.json). No hard-coded SQL in C# except minimal bootstrapping.</w:t>
      </w:r>
    </w:p>
    <w:p>
      <w:pPr>
        <w:pStyle w:val="ListBullet"/>
      </w:pPr>
      <w:r>
        <w:t>All static lists (authentication types, connection types, type mappings, step definitions) must be stored in separate JSON files.</w:t>
      </w:r>
    </w:p>
    <w:p>
      <w:pPr>
        <w:pStyle w:val="ListBullet"/>
      </w:pPr>
      <w:r>
        <w:t>Connections are persisted as JSON files under Data/Connections/.</w:t>
      </w:r>
    </w:p>
    <w:p>
      <w:pPr>
        <w:pStyle w:val="Heading2"/>
      </w:pPr>
      <w:r>
        <w:t>4.3 Logging and operational metadata</w:t>
      </w:r>
    </w:p>
    <w:p>
      <w:pPr>
        <w:pStyle w:val="ListBullet"/>
      </w:pPr>
      <w:r>
        <w:t>File logging: Logs/yyyyMMdd/run_yyyyMMdd_HHmmss.log + optional run_..._summary.json.</w:t>
      </w:r>
    </w:p>
    <w:p>
      <w:pPr>
        <w:pStyle w:val="ListBullet"/>
      </w:pPr>
      <w:r>
        <w:t>UI logging: live log panel that shows INFO/WARN/ERROR with timestamps; supports tailing the active run.</w:t>
      </w:r>
    </w:p>
    <w:p>
      <w:pPr>
        <w:pStyle w:val="ListBullet"/>
      </w:pPr>
      <w:r>
        <w:t>Tool schema on source SQL Server tracks run header, per-object status, per-stage metrics (enables resume/inspect/report).</w:t>
      </w:r>
    </w:p>
    <w:p>
      <w:pPr>
        <w:pStyle w:val="Heading2"/>
      </w:pPr>
      <w:r>
        <w:t>4.4 Safety, validation, and guardrails</w:t>
      </w:r>
    </w:p>
    <w:p>
      <w:pPr>
        <w:pStyle w:val="ListBullet"/>
      </w:pPr>
      <w:r>
        <w:t>All user input must be validated (required fields, formats, ranges).</w:t>
      </w:r>
    </w:p>
    <w:p>
      <w:pPr>
        <w:pStyle w:val="ListBullet"/>
      </w:pPr>
      <w:r>
        <w:t>All DB/network/file operations must be wrapped in try/catch with user-friendly messages and detailed logs.</w:t>
      </w:r>
    </w:p>
    <w:p>
      <w:pPr>
        <w:pStyle w:val="ListBullet"/>
      </w:pPr>
      <w:r>
        <w:t>No unhandled exceptions in UI thread; use dispatcher-safe error reporting.</w:t>
      </w:r>
    </w:p>
    <w:p>
      <w:pPr>
        <w:pStyle w:val="ListBullet"/>
      </w:pPr>
      <w:r>
        <w:t>Passwords: only persisted when 'Save Password' is checked; store using DPAPI (ProtectedData) or equivalent.</w:t>
      </w:r>
    </w:p>
    <w:p>
      <w:pPr>
        <w:pStyle w:val="ListBullet"/>
      </w:pPr>
      <w:r>
        <w:t>On exit: dispose all active connections and cancel background tasks gracefully.</w:t>
      </w:r>
    </w:p>
    <w:p>
      <w:pPr>
        <w:pStyle w:val="Heading2"/>
      </w:pPr>
      <w:r>
        <w:t>4.5 Active connection lifecycle &amp; limits</w:t>
      </w:r>
    </w:p>
    <w:p>
      <w:pPr>
        <w:pStyle w:val="ListBullet"/>
      </w:pPr>
      <w:r>
        <w:t>Limit active connections to 2 SQL Server and 2 Oracle (configurable). Use LRU eviction when limit is exceeded.</w:t>
      </w:r>
    </w:p>
    <w:p>
      <w:pPr>
        <w:pStyle w:val="ListBullet"/>
      </w:pPr>
      <w:r>
        <w:t>Disconnect: closes and disposes the active DB connection objects; clears cached inventory for that connection.</w:t>
      </w:r>
    </w:p>
    <w:p>
      <w:pPr>
        <w:pStyle w:val="ListBullet"/>
      </w:pPr>
      <w:r>
        <w:t>Reset: re-tests connection, refreshes status icon, and refreshes Combined Inventory.</w:t>
      </w:r>
    </w:p>
    <w:p>
      <w:pPr>
        <w:pStyle w:val="Heading1"/>
      </w:pPr>
      <w:r>
        <w:t>5. Functional areas</w:t>
      </w:r>
    </w:p>
    <w:p>
      <w:pPr>
        <w:pStyle w:val="Heading2"/>
      </w:pPr>
      <w:r>
        <w:t>5.1 Connection management (wizard + persistence)</w:t>
      </w:r>
    </w:p>
    <w:p>
      <w:pPr>
        <w:pStyle w:val="ListBullet"/>
      </w:pPr>
      <w:r>
        <w:t>Main window includes action bar button: 'New Database Connection' (icon + label).</w:t>
      </w:r>
    </w:p>
    <w:p>
      <w:pPr>
        <w:pStyle w:val="ListBullet"/>
      </w:pPr>
      <w:r>
        <w:t>Wizard supports SQL Server and Oracle. Defaults: AuthenticationType=Default, ConnectionType=Basic (other options are loaded from config and are display-only).</w:t>
      </w:r>
    </w:p>
    <w:p>
      <w:pPr>
        <w:pStyle w:val="ListBullet"/>
      </w:pPr>
      <w:r>
        <w:t>Wizard buttons: Test, Save, Clear, Cancel (Connect button may be treated as Test+Connect depending on screen).</w:t>
      </w:r>
    </w:p>
    <w:p>
      <w:pPr>
        <w:pStyle w:val="ListBullet"/>
      </w:pPr>
      <w:r>
        <w:t>Save performs validation + test connection; on success writes JSON under Data/Connections and updates Connections Panel.</w:t>
      </w:r>
    </w:p>
    <w:p>
      <w:pPr>
        <w:pStyle w:val="Heading2"/>
      </w:pPr>
      <w:r>
        <w:t>5.2 Connections panel (left navigation tree)</w:t>
      </w:r>
    </w:p>
    <w:p>
      <w:pPr>
        <w:pStyle w:val="ListBullet"/>
      </w:pPr>
      <w:r>
        <w:t>Connections are grouped under 'Oracle Connections' and 'SQL Server Connections' and show status icons (green/yellow/red).</w:t>
      </w:r>
    </w:p>
    <w:p>
      <w:pPr>
        <w:pStyle w:val="ListBullet"/>
      </w:pPr>
      <w:r>
        <w:t>SQL Server connection nodes can expand to show databases (catalogs).</w:t>
      </w:r>
    </w:p>
    <w:p>
      <w:pPr>
        <w:pStyle w:val="ListBullet"/>
      </w:pPr>
      <w:r>
        <w:t>Context menu on connection node: Connect, Disconnect, Reset, Remove (optional), Open Config Folder (optional).</w:t>
      </w:r>
    </w:p>
    <w:p>
      <w:pPr>
        <w:pStyle w:val="ListBullet"/>
      </w:pPr>
      <w:r>
        <w:t>Context menu on SQL Server database node: 'Migrate data' (only).</w:t>
      </w:r>
    </w:p>
    <w:p>
      <w:pPr>
        <w:pStyle w:val="Heading2"/>
      </w:pPr>
      <w:r>
        <w:t>5.3 Combined inventory (read-only)</w:t>
      </w:r>
    </w:p>
    <w:p>
      <w:pPr>
        <w:pStyle w:val="ListBullet"/>
      </w:pPr>
      <w:r>
        <w:t>Shows DB-level summary rows and expandable object-level rows per database/service.</w:t>
      </w:r>
    </w:p>
    <w:p>
      <w:pPr>
        <w:pStyle w:val="ListBullet"/>
      </w:pPr>
      <w:r>
        <w:t>Must display column headers and align/resize with parent window (responsive layout).</w:t>
      </w:r>
    </w:p>
    <w:p>
      <w:pPr>
        <w:pStyle w:val="ListBullet"/>
      </w:pPr>
      <w:r>
        <w:t>Must use UI virtualization and lazy-loading of object lists with a configurable max rows per expand to minimize initial load/memory.</w:t>
      </w:r>
    </w:p>
    <w:p>
      <w:pPr>
        <w:pStyle w:val="Heading2"/>
      </w:pPr>
      <w:r>
        <w:t>5.4 Tool Design Wizard (migration launch dialog)</w:t>
      </w:r>
    </w:p>
    <w:p>
      <w:pPr>
        <w:pStyle w:val="ListBullet"/>
      </w:pPr>
      <w:r>
        <w:t>Launched from context menu 'Migrate data' on SQL Server database node.</w:t>
      </w:r>
    </w:p>
    <w:p>
      <w:pPr>
        <w:pStyle w:val="ListBullet"/>
      </w:pPr>
      <w:r>
        <w:t>Wizard is aligned to ToolDesignWizardV2 mock: accepts active/validated connections as inputs.</w:t>
      </w:r>
    </w:p>
    <w:p>
      <w:pPr>
        <w:pStyle w:val="ListBullet"/>
      </w:pPr>
      <w:r>
        <w:t>User selects target Oracle connection and target schema/user; selects Degree of Parallelism (DOP).</w:t>
      </w:r>
    </w:p>
    <w:p>
      <w:pPr>
        <w:pStyle w:val="ListBullet"/>
      </w:pPr>
      <w:r>
        <w:t>On confirmation, wizard returns the selected settings and triggers MigrationEngine at database level.</w:t>
      </w:r>
    </w:p>
    <w:p>
      <w:pPr>
        <w:pStyle w:val="Heading2"/>
      </w:pPr>
      <w:r>
        <w:t>5.5 Migration engine (database-level pipeline)</w:t>
      </w:r>
    </w:p>
    <w:p>
      <w:pPr>
        <w:pStyle w:val="ListBullet"/>
      </w:pPr>
      <w:r>
        <w:t>Stages: Discovery; Planning &amp; Ordering; DDL Generation &amp; Schema Migration; Pre-Validation; Data Migration (Parallel); Post-Validation; Finalization &amp; Reporting.</w:t>
      </w:r>
    </w:p>
    <w:p>
      <w:pPr>
        <w:pStyle w:val="ListBullet"/>
      </w:pPr>
      <w:r>
        <w:t>Dependency analyzer uses SQL Server dependency metadata to order objects safely (internal only).</w:t>
      </w:r>
    </w:p>
    <w:p>
      <w:pPr>
        <w:pStyle w:val="ListBullet"/>
      </w:pPr>
      <w:r>
        <w:t>DOP is configurable and applied to table data loads; ensure safe throttling and cancellation.</w:t>
      </w:r>
    </w:p>
    <w:p>
      <w:pPr>
        <w:pStyle w:val="Heading1"/>
      </w:pPr>
      <w:r>
        <w:t>6. Screen-level requirements</w:t>
      </w:r>
    </w:p>
    <w:p>
      <w:pPr>
        <w:pStyle w:val="Heading2"/>
      </w:pPr>
      <w:r>
        <w:t>6.1 Main window (Dashboard)</w:t>
      </w:r>
    </w:p>
    <w:p>
      <w:pPr>
        <w:pStyle w:val="ListBullet"/>
      </w:pPr>
      <w:r>
        <w:t>Layout: Action bar (top), Connections Panel (left), Combined Inventory (center), Logs/Progress (bottom or right).</w:t>
      </w:r>
    </w:p>
    <w:p>
      <w:pPr>
        <w:pStyle w:val="ListBullet"/>
      </w:pPr>
      <w:r>
        <w:t>On startup: load Data/Connections JSON; do not auto-connect; show last-known status icons.</w:t>
      </w:r>
    </w:p>
    <w:p>
      <w:pPr>
        <w:pStyle w:val="ListBullet"/>
      </w:pPr>
      <w:r>
        <w:t>When a connection is connected: fetch DB list (SQL) and update Combined Inventory.</w:t>
      </w:r>
    </w:p>
    <w:p>
      <w:pPr>
        <w:pStyle w:val="ListBullet"/>
      </w:pPr>
      <w:r>
        <w:t>On window close: prompt (optional) to cancel active migration; then dispose connections.</w:t>
      </w:r>
    </w:p>
    <w:p>
      <w:pPr>
        <w:pStyle w:val="Heading3"/>
      </w:pPr>
      <w:r>
        <w:t>Main window - primary commands</w:t>
      </w:r>
    </w:p>
    <w:p>
      <w:pPr>
        <w:pStyle w:val="ListBullet"/>
      </w:pPr>
      <w:r>
        <w:t>New Database Connection (opens wizard)</w:t>
      </w:r>
    </w:p>
    <w:p>
      <w:pPr>
        <w:pStyle w:val="ListBullet"/>
      </w:pPr>
      <w:r>
        <w:t>Open Logs Folder</w:t>
      </w:r>
    </w:p>
    <w:p>
      <w:pPr>
        <w:pStyle w:val="ListBullet"/>
      </w:pPr>
      <w:r>
        <w:t>Refresh Inventory (optional)</w:t>
      </w:r>
    </w:p>
    <w:p>
      <w:pPr>
        <w:pStyle w:val="ListBullet"/>
      </w:pPr>
      <w:r>
        <w:t>Settings (optional)</w:t>
      </w:r>
    </w:p>
    <w:p>
      <w:pPr>
        <w:pStyle w:val="Heading2"/>
      </w:pPr>
      <w:r>
        <w:t>6.2 Connection Wizard - SQL Server</w:t>
      </w:r>
    </w:p>
    <w:p>
      <w:pPr>
        <w:pStyle w:val="ListBullet"/>
      </w:pPr>
      <w:r>
        <w:t>Default: SQL Server radio selected (SqlRadio IsChecked=True).</w:t>
      </w:r>
    </w:p>
    <w:p>
      <w:pPr>
        <w:pStyle w:val="ListBullet"/>
      </w:pPr>
      <w:r>
        <w:t>Supports either SQL authentication or Windows authentication (UI), but initial phase may implement only SQL auth; Windows auth is optional based on feasibility.</w:t>
      </w:r>
    </w:p>
    <w:p>
      <w:pPr>
        <w:pStyle w:val="Heading3"/>
      </w:pPr>
      <w:r>
        <w:t>SQL Server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unique per side/region</w:t>
            </w:r>
          </w:p>
        </w:tc>
        <w:tc>
          <w:tcPr>
            <w:tcW w:type="dxa" w:w="2493"/>
          </w:tcPr>
          <w:p>
            <w:r>
              <w:t>Friendly label shown in Connections Panel.</w:t>
            </w:r>
          </w:p>
        </w:tc>
      </w:tr>
      <w:tr>
        <w:tc>
          <w:tcPr>
            <w:tcW w:type="dxa" w:w="2493"/>
          </w:tcPr>
          <w:p>
            <w:r>
              <w:t>Database Type</w:t>
            </w:r>
          </w:p>
        </w:tc>
        <w:tc>
          <w:tcPr>
            <w:tcW w:type="dxa" w:w="2493"/>
          </w:tcPr>
          <w:p>
            <w:r>
              <w:t>Radio</w:t>
            </w:r>
          </w:p>
        </w:tc>
        <w:tc>
          <w:tcPr>
            <w:tcW w:type="dxa" w:w="2493"/>
          </w:tcPr>
          <w:p>
            <w:r>
              <w:t>SQL Server / Oracle</w:t>
            </w:r>
          </w:p>
        </w:tc>
        <w:tc>
          <w:tcPr>
            <w:tcW w:type="dxa" w:w="2493"/>
          </w:tcPr>
          <w:p>
            <w:r>
              <w:t>SQL Server selected by default.</w:t>
            </w:r>
          </w:p>
        </w:tc>
      </w:tr>
      <w:tr>
        <w:tc>
          <w:tcPr>
            <w:tcW w:type="dxa" w:w="2493"/>
          </w:tcPr>
          <w:p>
            <w:r>
              <w:t>Username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 unless Windows auth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Required unless Windows auth</w:t>
            </w:r>
          </w:p>
        </w:tc>
        <w:tc>
          <w:tcPr>
            <w:tcW w:type="dxa" w:w="2493"/>
          </w:tcPr>
          <w:p>
            <w:r>
              <w:t>Store only if Save Password is checked.</w:t>
            </w:r>
          </w:p>
        </w:tc>
      </w:tr>
      <w:tr>
        <w:tc>
          <w:tcPr>
            <w:tcW w:type="dxa" w:w="2493"/>
          </w:tcPr>
          <w:p>
            <w:r>
              <w:t>Save Password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unchecked, do not persist secret.</w:t>
            </w:r>
          </w:p>
        </w:tc>
      </w:tr>
      <w:tr>
        <w:tc>
          <w:tcPr>
            <w:tcW w:type="dxa" w:w="2493"/>
          </w:tcPr>
          <w:p>
            <w:r>
              <w:t>Use Windows Authentication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checked, hide username/password or mark as not required.</w:t>
            </w:r>
          </w:p>
        </w:tc>
      </w:tr>
      <w:tr>
        <w:tc>
          <w:tcPr>
            <w:tcW w:type="dxa" w:w="2493"/>
          </w:tcPr>
          <w:p>
            <w:r>
              <w:t>Hostname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127.0.0.1</w:t>
            </w:r>
          </w:p>
        </w:tc>
      </w:tr>
      <w:tr>
        <w:tc>
          <w:tcPr>
            <w:tcW w:type="dxa" w:w="2493"/>
          </w:tcPr>
          <w:p>
            <w:r>
              <w:t>Port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Default 1433; range 1-65535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Retrieve database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Populate after successful Test/Connect</w:t>
            </w:r>
          </w:p>
        </w:tc>
        <w:tc>
          <w:tcPr>
            <w:tcW w:type="dxa" w:w="2493"/>
          </w:tcPr>
          <w:p>
            <w:r>
              <w:t>Optional convenience to verify catalog visibility.</w:t>
            </w:r>
          </w:p>
        </w:tc>
      </w:tr>
      <w:tr>
        <w:tc>
          <w:tcPr>
            <w:tcW w:type="dxa" w:w="2493"/>
          </w:tcPr>
          <w:p>
            <w:r>
              <w:t>Error/Success message area</w:t>
            </w:r>
          </w:p>
        </w:tc>
        <w:tc>
          <w:tcPr>
            <w:tcW w:type="dxa" w:w="2493"/>
          </w:tcPr>
          <w:p>
            <w:r>
              <w:t>TextBlock</w:t>
            </w:r>
          </w:p>
        </w:tc>
        <w:tc>
          <w:tcPr>
            <w:tcW w:type="dxa" w:w="2493"/>
          </w:tcPr>
          <w:p>
            <w:r>
              <w:t>Show clear validation + test results</w:t>
            </w:r>
          </w:p>
        </w:tc>
        <w:tc>
          <w:tcPr>
            <w:tcW w:type="dxa" w:w="2493"/>
          </w:tcPr>
          <w:p>
            <w:r>
              <w:t>Show friendly summary and include details in log.</w:t>
            </w:r>
          </w:p>
        </w:tc>
      </w:tr>
    </w:tbl>
    <w:p>
      <w:pPr>
        <w:pStyle w:val="Heading2"/>
      </w:pPr>
      <w:r>
        <w:t>6.3 Connection Wizard - Oracle (SID / Service Name)</w:t>
      </w:r>
    </w:p>
    <w:p>
      <w:pPr>
        <w:pStyle w:val="ListBullet"/>
      </w:pPr>
      <w:r>
        <w:t>Authentication Type dropdown options are loaded from config (display-only); default selection is 'Default'.</w:t>
      </w:r>
    </w:p>
    <w:p>
      <w:pPr>
        <w:pStyle w:val="ListBullet"/>
      </w:pPr>
      <w:r>
        <w:t>Connection Type dropdown options are loaded from config (display-only); default selection is 'Basic'.</w:t>
      </w:r>
    </w:p>
    <w:p>
      <w:pPr>
        <w:pStyle w:val="ListBullet"/>
      </w:pPr>
      <w:r>
        <w:t>Support both SID-based and Service Name-based connect descriptors.</w:t>
      </w:r>
    </w:p>
    <w:p>
      <w:pPr>
        <w:pStyle w:val="Heading3"/>
      </w:pPr>
      <w:r>
        <w:t>Oracle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unique per side/region</w:t>
            </w:r>
          </w:p>
        </w:tc>
        <w:tc>
          <w:tcPr>
            <w:tcW w:type="dxa" w:w="2493"/>
          </w:tcPr>
          <w:p>
            <w:r>
              <w:t>Friendly label shown in Connections Panel.</w:t>
            </w:r>
          </w:p>
        </w:tc>
      </w:tr>
      <w:tr>
        <w:tc>
          <w:tcPr>
            <w:tcW w:type="dxa" w:w="2493"/>
          </w:tcPr>
          <w:p>
            <w:r>
              <w:t>Database Type</w:t>
            </w:r>
          </w:p>
        </w:tc>
        <w:tc>
          <w:tcPr>
            <w:tcW w:type="dxa" w:w="2493"/>
          </w:tcPr>
          <w:p>
            <w:r>
              <w:t>Radio</w:t>
            </w:r>
          </w:p>
        </w:tc>
        <w:tc>
          <w:tcPr>
            <w:tcW w:type="dxa" w:w="2493"/>
          </w:tcPr>
          <w:p>
            <w:r>
              <w:t>SQL Server / Oracle</w:t>
            </w:r>
          </w:p>
        </w:tc>
        <w:tc>
          <w:tcPr>
            <w:tcW w:type="dxa" w:w="2493"/>
          </w:tcPr>
          <w:p>
            <w:r>
              <w:t>Oracle selected when creating Oracle connection.</w:t>
            </w:r>
          </w:p>
        </w:tc>
      </w:tr>
      <w:tr>
        <w:tc>
          <w:tcPr>
            <w:tcW w:type="dxa" w:w="2493"/>
          </w:tcPr>
          <w:p>
            <w:r>
              <w:t>Authentication Type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Default; display-only options from config</w:t>
            </w:r>
          </w:p>
        </w:tc>
        <w:tc>
          <w:tcPr>
            <w:tcW w:type="dxa" w:w="2493"/>
          </w:tcPr>
          <w:p>
            <w:r>
              <w:t>No behavior changes in current phase.</w:t>
            </w:r>
          </w:p>
        </w:tc>
      </w:tr>
      <w:tr>
        <w:tc>
          <w:tcPr>
            <w:tcW w:type="dxa" w:w="2493"/>
          </w:tcPr>
          <w:p>
            <w:r>
              <w:t>Role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Default; optional</w:t>
            </w:r>
          </w:p>
        </w:tc>
        <w:tc>
          <w:tcPr>
            <w:tcW w:type="dxa" w:w="2493"/>
          </w:tcPr>
          <w:p>
            <w:r>
              <w:t>Display-only for now unless needed.</w:t>
            </w:r>
          </w:p>
        </w:tc>
      </w:tr>
      <w:tr>
        <w:tc>
          <w:tcPr>
            <w:tcW w:type="dxa" w:w="2493"/>
          </w:tcPr>
          <w:p>
            <w:r>
              <w:t>Username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system</w:t>
            </w:r>
          </w:p>
        </w:tc>
      </w:tr>
      <w:tr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Store only if Save Password is checked.</w:t>
            </w:r>
          </w:p>
        </w:tc>
      </w:tr>
      <w:tr>
        <w:tc>
          <w:tcPr>
            <w:tcW w:type="dxa" w:w="2493"/>
          </w:tcPr>
          <w:p>
            <w:r>
              <w:t>Save Password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unchecked, do not persist secret.</w:t>
            </w:r>
          </w:p>
        </w:tc>
      </w:tr>
      <w:tr>
        <w:tc>
          <w:tcPr>
            <w:tcW w:type="dxa" w:w="2493"/>
          </w:tcPr>
          <w:p>
            <w:r>
              <w:t>Connection Type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Basic default; display-only options from config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Hostname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host.domain</w:t>
            </w:r>
          </w:p>
        </w:tc>
      </w:tr>
      <w:tr>
        <w:tc>
          <w:tcPr>
            <w:tcW w:type="dxa" w:w="2493"/>
          </w:tcPr>
          <w:p>
            <w:r>
              <w:t>Port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Default 1521; range 1-65535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SID</w:t>
            </w:r>
          </w:p>
        </w:tc>
        <w:tc>
          <w:tcPr>
            <w:tcW w:type="dxa" w:w="2493"/>
          </w:tcPr>
          <w:p>
            <w:r>
              <w:t>Radio+Text</w:t>
            </w:r>
          </w:p>
        </w:tc>
        <w:tc>
          <w:tcPr>
            <w:tcW w:type="dxa" w:w="2493"/>
          </w:tcPr>
          <w:p>
            <w:r>
              <w:t>Either SID or Service Name must be provided</w:t>
            </w:r>
          </w:p>
        </w:tc>
        <w:tc>
          <w:tcPr>
            <w:tcW w:type="dxa" w:w="2493"/>
          </w:tcPr>
          <w:p>
            <w:r>
              <w:t>If SID selected, Service Name cleared/ignored.</w:t>
            </w:r>
          </w:p>
        </w:tc>
      </w:tr>
      <w:tr>
        <w:tc>
          <w:tcPr>
            <w:tcW w:type="dxa" w:w="2493"/>
          </w:tcPr>
          <w:p>
            <w:r>
              <w:t>Service Name</w:t>
            </w:r>
          </w:p>
        </w:tc>
        <w:tc>
          <w:tcPr>
            <w:tcW w:type="dxa" w:w="2493"/>
          </w:tcPr>
          <w:p>
            <w:r>
              <w:t>Radio+Text</w:t>
            </w:r>
          </w:p>
        </w:tc>
        <w:tc>
          <w:tcPr>
            <w:tcW w:type="dxa" w:w="2493"/>
          </w:tcPr>
          <w:p>
            <w:r>
              <w:t>Either SID or Service Name must be provided</w:t>
            </w:r>
          </w:p>
        </w:tc>
        <w:tc>
          <w:tcPr>
            <w:tcW w:type="dxa" w:w="2493"/>
          </w:tcPr>
          <w:p>
            <w:r>
              <w:t>If Service Name selected, SID cleared/ignored.</w:t>
            </w:r>
          </w:p>
        </w:tc>
      </w:tr>
      <w:tr>
        <w:tc>
          <w:tcPr>
            <w:tcW w:type="dxa" w:w="2493"/>
          </w:tcPr>
          <w:p>
            <w:r>
              <w:t>Error/Success message area</w:t>
            </w:r>
          </w:p>
        </w:tc>
        <w:tc>
          <w:tcPr>
            <w:tcW w:type="dxa" w:w="2493"/>
          </w:tcPr>
          <w:p>
            <w:r>
              <w:t>TextBlock</w:t>
            </w:r>
          </w:p>
        </w:tc>
        <w:tc>
          <w:tcPr>
            <w:tcW w:type="dxa" w:w="2493"/>
          </w:tcPr>
          <w:p>
            <w:r>
              <w:t>Show clear validation + test results</w:t>
            </w:r>
          </w:p>
        </w:tc>
        <w:tc>
          <w:tcPr>
            <w:tcW w:type="dxa" w:w="2493"/>
          </w:tcPr>
          <w:p>
            <w:r>
              <w:t>Show friendly summary and include details in log.</w:t>
            </w:r>
          </w:p>
        </w:tc>
      </w:tr>
    </w:tbl>
    <w:p>
      <w:pPr>
        <w:pStyle w:val="Heading2"/>
      </w:pPr>
      <w:r>
        <w:t>6.4 Tool Design Wizard (DB migration launch)</w:t>
      </w:r>
    </w:p>
    <w:p>
      <w:pPr>
        <w:pStyle w:val="Heading3"/>
      </w:pPr>
      <w:r>
        <w:t>Tool Design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Source SQL Connection</w:t>
            </w:r>
          </w:p>
        </w:tc>
        <w:tc>
          <w:tcPr>
            <w:tcW w:type="dxa" w:w="2493"/>
          </w:tcPr>
          <w:p>
            <w:r>
              <w:t>Read-only</w:t>
            </w:r>
          </w:p>
        </w:tc>
        <w:tc>
          <w:tcPr>
            <w:tcW w:type="dxa" w:w="2493"/>
          </w:tcPr>
          <w:p>
            <w:r>
              <w:t>Must be connected + validated</w:t>
            </w:r>
          </w:p>
        </w:tc>
        <w:tc>
          <w:tcPr>
            <w:tcW w:type="dxa" w:w="2493"/>
          </w:tcPr>
          <w:p>
            <w:r>
              <w:t>Passed from DB node selection.</w:t>
            </w:r>
          </w:p>
        </w:tc>
      </w:tr>
      <w:tr>
        <w:tc>
          <w:tcPr>
            <w:tcW w:type="dxa" w:w="2493"/>
          </w:tcPr>
          <w:p>
            <w:r>
              <w:t>Source Database</w:t>
            </w:r>
          </w:p>
        </w:tc>
        <w:tc>
          <w:tcPr>
            <w:tcW w:type="dxa" w:w="2493"/>
          </w:tcPr>
          <w:p>
            <w:r>
              <w:t>Read-only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Selected DB node.</w:t>
            </w:r>
          </w:p>
        </w:tc>
      </w:tr>
      <w:tr>
        <w:tc>
          <w:tcPr>
            <w:tcW w:type="dxa" w:w="2493"/>
          </w:tcPr>
          <w:p>
            <w:r>
              <w:t>Target Oracle Connection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Required; must be connected + validated</w:t>
            </w:r>
          </w:p>
        </w:tc>
        <w:tc>
          <w:tcPr>
            <w:tcW w:type="dxa" w:w="2493"/>
          </w:tcPr>
          <w:p>
            <w:r>
              <w:t>Only show Oracle connections in green status.</w:t>
            </w:r>
          </w:p>
        </w:tc>
      </w:tr>
      <w:tr>
        <w:tc>
          <w:tcPr>
            <w:tcW w:type="dxa" w:w="2493"/>
          </w:tcPr>
          <w:p>
            <w:r>
              <w:t>Target Schema/User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valid Oracle identifier rules</w:t>
            </w:r>
          </w:p>
        </w:tc>
        <w:tc>
          <w:tcPr>
            <w:tcW w:type="dxa" w:w="2493"/>
          </w:tcPr>
          <w:p>
            <w:r>
              <w:t>Used for object creation; QuoteIdent rules apply.</w:t>
            </w:r>
          </w:p>
        </w:tc>
      </w:tr>
      <w:tr>
        <w:tc>
          <w:tcPr>
            <w:tcW w:type="dxa" w:w="2493"/>
          </w:tcPr>
          <w:p>
            <w:r>
              <w:t>Degree of Parallelism (DOP)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Required; default 4; range 1-32 (configurable)</w:t>
            </w:r>
          </w:p>
        </w:tc>
        <w:tc>
          <w:tcPr>
            <w:tcW w:type="dxa" w:w="2493"/>
          </w:tcPr>
          <w:p>
            <w:r>
              <w:t>Used for parallel table loads.</w:t>
            </w:r>
          </w:p>
        </w:tc>
      </w:tr>
      <w:tr>
        <w:tc>
          <w:tcPr>
            <w:tcW w:type="dxa" w:w="2493"/>
          </w:tcPr>
          <w:p>
            <w:r>
              <w:t>Start</w:t>
            </w:r>
          </w:p>
        </w:tc>
        <w:tc>
          <w:tcPr>
            <w:tcW w:type="dxa" w:w="2493"/>
          </w:tcPr>
          <w:p>
            <w:r>
              <w:t>Button</w:t>
            </w:r>
          </w:p>
        </w:tc>
        <w:tc>
          <w:tcPr>
            <w:tcW w:type="dxa" w:w="2493"/>
          </w:tcPr>
          <w:p>
            <w:r>
              <w:t>Validations pass before enabling</w:t>
            </w:r>
          </w:p>
        </w:tc>
        <w:tc>
          <w:tcPr>
            <w:tcW w:type="dxa" w:w="2493"/>
          </w:tcPr>
          <w:p>
            <w:r>
              <w:t>Triggers migration and closes wizard.</w:t>
            </w:r>
          </w:p>
        </w:tc>
      </w:tr>
      <w:tr>
        <w:tc>
          <w:tcPr>
            <w:tcW w:type="dxa" w:w="2493"/>
          </w:tcPr>
          <w:p>
            <w:r>
              <w:t>Cancel</w:t>
            </w:r>
          </w:p>
        </w:tc>
        <w:tc>
          <w:tcPr>
            <w:tcW w:type="dxa" w:w="2493"/>
          </w:tcPr>
          <w:p>
            <w:r>
              <w:t>Button</w:t>
            </w:r>
          </w:p>
        </w:tc>
        <w:tc>
          <w:tcPr>
            <w:tcW w:type="dxa" w:w="2493"/>
          </w:tcPr>
          <w:p>
            <w:r>
              <w:t>Always available</w:t>
            </w:r>
          </w:p>
        </w:tc>
        <w:tc>
          <w:tcPr>
            <w:tcW w:type="dxa" w:w="2493"/>
          </w:tcPr>
          <w:p>
            <w:r>
              <w:t>Closes wizard without changes.</w:t>
            </w:r>
          </w:p>
        </w:tc>
      </w:tr>
    </w:tbl>
    <w:p>
      <w:pPr>
        <w:pStyle w:val="Heading2"/>
      </w:pPr>
      <w:r>
        <w:t>6.5 Combined Inventory (DB + object rows)</w:t>
      </w:r>
    </w:p>
    <w:p>
      <w:pPr>
        <w:pStyle w:val="Heading3"/>
      </w:pPr>
      <w:r>
        <w:t>DB-level (group/header row) columns:</w:t>
      </w:r>
    </w:p>
    <w:p>
      <w:pPr>
        <w:pStyle w:val="ListBullet"/>
      </w:pPr>
      <w:r>
        <w:t>Side (Source/Target)</w:t>
      </w:r>
    </w:p>
    <w:p>
      <w:pPr>
        <w:pStyle w:val="ListBullet"/>
      </w:pPr>
      <w:r>
        <w:t>Engine (e.g., SQL Server 2019, Oracle 19c)</w:t>
      </w:r>
    </w:p>
    <w:p>
      <w:pPr>
        <w:pStyle w:val="ListBullet"/>
      </w:pPr>
      <w:r>
        <w:t>Database/Service</w:t>
      </w:r>
    </w:p>
    <w:p>
      <w:pPr>
        <w:pStyle w:val="ListBullet"/>
      </w:pPr>
      <w:r>
        <w:t>Default Schema/User</w:t>
      </w:r>
    </w:p>
    <w:p>
      <w:pPr>
        <w:pStyle w:val="ListBullet"/>
      </w:pPr>
      <w:r>
        <w:t>Database Size (GB), Data Size (GB), Log/Redo Size (GB)</w:t>
      </w:r>
    </w:p>
    <w:p>
      <w:pPr>
        <w:pStyle w:val="ListBullet"/>
      </w:pPr>
      <w:r>
        <w:t># Schemas, # Tables, # Views, # Procedures, # Functions, # Sequences, # Synonyms, # Triggers, # Indexes</w:t>
      </w:r>
    </w:p>
    <w:p>
      <w:pPr>
        <w:pStyle w:val="ListBullet"/>
      </w:pPr>
      <w:r>
        <w:t>Last Stats Update</w:t>
      </w:r>
    </w:p>
    <w:p>
      <w:pPr>
        <w:pStyle w:val="Heading3"/>
      </w:pPr>
      <w:r>
        <w:t>Object-level (child row) columns (read-only):</w:t>
      </w:r>
    </w:p>
    <w:p>
      <w:pPr>
        <w:pStyle w:val="ListBullet"/>
      </w:pPr>
      <w:r>
        <w:t>Schema, Object Name, Object Type</w:t>
      </w:r>
    </w:p>
    <w:p>
      <w:pPr>
        <w:pStyle w:val="ListBullet"/>
      </w:pPr>
      <w:r>
        <w:t>Estimated Rows (tables only), Estimated Size (MB)</w:t>
      </w:r>
    </w:p>
    <w:p>
      <w:pPr>
        <w:pStyle w:val="ListBullet"/>
      </w:pPr>
      <w:r>
        <w:t>Created Date, Last Modified Date</w:t>
      </w:r>
    </w:p>
    <w:p>
      <w:pPr>
        <w:pStyle w:val="ListBullet"/>
      </w:pPr>
      <w:r>
        <w:t>Depends On (Count), Depended By (Count)</w:t>
      </w:r>
    </w:p>
    <w:p>
      <w:pPr>
        <w:pStyle w:val="ListBullet"/>
      </w:pPr>
      <w:r>
        <w:t>Complexity Score (1-5)</w:t>
      </w:r>
    </w:p>
    <w:p>
      <w:pPr>
        <w:pStyle w:val="ListBullet"/>
      </w:pPr>
      <w:r>
        <w:t>Migration Status (Not started / In Progress / Completed / Failed)</w:t>
      </w:r>
    </w:p>
    <w:p>
      <w:pPr>
        <w:pStyle w:val="Heading3"/>
      </w:pPr>
      <w:r>
        <w:t>Performance rules:</w:t>
      </w:r>
    </w:p>
    <w:p>
      <w:pPr>
        <w:pStyle w:val="ListBullet"/>
      </w:pPr>
      <w:r>
        <w:t>Virtualization enabled for large datasets.</w:t>
      </w:r>
    </w:p>
    <w:p>
      <w:pPr>
        <w:pStyle w:val="ListBullet"/>
      </w:pPr>
      <w:r>
        <w:t>Lazy-load children only when user expands a database node.</w:t>
      </w:r>
    </w:p>
    <w:p>
      <w:pPr>
        <w:pStyle w:val="ListBullet"/>
      </w:pPr>
      <w:r>
        <w:t>Configurable max rows per expand (e.g., 1,000) with paging or 'Load more...' pattern.</w:t>
      </w:r>
    </w:p>
    <w:p>
      <w:pPr>
        <w:pStyle w:val="Heading1"/>
      </w:pPr>
      <w:r>
        <w:t>7. Data contracts and configuration files</w:t>
      </w:r>
    </w:p>
    <w:p>
      <w:pPr>
        <w:pStyle w:val="Heading2"/>
      </w:pPr>
      <w:r>
        <w:t>7.1 Folder structure (relative to app root)</w:t>
      </w:r>
    </w:p>
    <w:p>
      <w:pPr>
        <w:pStyle w:val="ListBullet"/>
      </w:pPr>
      <w:r>
        <w:t>Data/Connections/*.json (saved connections)</w:t>
      </w:r>
    </w:p>
    <w:p>
      <w:pPr>
        <w:pStyle w:val="ListBullet"/>
      </w:pPr>
      <w:r>
        <w:t>Data/Config/sqlqueries.json</w:t>
      </w:r>
    </w:p>
    <w:p>
      <w:pPr>
        <w:pStyle w:val="ListBullet"/>
      </w:pPr>
      <w:r>
        <w:t>Data/Config/migrationsteps.json</w:t>
      </w:r>
    </w:p>
    <w:p>
      <w:pPr>
        <w:pStyle w:val="ListBullet"/>
      </w:pPr>
      <w:r>
        <w:t>Data/Config/auth_types.json</w:t>
      </w:r>
    </w:p>
    <w:p>
      <w:pPr>
        <w:pStyle w:val="ListBullet"/>
      </w:pPr>
      <w:r>
        <w:t>Data/Config/connection_types.json</w:t>
      </w:r>
    </w:p>
    <w:p>
      <w:pPr>
        <w:pStyle w:val="ListBullet"/>
      </w:pPr>
      <w:r>
        <w:t>Data/Config/datatype_mappings.json</w:t>
      </w:r>
    </w:p>
    <w:p>
      <w:pPr>
        <w:pStyle w:val="ListBullet"/>
      </w:pPr>
      <w:r>
        <w:t>Logs/yyyyMMdd/*</w:t>
      </w:r>
    </w:p>
    <w:p>
      <w:pPr>
        <w:pStyle w:val="Heading2"/>
      </w:pPr>
      <w:r>
        <w:t>7.2 Connection definition JSON (example schema)</w:t>
      </w:r>
    </w:p>
    <w:p>
      <w:r>
        <w:t>Store one file per connection. Example keys:</w:t>
      </w:r>
    </w:p>
    <w:p>
      <w:pPr>
        <w:pStyle w:val="ListBullet"/>
      </w:pPr>
      <w:r>
        <w:t>name, side (SqlServer|Oracle), region (Dev|Uat|Prod)</w:t>
      </w:r>
    </w:p>
    <w:p>
      <w:pPr>
        <w:pStyle w:val="ListBullet"/>
      </w:pPr>
      <w:r>
        <w:t>connectionString (or structured fields that are composed into a connection string)</w:t>
      </w:r>
    </w:p>
    <w:p>
      <w:pPr>
        <w:pStyle w:val="ListBullet"/>
      </w:pPr>
      <w:r>
        <w:t>authenticationType, connectionType (display-only values)</w:t>
      </w:r>
    </w:p>
    <w:p>
      <w:pPr>
        <w:pStyle w:val="ListBullet"/>
      </w:pPr>
      <w:r>
        <w:t>savePassword (bool), encryptedPassword (optional), lastTestStatus (Green|Yellow|Red), lastTestUtc</w:t>
      </w:r>
    </w:p>
    <w:p>
      <w:pPr>
        <w:pStyle w:val="ListBullet"/>
      </w:pPr>
      <w:r>
        <w:t>optionalSshSettings (host, port, user, keyPath) - reserved for future</w:t>
      </w:r>
    </w:p>
    <w:p>
      <w:pPr>
        <w:pStyle w:val="Heading2"/>
      </w:pPr>
      <w:r>
        <w:t>7.3 sqlqueries.json (required query keys)</w:t>
      </w:r>
    </w:p>
    <w:p>
      <w:pPr>
        <w:pStyle w:val="ListBullet"/>
      </w:pPr>
      <w:r>
        <w:t>ListSqlDatabases</w:t>
      </w:r>
    </w:p>
    <w:p>
      <w:pPr>
        <w:pStyle w:val="ListBullet"/>
      </w:pPr>
      <w:r>
        <w:t>ListSqlSchemas</w:t>
      </w:r>
    </w:p>
    <w:p>
      <w:pPr>
        <w:pStyle w:val="ListBullet"/>
      </w:pPr>
      <w:r>
        <w:t>ListSqlTables/Views/Procedures/Functions/Synonyms/Sequences/Types/Triggers/Indexes</w:t>
      </w:r>
    </w:p>
    <w:p>
      <w:pPr>
        <w:pStyle w:val="ListBullet"/>
      </w:pPr>
      <w:r>
        <w:t>GetSqlTableColumnMetadata</w:t>
      </w:r>
    </w:p>
    <w:p>
      <w:pPr>
        <w:pStyle w:val="ListBullet"/>
      </w:pPr>
      <w:r>
        <w:t>GetOracleBasicMetadata (by schema/user)</w:t>
      </w:r>
    </w:p>
    <w:p>
      <w:pPr>
        <w:pStyle w:val="ListBullet"/>
      </w:pPr>
      <w:r>
        <w:t>SqlDependencyGraph (sys.sql_expression_dependencies)</w:t>
      </w:r>
    </w:p>
    <w:p>
      <w:pPr>
        <w:pStyle w:val="ListBullet"/>
      </w:pPr>
      <w:r>
        <w:t>DbSizeAndStats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Reliability: tool schema enables progress inspection and restart safety.</w:t>
      </w:r>
    </w:p>
    <w:p>
      <w:pPr>
        <w:pStyle w:val="ListBullet"/>
      </w:pPr>
      <w:r>
        <w:t>Performance: parallel reads/writes; batching; configurable DOP; avoid UI blocking.</w:t>
      </w:r>
    </w:p>
    <w:p>
      <w:pPr>
        <w:pStyle w:val="ListBullet"/>
      </w:pPr>
      <w:r>
        <w:t>Usability: clear error messaging; status icons; context menus for common actions.</w:t>
      </w:r>
    </w:p>
    <w:p>
      <w:pPr>
        <w:pStyle w:val="ListBullet"/>
      </w:pPr>
      <w:r>
        <w:t>Security: do not log secrets; encrypt stored secrets; least-privilege guidance in docs.</w:t>
      </w:r>
    </w:p>
    <w:p>
      <w:pPr>
        <w:pStyle w:val="Heading1"/>
      </w:pPr>
      <w:r>
        <w:t>9. Guardrails for code generation (must-haves)</w:t>
      </w:r>
    </w:p>
    <w:p>
      <w:pPr>
        <w:pStyle w:val="ListBullet"/>
      </w:pPr>
      <w:r>
        <w:t>Generated code must compile with 'dotnet build' (net8.0-windows) without manual edits.</w:t>
      </w:r>
    </w:p>
    <w:p>
      <w:pPr>
        <w:pStyle w:val="ListBullet"/>
      </w:pPr>
      <w:r>
        <w:t>Provide a README with build/run steps and sample config files.</w:t>
      </w:r>
    </w:p>
    <w:p>
      <w:pPr>
        <w:pStyle w:val="ListBullet"/>
      </w:pPr>
      <w:r>
        <w:t>All long-running work runs off the UI thread; use async/await + cancellation tokens.</w:t>
      </w:r>
    </w:p>
    <w:p>
      <w:pPr>
        <w:pStyle w:val="ListBullet"/>
      </w:pPr>
      <w:r>
        <w:t>Any missing/advanced functionality must be stubbed behind clear interfaces while staying compilable.</w:t>
      </w:r>
    </w:p>
    <w:p>
      <w:pPr>
        <w:pStyle w:val="ListBullet"/>
      </w:pPr>
      <w:r>
        <w:t>Include a simple build script (PowerShell or .cmd) that restores, builds, and optionally runs unit tests.</w:t>
      </w:r>
    </w:p>
    <w:p>
      <w:pPr>
        <w:pStyle w:val="Heading1"/>
      </w:pPr>
      <w:r>
        <w:t>10. Previous issues and incorporated fixes</w:t>
      </w:r>
    </w:p>
    <w:p>
      <w:pPr>
        <w:pStyle w:val="ListBullet"/>
      </w:pPr>
      <w:r>
        <w:t>Connection Wizard: SQL Server radio is selected by default (SqlRadio IsChecked=True).</w:t>
      </w:r>
    </w:p>
    <w:p>
      <w:pPr>
        <w:pStyle w:val="ListBullet"/>
      </w:pPr>
      <w:r>
        <w:t>Connections Panel: Disconnect disposes connections and clears cached inventory; Reset re-tests and refreshes inventory.</w:t>
      </w:r>
    </w:p>
    <w:p>
      <w:pPr>
        <w:pStyle w:val="ListBullet"/>
      </w:pPr>
      <w:r>
        <w:t>DB Migration: DB context menu opens Tool Design Wizard UI aligned to ToolDesignWizardV2 and passes active/validated connections; wizard returns target connection + schema + DOP.</w:t>
      </w:r>
    </w:p>
    <w:p>
      <w:pPr>
        <w:pStyle w:val="ListBullet"/>
      </w:pPr>
      <w:r>
        <w:t>Combined Inventory: headers shown; view stretches with main window; virtualization + lazy-load + max-rows-per-expand to reduce memory/UI load.</w:t>
      </w:r>
    </w:p>
    <w:p>
      <w:pPr>
        <w:pStyle w:val="ListBullet"/>
      </w:pPr>
      <w:r>
        <w:t>Application Exit: dispose all active connections cleanly.</w:t>
      </w:r>
    </w:p>
    <w:p>
      <w:pPr>
        <w:pStyle w:val="ListBullet"/>
      </w:pPr>
      <w:r>
        <w:t>Active Connections: enforce max 2 active SQL and 2 active Oracle; use LRU eviction.</w:t>
      </w:r>
    </w:p>
    <w:p>
      <w:pPr>
        <w:pStyle w:val="ListBullet"/>
      </w:pPr>
      <w:r>
        <w:t>Oracle Identifier Quoting: QuoteIdent escapes embedded double quotes by doubling them.</w:t>
      </w:r>
    </w:p>
    <w:p>
      <w:pPr>
        <w:pStyle w:val="Heading1"/>
      </w:pPr>
      <w:r>
        <w:t>Appendix A. Acceptance criteria checklist</w:t>
      </w:r>
    </w:p>
    <w:p>
      <w:pPr>
        <w:pStyle w:val="ListBullet"/>
      </w:pPr>
      <w:r>
        <w:t>User can add SQL and Oracle connections, test, and save; connections persist across app restarts.</w:t>
      </w:r>
    </w:p>
    <w:p>
      <w:pPr>
        <w:pStyle w:val="ListBullet"/>
      </w:pPr>
      <w:r>
        <w:t>Connections panel correctly groups connections and displays status icons.</w:t>
      </w:r>
    </w:p>
    <w:p>
      <w:pPr>
        <w:pStyle w:val="ListBullet"/>
      </w:pPr>
      <w:r>
        <w:t>Connect/Disconnect/Reset actions work without crashes or leaks.</w:t>
      </w:r>
    </w:p>
    <w:p>
      <w:pPr>
        <w:pStyle w:val="ListBullet"/>
      </w:pPr>
      <w:r>
        <w:t>Expanding SQL connection lists databases; DB context menu shows only 'Migrate data'.</w:t>
      </w:r>
    </w:p>
    <w:p>
      <w:pPr>
        <w:pStyle w:val="ListBullet"/>
      </w:pPr>
      <w:r>
        <w:t>Tool Design Wizard launches and returns target settings; migration starts and logs are written to disk.</w:t>
      </w:r>
    </w:p>
    <w:p>
      <w:pPr>
        <w:pStyle w:val="ListBullet"/>
      </w:pPr>
      <w:r>
        <w:t>Combined Inventory is responsive, resizes, virtualizes, and does not load all objects upfront.</w:t>
      </w:r>
    </w:p>
    <w:p>
      <w:pPr>
        <w:pStyle w:val="ListBullet"/>
      </w:pPr>
      <w:r>
        <w:t>App exits cleanly and disposes all resources; no unhandled exceptions.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