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№13</w:t>
      </w:r>
    </w:p>
    <w:p>
      <w:pPr>
        <w:pStyle w:val="Subtitle"/>
      </w:pPr>
      <w:r>
        <w:t xml:space="preserve">Программирование в командном процессоре ОС UNIX. Ветвления и циклы</w:t>
      </w:r>
    </w:p>
    <w:p>
      <w:pPr>
        <w:pStyle w:val="Author"/>
      </w:pPr>
      <w:r>
        <w:t xml:space="preserve">Рами Альмансара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24" w:name="fig:001"/>
    <w:p>
      <w:pPr>
        <w:pStyle w:val="CaptionedFigure"/>
      </w:pPr>
      <w:r>
        <w:drawing>
          <wp:inline>
            <wp:extent cx="3733800" cy="2308923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89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28" w:name="fig:002"/>
    <w:p>
      <w:pPr>
        <w:pStyle w:val="CaptionedFigure"/>
      </w:pPr>
      <w:r>
        <w:drawing>
          <wp:inline>
            <wp:extent cx="3733800" cy="1711742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1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32" w:name="fig:003"/>
    <w:p>
      <w:pPr>
        <w:pStyle w:val="CaptionedFigure"/>
      </w:pPr>
      <w:r>
        <w:drawing>
          <wp:inline>
            <wp:extent cx="3733800" cy="1654215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4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36" w:name="fig:004"/>
    <w:p>
      <w:pPr>
        <w:pStyle w:val="CaptionedFigure"/>
      </w:pPr>
      <w:r>
        <w:drawing>
          <wp:inline>
            <wp:extent cx="3733800" cy="1754255"/>
            <wp:effectExtent b="0" l="0" r="0" t="0"/>
            <wp:docPr descr="Рис. 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4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bookmarkEnd w:id="36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Рами Альмансара</dc:creator>
  <dc:language>ru-RU</dc:language>
  <cp:keywords/>
  <dcterms:created xsi:type="dcterms:W3CDTF">2025-09-03T14:03:11Z</dcterms:created>
  <dcterms:modified xsi:type="dcterms:W3CDTF">2025-09-03T14:03:11Z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Ветвления и циклы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