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30A50" w14:textId="24790D24" w:rsidR="005178A6" w:rsidRPr="006C5699" w:rsidRDefault="005178A6" w:rsidP="005178A6">
      <w:pPr>
        <w:jc w:val="center"/>
        <w:rPr>
          <w:sz w:val="32"/>
          <w:szCs w:val="32"/>
        </w:rPr>
      </w:pPr>
      <w:r w:rsidRPr="006C5699">
        <w:rPr>
          <w:sz w:val="44"/>
          <w:szCs w:val="44"/>
        </w:rPr>
        <w:t>Project Documentation</w:t>
      </w:r>
    </w:p>
    <w:p w14:paraId="52F9EBEE" w14:textId="2233FCB8" w:rsidR="005178A6" w:rsidRPr="006C5699" w:rsidRDefault="005178A6" w:rsidP="005178A6">
      <w:pPr>
        <w:jc w:val="center"/>
        <w:rPr>
          <w:sz w:val="28"/>
          <w:szCs w:val="28"/>
        </w:rPr>
      </w:pPr>
      <w:r w:rsidRPr="006C5699">
        <w:rPr>
          <w:sz w:val="28"/>
          <w:szCs w:val="28"/>
        </w:rPr>
        <w:t>Project name: CQr (Secure), Developers: Mohamed Ali, Rami Qaraqra</w:t>
      </w:r>
    </w:p>
    <w:p w14:paraId="4E04377B" w14:textId="77777777" w:rsidR="005178A6" w:rsidRPr="006C5699" w:rsidRDefault="005178A6" w:rsidP="005178A6">
      <w:pPr>
        <w:rPr>
          <w:sz w:val="24"/>
          <w:szCs w:val="24"/>
        </w:rPr>
      </w:pPr>
      <w:r w:rsidRPr="006C5699">
        <w:rPr>
          <w:sz w:val="32"/>
          <w:szCs w:val="32"/>
        </w:rPr>
        <w:t>Tool Overview &amp; Goal Fulfillment:</w:t>
      </w:r>
      <w:r w:rsidRPr="006C5699">
        <w:rPr>
          <w:sz w:val="24"/>
          <w:szCs w:val="24"/>
        </w:rPr>
        <w:t xml:space="preserve">  </w:t>
      </w:r>
    </w:p>
    <w:p w14:paraId="3F72E726" w14:textId="25530C11" w:rsidR="005178A6" w:rsidRPr="006C5699" w:rsidRDefault="005178A6" w:rsidP="005178A6">
      <w:pPr>
        <w:rPr>
          <w:sz w:val="28"/>
          <w:szCs w:val="28"/>
        </w:rPr>
      </w:pPr>
      <w:r w:rsidRPr="006C5699">
        <w:rPr>
          <w:sz w:val="28"/>
          <w:szCs w:val="28"/>
        </w:rPr>
        <w:t>CQr is a real-time file server protection system designed to secure Windows environments. It continuously monitors designated directories for file system events. When such events occur, CQr instantly scans it using the local ClamAV engine. And if it finds it infected it efficently naturalizes the threat, by an automated response</w:t>
      </w:r>
      <w:r w:rsidR="00895E28" w:rsidRPr="006C5699">
        <w:rPr>
          <w:sz w:val="28"/>
          <w:szCs w:val="28"/>
        </w:rPr>
        <w:t>: locks the file and move it to a restricted quarantine folder</w:t>
      </w:r>
      <w:r w:rsidR="001E7E10">
        <w:rPr>
          <w:sz w:val="28"/>
          <w:szCs w:val="28"/>
        </w:rPr>
        <w:t xml:space="preserve"> and leaves a message for the uploader.</w:t>
      </w:r>
    </w:p>
    <w:p w14:paraId="160C2005" w14:textId="77777777" w:rsidR="00895E28" w:rsidRPr="006C5699" w:rsidRDefault="00895E28" w:rsidP="00895E28">
      <w:pPr>
        <w:rPr>
          <w:sz w:val="28"/>
          <w:szCs w:val="28"/>
        </w:rPr>
      </w:pPr>
      <w:r w:rsidRPr="006C5699">
        <w:rPr>
          <w:sz w:val="28"/>
          <w:szCs w:val="28"/>
        </w:rPr>
        <w:t>Does it answer the goal? Yes. The primary goal was to prevent the malware on a server, CQr achives this by:</w:t>
      </w:r>
    </w:p>
    <w:p w14:paraId="0121821D" w14:textId="61B98440" w:rsidR="00895E28" w:rsidRPr="006C5699" w:rsidRDefault="00895E28" w:rsidP="00895E28">
      <w:pPr>
        <w:pStyle w:val="ListParagraph"/>
        <w:numPr>
          <w:ilvl w:val="0"/>
          <w:numId w:val="2"/>
        </w:numPr>
        <w:rPr>
          <w:sz w:val="28"/>
          <w:szCs w:val="28"/>
        </w:rPr>
      </w:pPr>
      <w:r w:rsidRPr="006C5699">
        <w:rPr>
          <w:sz w:val="28"/>
          <w:szCs w:val="28"/>
        </w:rPr>
        <w:t>Detection: Catching viruses immedi</w:t>
      </w:r>
      <w:r w:rsidR="00BE0D4D">
        <w:rPr>
          <w:sz w:val="28"/>
          <w:szCs w:val="28"/>
        </w:rPr>
        <w:t>a</w:t>
      </w:r>
      <w:r w:rsidRPr="006C5699">
        <w:rPr>
          <w:sz w:val="28"/>
          <w:szCs w:val="28"/>
        </w:rPr>
        <w:t>tely upon creation</w:t>
      </w:r>
    </w:p>
    <w:p w14:paraId="43CA65D0" w14:textId="3D76012D" w:rsidR="00895E28" w:rsidRPr="006C5699" w:rsidRDefault="00895E28" w:rsidP="00895E28">
      <w:pPr>
        <w:pStyle w:val="ListParagraph"/>
        <w:numPr>
          <w:ilvl w:val="0"/>
          <w:numId w:val="2"/>
        </w:numPr>
        <w:rPr>
          <w:sz w:val="28"/>
          <w:szCs w:val="28"/>
        </w:rPr>
      </w:pPr>
      <w:r w:rsidRPr="006C5699">
        <w:rPr>
          <w:sz w:val="28"/>
          <w:szCs w:val="28"/>
        </w:rPr>
        <w:t>Isolation: Removing the file from the public protected directory before other users can “touch” it</w:t>
      </w:r>
    </w:p>
    <w:p w14:paraId="7317FDE0" w14:textId="59D97EAD" w:rsidR="00895E28" w:rsidRPr="006C5699" w:rsidRDefault="00895E28" w:rsidP="00895E28">
      <w:pPr>
        <w:pStyle w:val="ListParagraph"/>
        <w:numPr>
          <w:ilvl w:val="0"/>
          <w:numId w:val="2"/>
        </w:numPr>
        <w:rPr>
          <w:sz w:val="28"/>
          <w:szCs w:val="28"/>
        </w:rPr>
      </w:pPr>
      <w:r w:rsidRPr="006C5699">
        <w:rPr>
          <w:sz w:val="28"/>
          <w:szCs w:val="28"/>
        </w:rPr>
        <w:t>Notification: Replaces the infected file with a safe text note alerting the users</w:t>
      </w:r>
    </w:p>
    <w:p w14:paraId="07DD8D71" w14:textId="477AFB63" w:rsidR="00895E28" w:rsidRPr="006C5699" w:rsidRDefault="00895E28" w:rsidP="00895E28">
      <w:pPr>
        <w:rPr>
          <w:sz w:val="32"/>
          <w:szCs w:val="32"/>
        </w:rPr>
      </w:pPr>
      <w:r w:rsidRPr="006C5699">
        <w:rPr>
          <w:sz w:val="32"/>
          <w:szCs w:val="32"/>
        </w:rPr>
        <w:t>Challenges we faced:</w:t>
      </w:r>
    </w:p>
    <w:p w14:paraId="540AF009" w14:textId="4A0582A2" w:rsidR="00895E28" w:rsidRPr="006C5699" w:rsidRDefault="00895E28" w:rsidP="00895E28">
      <w:pPr>
        <w:rPr>
          <w:sz w:val="36"/>
          <w:szCs w:val="36"/>
        </w:rPr>
      </w:pPr>
      <w:r w:rsidRPr="006C5699">
        <w:rPr>
          <w:b/>
          <w:bCs/>
          <w:sz w:val="28"/>
          <w:szCs w:val="28"/>
        </w:rPr>
        <w:t>Quarantine Permission Lockout:</w:t>
      </w:r>
      <w:r w:rsidRPr="006C5699">
        <w:rPr>
          <w:sz w:val="28"/>
          <w:szCs w:val="28"/>
        </w:rPr>
        <w:t xml:space="preserve"> When implementing the secure quarantine folder using Windows ACLs (</w:t>
      </w:r>
      <w:r w:rsidRPr="006C5699">
        <w:rPr>
          <w:rStyle w:val="HTMLCode"/>
          <w:rFonts w:eastAsiaTheme="minorHAnsi"/>
          <w:sz w:val="24"/>
          <w:szCs w:val="24"/>
        </w:rPr>
        <w:t>icacls</w:t>
      </w:r>
      <w:r w:rsidRPr="006C5699">
        <w:rPr>
          <w:sz w:val="28"/>
          <w:szCs w:val="28"/>
        </w:rPr>
        <w:t>), we initially set the permissions too strictly (</w:t>
      </w:r>
      <w:r w:rsidRPr="006C5699">
        <w:rPr>
          <w:rStyle w:val="HTMLCode"/>
          <w:rFonts w:eastAsiaTheme="minorHAnsi"/>
          <w:sz w:val="24"/>
          <w:szCs w:val="24"/>
        </w:rPr>
        <w:t>/inheritance:r</w:t>
      </w:r>
      <w:r w:rsidRPr="006C5699">
        <w:rPr>
          <w:sz w:val="28"/>
          <w:szCs w:val="28"/>
        </w:rPr>
        <w:t xml:space="preserve">), causing the script itself (running as a user) to lose write access. We resolved this by modifying the ACL command to explicitly grant the </w:t>
      </w:r>
      <w:r w:rsidRPr="006C5699">
        <w:rPr>
          <w:rStyle w:val="HTMLCode"/>
          <w:rFonts w:eastAsiaTheme="minorHAnsi"/>
          <w:sz w:val="24"/>
          <w:szCs w:val="24"/>
        </w:rPr>
        <w:t>SYSTEM</w:t>
      </w:r>
      <w:r w:rsidRPr="006C5699">
        <w:rPr>
          <w:sz w:val="28"/>
          <w:szCs w:val="28"/>
        </w:rPr>
        <w:t xml:space="preserve"> and </w:t>
      </w:r>
      <w:r w:rsidRPr="006C5699">
        <w:rPr>
          <w:rStyle w:val="HTMLCode"/>
          <w:rFonts w:eastAsiaTheme="minorHAnsi"/>
          <w:sz w:val="24"/>
          <w:szCs w:val="24"/>
        </w:rPr>
        <w:t>Administrators</w:t>
      </w:r>
      <w:r w:rsidRPr="006C5699">
        <w:rPr>
          <w:sz w:val="28"/>
          <w:szCs w:val="28"/>
        </w:rPr>
        <w:t xml:space="preserve"> group full control while removing standard </w:t>
      </w:r>
      <w:r w:rsidRPr="006C5699">
        <w:rPr>
          <w:rStyle w:val="HTMLCode"/>
          <w:rFonts w:eastAsiaTheme="minorHAnsi"/>
          <w:sz w:val="24"/>
          <w:szCs w:val="24"/>
        </w:rPr>
        <w:t>Users</w:t>
      </w:r>
      <w:r w:rsidRPr="006C5699">
        <w:rPr>
          <w:sz w:val="28"/>
          <w:szCs w:val="28"/>
        </w:rPr>
        <w:t>.</w:t>
      </w:r>
    </w:p>
    <w:p w14:paraId="50716E2C" w14:textId="2A9C6859" w:rsidR="006C5699" w:rsidRDefault="006C5699" w:rsidP="00895E28">
      <w:pPr>
        <w:rPr>
          <w:sz w:val="32"/>
          <w:szCs w:val="32"/>
        </w:rPr>
      </w:pPr>
    </w:p>
    <w:p w14:paraId="4D5BFA6B" w14:textId="5CA2BDC6" w:rsidR="006C5699" w:rsidRDefault="006C5699" w:rsidP="00895E28">
      <w:pPr>
        <w:rPr>
          <w:sz w:val="32"/>
          <w:szCs w:val="32"/>
        </w:rPr>
      </w:pPr>
    </w:p>
    <w:p w14:paraId="6A574C23" w14:textId="3210DA8B" w:rsidR="006C5699" w:rsidRDefault="006C5699" w:rsidP="00895E28">
      <w:pPr>
        <w:rPr>
          <w:sz w:val="32"/>
          <w:szCs w:val="32"/>
        </w:rPr>
      </w:pPr>
    </w:p>
    <w:p w14:paraId="4B9CDBB0" w14:textId="5BA4DCEE" w:rsidR="006C5699" w:rsidRDefault="006C5699" w:rsidP="00895E28">
      <w:pPr>
        <w:rPr>
          <w:sz w:val="32"/>
          <w:szCs w:val="32"/>
        </w:rPr>
      </w:pPr>
    </w:p>
    <w:p w14:paraId="0F13693D" w14:textId="77777777" w:rsidR="00710387" w:rsidRDefault="00710387" w:rsidP="006C5699">
      <w:pPr>
        <w:rPr>
          <w:sz w:val="32"/>
          <w:szCs w:val="32"/>
        </w:rPr>
      </w:pPr>
    </w:p>
    <w:p w14:paraId="2D9B3E78" w14:textId="0E73E48B" w:rsidR="006C5699" w:rsidRPr="00710387" w:rsidRDefault="006C5699" w:rsidP="006C5699">
      <w:pPr>
        <w:rPr>
          <w:sz w:val="32"/>
          <w:szCs w:val="32"/>
        </w:rPr>
      </w:pPr>
      <w:r w:rsidRPr="00710387">
        <w:rPr>
          <w:sz w:val="32"/>
          <w:szCs w:val="32"/>
        </w:rPr>
        <w:lastRenderedPageBreak/>
        <w:t>Strengths and Weaknesses:</w:t>
      </w:r>
    </w:p>
    <w:p w14:paraId="2F7FA098" w14:textId="77777777" w:rsidR="006C5699" w:rsidRPr="00710387" w:rsidRDefault="006C5699" w:rsidP="006C5699">
      <w:pPr>
        <w:pStyle w:val="NormalWeb"/>
        <w:rPr>
          <w:rFonts w:asciiTheme="minorHAnsi" w:hAnsiTheme="minorHAnsi" w:cstheme="minorHAnsi"/>
          <w:sz w:val="32"/>
          <w:szCs w:val="32"/>
        </w:rPr>
      </w:pPr>
      <w:r w:rsidRPr="00710387">
        <w:rPr>
          <w:rFonts w:asciiTheme="minorHAnsi" w:hAnsiTheme="minorHAnsi" w:cstheme="minorHAnsi"/>
          <w:b/>
          <w:bCs/>
          <w:sz w:val="32"/>
          <w:szCs w:val="32"/>
        </w:rPr>
        <w:t>Strengths:</w:t>
      </w:r>
    </w:p>
    <w:p w14:paraId="4E40B30C" w14:textId="77777777" w:rsidR="006C5699" w:rsidRPr="00710387" w:rsidRDefault="006C5699" w:rsidP="006C5699">
      <w:pPr>
        <w:pStyle w:val="NormalWeb"/>
        <w:numPr>
          <w:ilvl w:val="0"/>
          <w:numId w:val="3"/>
        </w:numPr>
        <w:rPr>
          <w:rFonts w:asciiTheme="minorHAnsi" w:hAnsiTheme="minorHAnsi" w:cstheme="minorHAnsi"/>
          <w:sz w:val="32"/>
          <w:szCs w:val="32"/>
        </w:rPr>
      </w:pPr>
      <w:r w:rsidRPr="00710387">
        <w:rPr>
          <w:rFonts w:asciiTheme="minorHAnsi" w:hAnsiTheme="minorHAnsi" w:cstheme="minorHAnsi"/>
          <w:b/>
          <w:bCs/>
          <w:sz w:val="32"/>
          <w:szCs w:val="32"/>
        </w:rPr>
        <w:t>Zero-Latency Monitoring:</w:t>
      </w:r>
      <w:r w:rsidRPr="00710387">
        <w:rPr>
          <w:rFonts w:asciiTheme="minorHAnsi" w:hAnsiTheme="minorHAnsi" w:cstheme="minorHAnsi"/>
          <w:sz w:val="32"/>
          <w:szCs w:val="32"/>
        </w:rPr>
        <w:t xml:space="preserve"> Uses kernel-level file system events</w:t>
      </w:r>
      <w:r w:rsidRPr="00710387">
        <w:rPr>
          <w:sz w:val="32"/>
          <w:szCs w:val="32"/>
        </w:rPr>
        <w:t xml:space="preserve"> (</w:t>
      </w:r>
      <w:r w:rsidRPr="00710387">
        <w:rPr>
          <w:rStyle w:val="HTMLCode"/>
          <w:sz w:val="24"/>
          <w:szCs w:val="24"/>
        </w:rPr>
        <w:t>watchdog</w:t>
      </w:r>
      <w:r w:rsidRPr="00710387">
        <w:rPr>
          <w:sz w:val="32"/>
          <w:szCs w:val="32"/>
        </w:rPr>
        <w:t xml:space="preserve">) </w:t>
      </w:r>
      <w:r w:rsidRPr="00710387">
        <w:rPr>
          <w:rFonts w:asciiTheme="minorHAnsi" w:hAnsiTheme="minorHAnsi" w:cstheme="minorHAnsi"/>
          <w:sz w:val="32"/>
          <w:szCs w:val="32"/>
        </w:rPr>
        <w:t>rather than slow polling intervals.</w:t>
      </w:r>
    </w:p>
    <w:p w14:paraId="2321A64F" w14:textId="77777777" w:rsidR="006C5699" w:rsidRPr="00710387" w:rsidRDefault="006C5699" w:rsidP="006C5699">
      <w:pPr>
        <w:pStyle w:val="NormalWeb"/>
        <w:numPr>
          <w:ilvl w:val="0"/>
          <w:numId w:val="3"/>
        </w:numPr>
        <w:rPr>
          <w:rFonts w:asciiTheme="minorHAnsi" w:hAnsiTheme="minorHAnsi" w:cstheme="minorHAnsi"/>
          <w:sz w:val="32"/>
          <w:szCs w:val="32"/>
        </w:rPr>
      </w:pPr>
      <w:r w:rsidRPr="00710387">
        <w:rPr>
          <w:rFonts w:asciiTheme="minorHAnsi" w:hAnsiTheme="minorHAnsi" w:cstheme="minorHAnsi"/>
          <w:b/>
          <w:bCs/>
          <w:sz w:val="32"/>
          <w:szCs w:val="32"/>
        </w:rPr>
        <w:t>Secure Quarantine:</w:t>
      </w:r>
      <w:r w:rsidRPr="00710387">
        <w:rPr>
          <w:rFonts w:asciiTheme="minorHAnsi" w:hAnsiTheme="minorHAnsi" w:cstheme="minorHAnsi"/>
          <w:sz w:val="32"/>
          <w:szCs w:val="32"/>
        </w:rPr>
        <w:t xml:space="preserve"> The quarantine folder is not just a hidden folder; it is protected at the OS level (ACLs), preventing unauthorized users from accessing or restoring the malware.</w:t>
      </w:r>
    </w:p>
    <w:p w14:paraId="5CF5DB19" w14:textId="146BF050" w:rsidR="006C5699" w:rsidRPr="00710387" w:rsidRDefault="006C5699" w:rsidP="006C5699">
      <w:pPr>
        <w:pStyle w:val="NormalWeb"/>
        <w:numPr>
          <w:ilvl w:val="0"/>
          <w:numId w:val="3"/>
        </w:numPr>
        <w:rPr>
          <w:sz w:val="32"/>
          <w:szCs w:val="32"/>
        </w:rPr>
      </w:pPr>
      <w:r w:rsidRPr="00710387">
        <w:rPr>
          <w:rFonts w:asciiTheme="minorHAnsi" w:hAnsiTheme="minorHAnsi" w:cstheme="minorHAnsi"/>
          <w:b/>
          <w:bCs/>
          <w:sz w:val="32"/>
          <w:szCs w:val="32"/>
        </w:rPr>
        <w:t>User Experience:</w:t>
      </w:r>
      <w:r w:rsidRPr="00710387">
        <w:rPr>
          <w:rFonts w:asciiTheme="minorHAnsi" w:hAnsiTheme="minorHAnsi" w:cstheme="minorHAnsi"/>
          <w:sz w:val="32"/>
          <w:szCs w:val="32"/>
        </w:rPr>
        <w:t xml:space="preserve"> Features a polished CLI</w:t>
      </w:r>
      <w:r w:rsidRPr="00710387">
        <w:rPr>
          <w:sz w:val="32"/>
          <w:szCs w:val="32"/>
        </w:rPr>
        <w:t xml:space="preserve"> (</w:t>
      </w:r>
      <w:r w:rsidRPr="00710387">
        <w:rPr>
          <w:rStyle w:val="HTMLCode"/>
          <w:sz w:val="24"/>
          <w:szCs w:val="24"/>
        </w:rPr>
        <w:t>CQr.py</w:t>
      </w:r>
      <w:r w:rsidRPr="00710387">
        <w:rPr>
          <w:sz w:val="32"/>
          <w:szCs w:val="32"/>
        </w:rPr>
        <w:t xml:space="preserve">) </w:t>
      </w:r>
      <w:r w:rsidRPr="00710387">
        <w:rPr>
          <w:rFonts w:asciiTheme="minorHAnsi" w:hAnsiTheme="minorHAnsi" w:cstheme="minorHAnsi"/>
          <w:sz w:val="32"/>
          <w:szCs w:val="32"/>
        </w:rPr>
        <w:t>with color-coded logs and an automated setup guide for ClamAV integration.</w:t>
      </w:r>
    </w:p>
    <w:p w14:paraId="7B51C534" w14:textId="32BB699B" w:rsidR="006C5699" w:rsidRPr="00710387" w:rsidRDefault="006C5699" w:rsidP="006C5699">
      <w:pPr>
        <w:pStyle w:val="NormalWeb"/>
        <w:rPr>
          <w:rFonts w:ascii="Calibri" w:hAnsi="Calibri" w:cs="Calibri"/>
          <w:sz w:val="32"/>
          <w:szCs w:val="32"/>
        </w:rPr>
      </w:pPr>
      <w:r w:rsidRPr="00710387">
        <w:rPr>
          <w:rFonts w:ascii="Calibri" w:hAnsi="Calibri" w:cs="Calibri"/>
          <w:b/>
          <w:bCs/>
          <w:sz w:val="32"/>
          <w:szCs w:val="32"/>
        </w:rPr>
        <w:t>Weaknesses:</w:t>
      </w:r>
    </w:p>
    <w:p w14:paraId="5ACF3BC5" w14:textId="2EDC9B52" w:rsidR="006C5699" w:rsidRPr="00710387" w:rsidRDefault="006C5699" w:rsidP="006C5699">
      <w:pPr>
        <w:pStyle w:val="NormalWeb"/>
        <w:numPr>
          <w:ilvl w:val="0"/>
          <w:numId w:val="3"/>
        </w:numPr>
        <w:rPr>
          <w:rFonts w:ascii="Calibri" w:hAnsi="Calibri" w:cs="Calibri"/>
          <w:sz w:val="28"/>
          <w:szCs w:val="28"/>
        </w:rPr>
      </w:pPr>
      <w:r w:rsidRPr="00710387">
        <w:rPr>
          <w:rFonts w:ascii="Calibri" w:hAnsi="Calibri" w:cs="Calibri"/>
          <w:b/>
          <w:bCs/>
          <w:sz w:val="28"/>
          <w:szCs w:val="28"/>
        </w:rPr>
        <w:t>Signature Reliance:</w:t>
      </w:r>
      <w:r w:rsidRPr="00710387">
        <w:rPr>
          <w:rFonts w:ascii="Calibri" w:hAnsi="Calibri" w:cs="Calibri"/>
          <w:sz w:val="28"/>
          <w:szCs w:val="28"/>
        </w:rPr>
        <w:t xml:space="preserve"> Since it relies on ClamAV, it detects known threats (Signature-based) but may miss brand-new "Zero-Day" attacks that lack signatures.</w:t>
      </w:r>
    </w:p>
    <w:p w14:paraId="594D6C7C" w14:textId="10A57E84" w:rsidR="006C5699" w:rsidRPr="006C5699" w:rsidRDefault="006C5699" w:rsidP="006C5699">
      <w:pPr>
        <w:spacing w:before="100" w:beforeAutospacing="1" w:after="100" w:afterAutospacing="1" w:line="240" w:lineRule="auto"/>
        <w:outlineLvl w:val="1"/>
        <w:rPr>
          <w:rFonts w:eastAsia="Times New Roman" w:cstheme="minorHAnsi"/>
          <w:b/>
          <w:bCs/>
          <w:noProof w:val="0"/>
          <w:sz w:val="36"/>
          <w:szCs w:val="36"/>
        </w:rPr>
      </w:pPr>
      <w:r w:rsidRPr="006C5699">
        <w:rPr>
          <w:rFonts w:eastAsia="Times New Roman" w:cstheme="minorHAnsi"/>
          <w:b/>
          <w:bCs/>
          <w:noProof w:val="0"/>
          <w:sz w:val="36"/>
          <w:szCs w:val="36"/>
        </w:rPr>
        <w:t>Description of Tool Operation (Workflow)</w:t>
      </w:r>
    </w:p>
    <w:p w14:paraId="0A47AAF7" w14:textId="77777777" w:rsidR="006C5699" w:rsidRPr="006C5699" w:rsidRDefault="006C5699" w:rsidP="006C5699">
      <w:pPr>
        <w:spacing w:before="100" w:beforeAutospacing="1" w:after="100" w:afterAutospacing="1" w:line="240" w:lineRule="auto"/>
        <w:rPr>
          <w:rFonts w:eastAsia="Times New Roman" w:cstheme="minorHAnsi"/>
          <w:noProof w:val="0"/>
          <w:sz w:val="28"/>
          <w:szCs w:val="28"/>
        </w:rPr>
      </w:pPr>
      <w:r w:rsidRPr="006C5699">
        <w:rPr>
          <w:rFonts w:eastAsia="Times New Roman" w:cstheme="minorHAnsi"/>
          <w:noProof w:val="0"/>
          <w:sz w:val="28"/>
          <w:szCs w:val="28"/>
        </w:rPr>
        <w:t>The system follows a linear pipeline architecture:</w:t>
      </w:r>
    </w:p>
    <w:p w14:paraId="7A767801" w14:textId="0BEF1584" w:rsidR="006C5699" w:rsidRPr="006C5699" w:rsidRDefault="006C5699" w:rsidP="006C5699">
      <w:pPr>
        <w:numPr>
          <w:ilvl w:val="0"/>
          <w:numId w:val="5"/>
        </w:numPr>
        <w:spacing w:before="100" w:beforeAutospacing="1" w:after="100" w:afterAutospacing="1" w:line="240" w:lineRule="auto"/>
        <w:rPr>
          <w:rFonts w:ascii="Times New Roman" w:eastAsia="Times New Roman" w:hAnsi="Times New Roman" w:cs="Times New Roman"/>
          <w:noProof w:val="0"/>
          <w:sz w:val="28"/>
          <w:szCs w:val="28"/>
        </w:rPr>
      </w:pPr>
      <w:r w:rsidRPr="006C5699">
        <w:rPr>
          <w:rFonts w:eastAsia="Times New Roman" w:cstheme="minorHAnsi"/>
          <w:b/>
          <w:bCs/>
          <w:noProof w:val="0"/>
          <w:sz w:val="28"/>
          <w:szCs w:val="28"/>
        </w:rPr>
        <w:t>Configuration:</w:t>
      </w:r>
      <w:r w:rsidRPr="006C5699">
        <w:rPr>
          <w:rFonts w:eastAsia="Times New Roman" w:cstheme="minorHAnsi"/>
          <w:noProof w:val="0"/>
          <w:sz w:val="28"/>
          <w:szCs w:val="28"/>
        </w:rPr>
        <w:t xml:space="preserve"> The user adds paths to </w:t>
      </w:r>
      <w:r w:rsidRPr="006C5699">
        <w:rPr>
          <w:rFonts w:ascii="Courier New" w:eastAsia="Times New Roman" w:hAnsi="Courier New" w:cs="Courier New"/>
          <w:noProof w:val="0"/>
        </w:rPr>
        <w:t>Paths.txt</w:t>
      </w:r>
      <w:r w:rsidRPr="006C5699">
        <w:rPr>
          <w:rFonts w:ascii="Times New Roman" w:eastAsia="Times New Roman" w:hAnsi="Times New Roman" w:cs="Times New Roman"/>
          <w:noProof w:val="0"/>
          <w:sz w:val="28"/>
          <w:szCs w:val="28"/>
        </w:rPr>
        <w:t xml:space="preserve"> </w:t>
      </w:r>
      <w:r w:rsidRPr="006C5699">
        <w:rPr>
          <w:rFonts w:eastAsia="Times New Roman" w:cstheme="minorHAnsi"/>
          <w:noProof w:val="0"/>
          <w:sz w:val="28"/>
          <w:szCs w:val="28"/>
        </w:rPr>
        <w:t>via the CLI command</w:t>
      </w:r>
      <w:r w:rsidRPr="006C5699">
        <w:rPr>
          <w:rFonts w:ascii="Times New Roman" w:eastAsia="Times New Roman" w:hAnsi="Times New Roman" w:cs="Times New Roman"/>
          <w:noProof w:val="0"/>
          <w:sz w:val="28"/>
          <w:szCs w:val="28"/>
        </w:rPr>
        <w:t xml:space="preserve"> </w:t>
      </w:r>
      <w:r w:rsidRPr="006C5699">
        <w:rPr>
          <w:rFonts w:ascii="Courier New" w:eastAsia="Times New Roman" w:hAnsi="Courier New" w:cs="Courier New"/>
          <w:noProof w:val="0"/>
        </w:rPr>
        <w:t>python CQr.py add &lt;path&gt;</w:t>
      </w:r>
      <w:r w:rsidR="001E7E10">
        <w:rPr>
          <w:rFonts w:ascii="Courier New" w:eastAsia="Times New Roman" w:hAnsi="Courier New" w:cs="Courier New"/>
          <w:noProof w:val="0"/>
        </w:rPr>
        <w:t xml:space="preserve"> </w:t>
      </w:r>
      <w:r w:rsidR="001E7E10" w:rsidRPr="001E7E10">
        <w:rPr>
          <w:rFonts w:ascii="Calibri" w:eastAsia="Times New Roman" w:hAnsi="Calibri" w:cs="Calibri"/>
          <w:noProof w:val="0"/>
          <w:sz w:val="28"/>
          <w:szCs w:val="28"/>
        </w:rPr>
        <w:t>or you can do so manually if you have a bunch of paths ready</w:t>
      </w:r>
      <w:r w:rsidRPr="006C5699">
        <w:rPr>
          <w:rFonts w:ascii="Times New Roman" w:eastAsia="Times New Roman" w:hAnsi="Times New Roman" w:cs="Times New Roman"/>
          <w:noProof w:val="0"/>
          <w:sz w:val="28"/>
          <w:szCs w:val="28"/>
        </w:rPr>
        <w:t>.</w:t>
      </w:r>
    </w:p>
    <w:p w14:paraId="2DE6B9FF" w14:textId="53086C83" w:rsidR="006C5699" w:rsidRPr="006C5699" w:rsidRDefault="006C5699" w:rsidP="006C5699">
      <w:pPr>
        <w:numPr>
          <w:ilvl w:val="0"/>
          <w:numId w:val="5"/>
        </w:numPr>
        <w:spacing w:before="100" w:beforeAutospacing="1" w:after="100" w:afterAutospacing="1" w:line="240" w:lineRule="auto"/>
        <w:rPr>
          <w:rFonts w:eastAsia="Times New Roman" w:cstheme="minorHAnsi"/>
          <w:noProof w:val="0"/>
          <w:sz w:val="28"/>
          <w:szCs w:val="28"/>
        </w:rPr>
      </w:pPr>
      <w:r w:rsidRPr="006C5699">
        <w:rPr>
          <w:rFonts w:ascii="Calibri" w:eastAsia="Times New Roman" w:hAnsi="Calibri" w:cs="Calibri"/>
          <w:b/>
          <w:bCs/>
          <w:noProof w:val="0"/>
          <w:sz w:val="28"/>
          <w:szCs w:val="28"/>
        </w:rPr>
        <w:t>Observation:</w:t>
      </w:r>
      <w:r w:rsidRPr="006C5699">
        <w:rPr>
          <w:rFonts w:ascii="Calibri" w:eastAsia="Times New Roman" w:hAnsi="Calibri" w:cs="Calibri"/>
          <w:noProof w:val="0"/>
          <w:sz w:val="28"/>
          <w:szCs w:val="28"/>
        </w:rPr>
        <w:t xml:space="preserve"> The</w:t>
      </w:r>
      <w:r w:rsidRPr="006C5699">
        <w:rPr>
          <w:rFonts w:ascii="Times New Roman" w:eastAsia="Times New Roman" w:hAnsi="Times New Roman" w:cs="Times New Roman"/>
          <w:noProof w:val="0"/>
          <w:sz w:val="28"/>
          <w:szCs w:val="28"/>
        </w:rPr>
        <w:t xml:space="preserve"> </w:t>
      </w:r>
      <w:r w:rsidRPr="006C5699">
        <w:rPr>
          <w:rFonts w:ascii="Courier New" w:eastAsia="Times New Roman" w:hAnsi="Courier New" w:cs="Courier New"/>
          <w:noProof w:val="0"/>
        </w:rPr>
        <w:t>observer.py</w:t>
      </w:r>
      <w:r w:rsidRPr="006C5699">
        <w:rPr>
          <w:rFonts w:ascii="Times New Roman" w:eastAsia="Times New Roman" w:hAnsi="Times New Roman" w:cs="Times New Roman"/>
          <w:noProof w:val="0"/>
          <w:sz w:val="28"/>
          <w:szCs w:val="28"/>
        </w:rPr>
        <w:t xml:space="preserve"> </w:t>
      </w:r>
      <w:r w:rsidRPr="006C5699">
        <w:rPr>
          <w:rFonts w:ascii="Calibri" w:eastAsia="Times New Roman" w:hAnsi="Calibri" w:cs="Calibri"/>
          <w:noProof w:val="0"/>
          <w:sz w:val="28"/>
          <w:szCs w:val="28"/>
        </w:rPr>
        <w:t xml:space="preserve">module </w:t>
      </w:r>
      <w:proofErr w:type="spellStart"/>
      <w:r w:rsidR="001E7E10">
        <w:rPr>
          <w:rFonts w:ascii="Calibri" w:eastAsia="Times New Roman" w:hAnsi="Calibri" w:cs="Calibri"/>
          <w:noProof w:val="0"/>
          <w:sz w:val="28"/>
          <w:szCs w:val="28"/>
        </w:rPr>
        <w:t>inititalizes</w:t>
      </w:r>
      <w:proofErr w:type="spellEnd"/>
      <w:r w:rsidRPr="006C5699">
        <w:rPr>
          <w:rFonts w:ascii="Calibri" w:eastAsia="Times New Roman" w:hAnsi="Calibri" w:cs="Calibri"/>
          <w:noProof w:val="0"/>
          <w:sz w:val="28"/>
          <w:szCs w:val="28"/>
        </w:rPr>
        <w:t xml:space="preserve"> the </w:t>
      </w:r>
      <w:r w:rsidRPr="006C5699">
        <w:rPr>
          <w:rFonts w:ascii="Calibri" w:eastAsia="Times New Roman" w:hAnsi="Calibri" w:cs="Calibri"/>
          <w:noProof w:val="0"/>
        </w:rPr>
        <w:t>watchdog</w:t>
      </w:r>
      <w:r w:rsidRPr="006C5699">
        <w:rPr>
          <w:rFonts w:ascii="Calibri" w:eastAsia="Times New Roman" w:hAnsi="Calibri" w:cs="Calibri"/>
          <w:noProof w:val="0"/>
          <w:sz w:val="28"/>
          <w:szCs w:val="28"/>
        </w:rPr>
        <w:t xml:space="preserve"> observer, listening for</w:t>
      </w:r>
      <w:r w:rsidRPr="006C5699">
        <w:rPr>
          <w:rFonts w:ascii="Times New Roman" w:eastAsia="Times New Roman" w:hAnsi="Times New Roman" w:cs="Times New Roman"/>
          <w:noProof w:val="0"/>
          <w:sz w:val="28"/>
          <w:szCs w:val="28"/>
        </w:rPr>
        <w:t xml:space="preserve"> </w:t>
      </w:r>
      <w:r w:rsidRPr="006C5699">
        <w:rPr>
          <w:rFonts w:ascii="Courier New" w:eastAsia="Times New Roman" w:hAnsi="Courier New" w:cs="Courier New"/>
          <w:noProof w:val="0"/>
        </w:rPr>
        <w:t>FILE_CREATED</w:t>
      </w:r>
      <w:r w:rsidRPr="006C5699">
        <w:rPr>
          <w:rFonts w:ascii="Times New Roman" w:eastAsia="Times New Roman" w:hAnsi="Times New Roman" w:cs="Times New Roman"/>
          <w:noProof w:val="0"/>
          <w:sz w:val="28"/>
          <w:szCs w:val="28"/>
        </w:rPr>
        <w:t xml:space="preserve"> or </w:t>
      </w:r>
      <w:r w:rsidRPr="006C5699">
        <w:rPr>
          <w:rFonts w:ascii="Courier New" w:eastAsia="Times New Roman" w:hAnsi="Courier New" w:cs="Courier New"/>
          <w:noProof w:val="0"/>
        </w:rPr>
        <w:t>FILE_MODIFIED</w:t>
      </w:r>
      <w:r w:rsidRPr="006C5699">
        <w:rPr>
          <w:rFonts w:ascii="Times New Roman" w:eastAsia="Times New Roman" w:hAnsi="Times New Roman" w:cs="Times New Roman"/>
          <w:noProof w:val="0"/>
          <w:sz w:val="28"/>
          <w:szCs w:val="28"/>
        </w:rPr>
        <w:t xml:space="preserve"> </w:t>
      </w:r>
      <w:r w:rsidRPr="006C5699">
        <w:rPr>
          <w:rFonts w:eastAsia="Times New Roman" w:cstheme="minorHAnsi"/>
          <w:noProof w:val="0"/>
          <w:sz w:val="28"/>
          <w:szCs w:val="28"/>
        </w:rPr>
        <w:t>events in the target folders.</w:t>
      </w:r>
    </w:p>
    <w:p w14:paraId="077A3A64" w14:textId="77777777" w:rsidR="006C5699" w:rsidRPr="006C5699" w:rsidRDefault="006C5699" w:rsidP="006C5699">
      <w:pPr>
        <w:numPr>
          <w:ilvl w:val="0"/>
          <w:numId w:val="5"/>
        </w:numPr>
        <w:spacing w:before="100" w:beforeAutospacing="1" w:after="100" w:afterAutospacing="1" w:line="240" w:lineRule="auto"/>
        <w:rPr>
          <w:rFonts w:ascii="Times New Roman" w:eastAsia="Times New Roman" w:hAnsi="Times New Roman" w:cs="Times New Roman"/>
          <w:noProof w:val="0"/>
          <w:sz w:val="28"/>
          <w:szCs w:val="28"/>
        </w:rPr>
      </w:pPr>
      <w:r w:rsidRPr="006C5699">
        <w:rPr>
          <w:rFonts w:eastAsia="Times New Roman" w:cstheme="minorHAnsi"/>
          <w:b/>
          <w:bCs/>
          <w:noProof w:val="0"/>
          <w:sz w:val="28"/>
          <w:szCs w:val="28"/>
        </w:rPr>
        <w:t>Trigger:</w:t>
      </w:r>
      <w:r w:rsidRPr="006C5699">
        <w:rPr>
          <w:rFonts w:eastAsia="Times New Roman" w:cstheme="minorHAnsi"/>
          <w:noProof w:val="0"/>
          <w:sz w:val="28"/>
          <w:szCs w:val="28"/>
        </w:rPr>
        <w:t xml:space="preserve"> When an event occurs, the file path is passed to</w:t>
      </w:r>
      <w:r w:rsidRPr="006C5699">
        <w:rPr>
          <w:rFonts w:ascii="Times New Roman" w:eastAsia="Times New Roman" w:hAnsi="Times New Roman" w:cs="Times New Roman"/>
          <w:noProof w:val="0"/>
          <w:sz w:val="28"/>
          <w:szCs w:val="28"/>
        </w:rPr>
        <w:t xml:space="preserve"> </w:t>
      </w:r>
      <w:r w:rsidRPr="006C5699">
        <w:rPr>
          <w:rFonts w:ascii="Courier New" w:eastAsia="Times New Roman" w:hAnsi="Courier New" w:cs="Courier New"/>
          <w:noProof w:val="0"/>
        </w:rPr>
        <w:t>scanner.py</w:t>
      </w:r>
      <w:r w:rsidRPr="006C5699">
        <w:rPr>
          <w:rFonts w:ascii="Times New Roman" w:eastAsia="Times New Roman" w:hAnsi="Times New Roman" w:cs="Times New Roman"/>
          <w:noProof w:val="0"/>
          <w:sz w:val="28"/>
          <w:szCs w:val="28"/>
        </w:rPr>
        <w:t>.</w:t>
      </w:r>
    </w:p>
    <w:p w14:paraId="771EBE21" w14:textId="77777777" w:rsidR="006C5699" w:rsidRDefault="006C5699" w:rsidP="006C5699">
      <w:pPr>
        <w:numPr>
          <w:ilvl w:val="0"/>
          <w:numId w:val="5"/>
        </w:numPr>
        <w:spacing w:before="100" w:beforeAutospacing="1" w:after="100" w:afterAutospacing="1" w:line="240" w:lineRule="auto"/>
        <w:rPr>
          <w:rFonts w:ascii="Calibri" w:eastAsia="Times New Roman" w:hAnsi="Calibri" w:cs="Calibri"/>
          <w:noProof w:val="0"/>
          <w:sz w:val="28"/>
          <w:szCs w:val="28"/>
        </w:rPr>
      </w:pPr>
      <w:r w:rsidRPr="006C5699">
        <w:rPr>
          <w:rFonts w:ascii="Calibri" w:eastAsia="Times New Roman" w:hAnsi="Calibri" w:cs="Calibri"/>
          <w:b/>
          <w:bCs/>
          <w:noProof w:val="0"/>
          <w:sz w:val="28"/>
          <w:szCs w:val="28"/>
        </w:rPr>
        <w:t>Scanning:</w:t>
      </w:r>
      <w:r w:rsidRPr="006C5699">
        <w:rPr>
          <w:rFonts w:ascii="Calibri" w:eastAsia="Times New Roman" w:hAnsi="Calibri" w:cs="Calibri"/>
          <w:noProof w:val="0"/>
          <w:sz w:val="28"/>
          <w:szCs w:val="28"/>
        </w:rPr>
        <w:t xml:space="preserve"> The scanner communicates with the local ClamAV Daemon via TCP (Port 3310) to request a scan.</w:t>
      </w:r>
    </w:p>
    <w:p w14:paraId="2748B40A" w14:textId="77777777" w:rsidR="00BE0D4D" w:rsidRDefault="00BE0D4D" w:rsidP="00BE0D4D">
      <w:pPr>
        <w:spacing w:before="100" w:beforeAutospacing="1" w:after="100" w:afterAutospacing="1" w:line="240" w:lineRule="auto"/>
        <w:rPr>
          <w:rFonts w:ascii="Calibri" w:eastAsia="Times New Roman" w:hAnsi="Calibri" w:cs="Calibri"/>
          <w:noProof w:val="0"/>
          <w:sz w:val="28"/>
          <w:szCs w:val="28"/>
        </w:rPr>
      </w:pPr>
    </w:p>
    <w:p w14:paraId="5C23BA93" w14:textId="77777777" w:rsidR="00BE0D4D" w:rsidRPr="006C5699" w:rsidRDefault="00BE0D4D" w:rsidP="00BE0D4D">
      <w:pPr>
        <w:spacing w:before="100" w:beforeAutospacing="1" w:after="100" w:afterAutospacing="1" w:line="240" w:lineRule="auto"/>
        <w:rPr>
          <w:rFonts w:ascii="Calibri" w:eastAsia="Times New Roman" w:hAnsi="Calibri" w:cs="Calibri"/>
          <w:noProof w:val="0"/>
          <w:sz w:val="28"/>
          <w:szCs w:val="28"/>
        </w:rPr>
      </w:pPr>
    </w:p>
    <w:p w14:paraId="7170F3D8" w14:textId="77777777" w:rsidR="006C5699" w:rsidRPr="006C5699" w:rsidRDefault="006C5699" w:rsidP="006C5699">
      <w:pPr>
        <w:numPr>
          <w:ilvl w:val="0"/>
          <w:numId w:val="5"/>
        </w:numPr>
        <w:spacing w:before="100" w:beforeAutospacing="1" w:after="100" w:afterAutospacing="1" w:line="240" w:lineRule="auto"/>
        <w:rPr>
          <w:rFonts w:ascii="Calibri" w:eastAsia="Times New Roman" w:hAnsi="Calibri" w:cs="Calibri"/>
          <w:noProof w:val="0"/>
          <w:sz w:val="28"/>
          <w:szCs w:val="28"/>
        </w:rPr>
      </w:pPr>
      <w:r w:rsidRPr="006C5699">
        <w:rPr>
          <w:rFonts w:ascii="Calibri" w:eastAsia="Times New Roman" w:hAnsi="Calibri" w:cs="Calibri"/>
          <w:b/>
          <w:bCs/>
          <w:noProof w:val="0"/>
          <w:sz w:val="28"/>
          <w:szCs w:val="28"/>
        </w:rPr>
        <w:lastRenderedPageBreak/>
        <w:t>Response:</w:t>
      </w:r>
    </w:p>
    <w:p w14:paraId="1547890D" w14:textId="77777777" w:rsidR="006C5699" w:rsidRPr="006C5699" w:rsidRDefault="006C5699" w:rsidP="006C5699">
      <w:pPr>
        <w:numPr>
          <w:ilvl w:val="1"/>
          <w:numId w:val="5"/>
        </w:numPr>
        <w:spacing w:before="100" w:beforeAutospacing="1" w:after="100" w:afterAutospacing="1" w:line="240" w:lineRule="auto"/>
        <w:rPr>
          <w:rFonts w:ascii="Calibri" w:eastAsia="Times New Roman" w:hAnsi="Calibri" w:cs="Calibri"/>
          <w:noProof w:val="0"/>
          <w:sz w:val="28"/>
          <w:szCs w:val="28"/>
        </w:rPr>
      </w:pPr>
      <w:r w:rsidRPr="006C5699">
        <w:rPr>
          <w:rFonts w:ascii="Calibri" w:eastAsia="Times New Roman" w:hAnsi="Calibri" w:cs="Calibri"/>
          <w:noProof w:val="0"/>
          <w:sz w:val="28"/>
          <w:szCs w:val="28"/>
        </w:rPr>
        <w:t xml:space="preserve">If </w:t>
      </w:r>
      <w:r w:rsidRPr="006C5699">
        <w:rPr>
          <w:rFonts w:ascii="Calibri" w:eastAsia="Times New Roman" w:hAnsi="Calibri" w:cs="Calibri"/>
          <w:b/>
          <w:bCs/>
          <w:noProof w:val="0"/>
          <w:sz w:val="28"/>
          <w:szCs w:val="28"/>
        </w:rPr>
        <w:t>Clean</w:t>
      </w:r>
      <w:r w:rsidRPr="006C5699">
        <w:rPr>
          <w:rFonts w:ascii="Calibri" w:eastAsia="Times New Roman" w:hAnsi="Calibri" w:cs="Calibri"/>
          <w:noProof w:val="0"/>
          <w:sz w:val="28"/>
          <w:szCs w:val="28"/>
        </w:rPr>
        <w:t>: The event is logged as safe.</w:t>
      </w:r>
    </w:p>
    <w:p w14:paraId="2B7384E2" w14:textId="6080CDF5" w:rsidR="005178A6" w:rsidRDefault="006C5699" w:rsidP="00710387">
      <w:pPr>
        <w:numPr>
          <w:ilvl w:val="1"/>
          <w:numId w:val="5"/>
        </w:numPr>
        <w:spacing w:before="100" w:beforeAutospacing="1" w:after="100" w:afterAutospacing="1" w:line="240" w:lineRule="auto"/>
        <w:rPr>
          <w:rFonts w:ascii="Times New Roman" w:eastAsia="Times New Roman" w:hAnsi="Times New Roman" w:cs="Times New Roman"/>
          <w:noProof w:val="0"/>
          <w:sz w:val="28"/>
          <w:szCs w:val="28"/>
        </w:rPr>
      </w:pPr>
      <w:r w:rsidRPr="006C5699">
        <w:rPr>
          <w:rFonts w:ascii="Times New Roman" w:eastAsia="Times New Roman" w:hAnsi="Times New Roman" w:cs="Times New Roman"/>
          <w:noProof w:val="0"/>
          <w:sz w:val="28"/>
          <w:szCs w:val="28"/>
        </w:rPr>
        <w:t xml:space="preserve">If </w:t>
      </w:r>
      <w:r w:rsidRPr="006C5699">
        <w:rPr>
          <w:rFonts w:ascii="Times New Roman" w:eastAsia="Times New Roman" w:hAnsi="Times New Roman" w:cs="Times New Roman"/>
          <w:b/>
          <w:bCs/>
          <w:noProof w:val="0"/>
          <w:sz w:val="28"/>
          <w:szCs w:val="28"/>
        </w:rPr>
        <w:t>Infected</w:t>
      </w:r>
      <w:r w:rsidRPr="006C5699">
        <w:rPr>
          <w:rFonts w:ascii="Times New Roman" w:eastAsia="Times New Roman" w:hAnsi="Times New Roman" w:cs="Times New Roman"/>
          <w:noProof w:val="0"/>
          <w:sz w:val="28"/>
          <w:szCs w:val="28"/>
        </w:rPr>
        <w:t xml:space="preserve">: </w:t>
      </w:r>
      <w:r w:rsidRPr="006C5699">
        <w:rPr>
          <w:rFonts w:ascii="Courier New" w:eastAsia="Times New Roman" w:hAnsi="Courier New" w:cs="Courier New"/>
          <w:noProof w:val="0"/>
        </w:rPr>
        <w:t>utils.py</w:t>
      </w:r>
      <w:r w:rsidRPr="006C5699">
        <w:rPr>
          <w:rFonts w:ascii="Times New Roman" w:eastAsia="Times New Roman" w:hAnsi="Times New Roman" w:cs="Times New Roman"/>
          <w:noProof w:val="0"/>
          <w:sz w:val="28"/>
          <w:szCs w:val="28"/>
        </w:rPr>
        <w:t xml:space="preserve"> is triggered. It calculates a unique ID, moves the file to </w:t>
      </w:r>
      <w:r w:rsidRPr="006C5699">
        <w:rPr>
          <w:rFonts w:ascii="Courier New" w:eastAsia="Times New Roman" w:hAnsi="Courier New" w:cs="Courier New"/>
          <w:noProof w:val="0"/>
        </w:rPr>
        <w:t>C:\CQr_Quarantine</w:t>
      </w:r>
      <w:r w:rsidRPr="006C5699">
        <w:rPr>
          <w:rFonts w:ascii="Times New Roman" w:eastAsia="Times New Roman" w:hAnsi="Times New Roman" w:cs="Times New Roman"/>
          <w:noProof w:val="0"/>
          <w:sz w:val="28"/>
          <w:szCs w:val="28"/>
        </w:rPr>
        <w:t xml:space="preserve">, changes the extension </w:t>
      </w:r>
      <w:proofErr w:type="gramStart"/>
      <w:r w:rsidRPr="006C5699">
        <w:rPr>
          <w:rFonts w:ascii="Times New Roman" w:eastAsia="Times New Roman" w:hAnsi="Times New Roman" w:cs="Times New Roman"/>
          <w:noProof w:val="0"/>
          <w:sz w:val="28"/>
          <w:szCs w:val="28"/>
        </w:rPr>
        <w:t xml:space="preserve">to </w:t>
      </w:r>
      <w:r w:rsidRPr="006C5699">
        <w:rPr>
          <w:rFonts w:ascii="Courier New" w:eastAsia="Times New Roman" w:hAnsi="Courier New" w:cs="Courier New"/>
          <w:noProof w:val="0"/>
        </w:rPr>
        <w:t>.infected</w:t>
      </w:r>
      <w:proofErr w:type="gramEnd"/>
      <w:r w:rsidRPr="006C5699">
        <w:rPr>
          <w:rFonts w:ascii="Times New Roman" w:eastAsia="Times New Roman" w:hAnsi="Times New Roman" w:cs="Times New Roman"/>
          <w:noProof w:val="0"/>
          <w:sz w:val="28"/>
          <w:szCs w:val="28"/>
        </w:rPr>
        <w:t>, and writes a warning note in the original location.</w:t>
      </w:r>
    </w:p>
    <w:p w14:paraId="2A0E789D" w14:textId="77777777" w:rsidR="00BE0D4D" w:rsidRDefault="00BE0D4D" w:rsidP="00BE0D4D">
      <w:pPr>
        <w:spacing w:before="100" w:beforeAutospacing="1" w:after="100" w:afterAutospacing="1" w:line="240" w:lineRule="auto"/>
        <w:ind w:left="720"/>
        <w:rPr>
          <w:rFonts w:ascii="Times New Roman" w:eastAsia="Times New Roman" w:hAnsi="Times New Roman" w:cs="Times New Roman"/>
          <w:noProof w:val="0"/>
          <w:sz w:val="28"/>
          <w:szCs w:val="28"/>
        </w:rPr>
      </w:pPr>
    </w:p>
    <w:p w14:paraId="1A305932" w14:textId="65018F34" w:rsidR="00BE0D4D" w:rsidRPr="00BE0D4D" w:rsidRDefault="00BE0D4D" w:rsidP="00BE0D4D">
      <w:pPr>
        <w:spacing w:before="100" w:beforeAutospacing="1" w:after="100" w:afterAutospacing="1" w:line="240" w:lineRule="auto"/>
        <w:ind w:left="360"/>
        <w:rPr>
          <w:rFonts w:ascii="Times New Roman" w:eastAsia="Times New Roman" w:hAnsi="Times New Roman" w:cs="Times New Roman"/>
          <w:noProof w:val="0"/>
          <w:sz w:val="36"/>
          <w:szCs w:val="36"/>
          <w:lang w:val="en-IL"/>
        </w:rPr>
      </w:pPr>
      <w:r w:rsidRPr="00BE0D4D">
        <w:rPr>
          <w:rFonts w:ascii="Times New Roman" w:eastAsia="Times New Roman" w:hAnsi="Times New Roman" w:cs="Times New Roman"/>
          <w:b/>
          <w:bCs/>
          <w:noProof w:val="0"/>
          <w:sz w:val="28"/>
          <w:szCs w:val="28"/>
          <w:lang w:val="en-IL"/>
        </w:rPr>
        <w:t xml:space="preserve"> </w:t>
      </w:r>
      <w:r w:rsidRPr="00BE0D4D">
        <w:rPr>
          <w:rFonts w:ascii="Times New Roman" w:eastAsia="Times New Roman" w:hAnsi="Times New Roman" w:cs="Times New Roman"/>
          <w:b/>
          <w:bCs/>
          <w:noProof w:val="0"/>
          <w:sz w:val="36"/>
          <w:szCs w:val="36"/>
          <w:lang w:val="en-IL"/>
        </w:rPr>
        <w:t>Code Structure &amp; Components</w:t>
      </w:r>
    </w:p>
    <w:p w14:paraId="4BDA9F5E" w14:textId="77777777" w:rsidR="00BE0D4D" w:rsidRPr="00BE0D4D" w:rsidRDefault="00BE0D4D" w:rsidP="00BE0D4D">
      <w:pPr>
        <w:spacing w:before="100" w:beforeAutospacing="1" w:after="100" w:afterAutospacing="1" w:line="240" w:lineRule="auto"/>
        <w:ind w:left="360"/>
        <w:rPr>
          <w:rFonts w:ascii="Times New Roman" w:eastAsia="Times New Roman" w:hAnsi="Times New Roman" w:cs="Times New Roman"/>
          <w:noProof w:val="0"/>
          <w:sz w:val="28"/>
          <w:szCs w:val="28"/>
          <w:lang w:val="en-IL"/>
        </w:rPr>
      </w:pPr>
      <w:r w:rsidRPr="00BE0D4D">
        <w:rPr>
          <w:rFonts w:ascii="Times New Roman" w:eastAsia="Times New Roman" w:hAnsi="Times New Roman" w:cs="Times New Roman"/>
          <w:i/>
          <w:iCs/>
          <w:noProof w:val="0"/>
          <w:sz w:val="28"/>
          <w:szCs w:val="28"/>
          <w:lang w:val="en-IL"/>
        </w:rPr>
        <w:t>CQr.py:</w:t>
      </w:r>
      <w:r w:rsidRPr="00BE0D4D">
        <w:rPr>
          <w:rFonts w:ascii="Times New Roman" w:eastAsia="Times New Roman" w:hAnsi="Times New Roman" w:cs="Times New Roman"/>
          <w:noProof w:val="0"/>
          <w:sz w:val="28"/>
          <w:szCs w:val="28"/>
          <w:lang w:val="en-IL"/>
        </w:rPr>
        <w:t xml:space="preserve"> Main entry point and CLI handler.</w:t>
      </w:r>
    </w:p>
    <w:p w14:paraId="1D20A893" w14:textId="77777777" w:rsidR="00BE0D4D" w:rsidRPr="00BE0D4D" w:rsidRDefault="00BE0D4D" w:rsidP="00BE0D4D">
      <w:pPr>
        <w:spacing w:before="100" w:beforeAutospacing="1" w:after="100" w:afterAutospacing="1" w:line="240" w:lineRule="auto"/>
        <w:ind w:left="360"/>
        <w:rPr>
          <w:rFonts w:ascii="Times New Roman" w:eastAsia="Times New Roman" w:hAnsi="Times New Roman" w:cs="Times New Roman"/>
          <w:noProof w:val="0"/>
          <w:sz w:val="28"/>
          <w:szCs w:val="28"/>
          <w:lang w:val="en-IL"/>
        </w:rPr>
      </w:pPr>
      <w:r w:rsidRPr="00BE0D4D">
        <w:rPr>
          <w:rFonts w:ascii="Times New Roman" w:eastAsia="Times New Roman" w:hAnsi="Times New Roman" w:cs="Times New Roman"/>
          <w:i/>
          <w:iCs/>
          <w:noProof w:val="0"/>
          <w:sz w:val="28"/>
          <w:szCs w:val="28"/>
          <w:lang w:val="en-IL"/>
        </w:rPr>
        <w:t>observer.py</w:t>
      </w:r>
      <w:r w:rsidRPr="00BE0D4D">
        <w:rPr>
          <w:rFonts w:ascii="Times New Roman" w:eastAsia="Times New Roman" w:hAnsi="Times New Roman" w:cs="Times New Roman"/>
          <w:b/>
          <w:bCs/>
          <w:noProof w:val="0"/>
          <w:sz w:val="28"/>
          <w:szCs w:val="28"/>
          <w:lang w:val="en-IL"/>
        </w:rPr>
        <w:t>:</w:t>
      </w:r>
      <w:r w:rsidRPr="00BE0D4D">
        <w:rPr>
          <w:rFonts w:ascii="Times New Roman" w:eastAsia="Times New Roman" w:hAnsi="Times New Roman" w:cs="Times New Roman"/>
          <w:noProof w:val="0"/>
          <w:sz w:val="28"/>
          <w:szCs w:val="28"/>
          <w:lang w:val="en-IL"/>
        </w:rPr>
        <w:t xml:space="preserve"> Event monitoring logic.</w:t>
      </w:r>
    </w:p>
    <w:p w14:paraId="08EFD790" w14:textId="77777777" w:rsidR="00BE0D4D" w:rsidRPr="00BE0D4D" w:rsidRDefault="00BE0D4D" w:rsidP="00BE0D4D">
      <w:pPr>
        <w:spacing w:before="100" w:beforeAutospacing="1" w:after="100" w:afterAutospacing="1" w:line="240" w:lineRule="auto"/>
        <w:ind w:left="360"/>
        <w:rPr>
          <w:rFonts w:ascii="Times New Roman" w:eastAsia="Times New Roman" w:hAnsi="Times New Roman" w:cs="Times New Roman"/>
          <w:noProof w:val="0"/>
          <w:sz w:val="28"/>
          <w:szCs w:val="28"/>
          <w:lang w:val="en-IL"/>
        </w:rPr>
      </w:pPr>
      <w:r w:rsidRPr="00BE0D4D">
        <w:rPr>
          <w:rFonts w:ascii="Times New Roman" w:eastAsia="Times New Roman" w:hAnsi="Times New Roman" w:cs="Times New Roman"/>
          <w:i/>
          <w:iCs/>
          <w:noProof w:val="0"/>
          <w:sz w:val="28"/>
          <w:szCs w:val="28"/>
          <w:lang w:val="en-IL"/>
        </w:rPr>
        <w:t>scanner.py</w:t>
      </w:r>
      <w:r w:rsidRPr="00BE0D4D">
        <w:rPr>
          <w:rFonts w:ascii="Times New Roman" w:eastAsia="Times New Roman" w:hAnsi="Times New Roman" w:cs="Times New Roman"/>
          <w:b/>
          <w:bCs/>
          <w:noProof w:val="0"/>
          <w:sz w:val="28"/>
          <w:szCs w:val="28"/>
          <w:lang w:val="en-IL"/>
        </w:rPr>
        <w:t>:</w:t>
      </w:r>
      <w:r w:rsidRPr="00BE0D4D">
        <w:rPr>
          <w:rFonts w:ascii="Times New Roman" w:eastAsia="Times New Roman" w:hAnsi="Times New Roman" w:cs="Times New Roman"/>
          <w:noProof w:val="0"/>
          <w:sz w:val="28"/>
          <w:szCs w:val="28"/>
          <w:lang w:val="en-IL"/>
        </w:rPr>
        <w:t xml:space="preserve"> ClamAV interface and socket handling.</w:t>
      </w:r>
    </w:p>
    <w:p w14:paraId="269EEAEA" w14:textId="0835E1BA" w:rsidR="00BE0D4D" w:rsidRDefault="00BE0D4D" w:rsidP="00BE0D4D">
      <w:pPr>
        <w:spacing w:before="100" w:beforeAutospacing="1" w:after="100" w:afterAutospacing="1" w:line="240" w:lineRule="auto"/>
        <w:ind w:left="360"/>
        <w:rPr>
          <w:rFonts w:ascii="Times New Roman" w:eastAsia="Times New Roman" w:hAnsi="Times New Roman" w:cs="Times New Roman"/>
          <w:i/>
          <w:iCs/>
          <w:noProof w:val="0"/>
          <w:sz w:val="28"/>
          <w:szCs w:val="28"/>
          <w:lang w:val="en-IL"/>
        </w:rPr>
      </w:pPr>
      <w:r w:rsidRPr="00BE0D4D">
        <w:rPr>
          <w:rFonts w:ascii="Times New Roman" w:eastAsia="Times New Roman" w:hAnsi="Times New Roman" w:cs="Times New Roman"/>
          <w:i/>
          <w:iCs/>
          <w:noProof w:val="0"/>
          <w:sz w:val="28"/>
          <w:szCs w:val="28"/>
          <w:lang w:val="en-IL"/>
        </w:rPr>
        <w:t>utils.py</w:t>
      </w:r>
      <w:r w:rsidRPr="00BE0D4D">
        <w:rPr>
          <w:rFonts w:ascii="Times New Roman" w:eastAsia="Times New Roman" w:hAnsi="Times New Roman" w:cs="Times New Roman"/>
          <w:b/>
          <w:bCs/>
          <w:noProof w:val="0"/>
          <w:sz w:val="28"/>
          <w:szCs w:val="28"/>
          <w:lang w:val="en-IL"/>
        </w:rPr>
        <w:t>:</w:t>
      </w:r>
      <w:r w:rsidRPr="00BE0D4D">
        <w:rPr>
          <w:rFonts w:ascii="Times New Roman" w:eastAsia="Times New Roman" w:hAnsi="Times New Roman" w:cs="Times New Roman"/>
          <w:noProof w:val="0"/>
          <w:sz w:val="28"/>
          <w:szCs w:val="28"/>
          <w:lang w:val="en-IL"/>
        </w:rPr>
        <w:t xml:space="preserve"> File manipulation, quarantine logic, and permission enforcement. </w:t>
      </w:r>
      <w:r w:rsidRPr="00BE0D4D">
        <w:rPr>
          <w:rFonts w:ascii="Times New Roman" w:eastAsia="Times New Roman" w:hAnsi="Times New Roman" w:cs="Times New Roman"/>
          <w:i/>
          <w:iCs/>
          <w:noProof w:val="0"/>
          <w:sz w:val="28"/>
          <w:szCs w:val="28"/>
          <w:lang w:val="en-IL"/>
        </w:rPr>
        <w:t>(Detailed documentation is provided via comments within the source code.)</w:t>
      </w:r>
    </w:p>
    <w:p w14:paraId="334FCFF3" w14:textId="31A31576" w:rsidR="00B04993" w:rsidRPr="00B04993" w:rsidRDefault="00B04993" w:rsidP="00B04993">
      <w:pPr>
        <w:spacing w:before="100" w:beforeAutospacing="1" w:after="100" w:afterAutospacing="1" w:line="240" w:lineRule="auto"/>
        <w:ind w:left="360"/>
        <w:rPr>
          <w:rFonts w:ascii="Times New Roman" w:eastAsia="Times New Roman" w:hAnsi="Times New Roman" w:cs="Times New Roman"/>
          <w:noProof w:val="0"/>
          <w:sz w:val="28"/>
          <w:szCs w:val="28"/>
          <w:lang w:val="en-IL"/>
        </w:rPr>
      </w:pPr>
      <w:r>
        <w:rPr>
          <w:rFonts w:ascii="Times New Roman" w:eastAsia="Times New Roman" w:hAnsi="Times New Roman" w:cs="Times New Roman"/>
          <w:i/>
          <w:iCs/>
          <w:noProof w:val="0"/>
          <w:sz w:val="28"/>
          <w:szCs w:val="28"/>
          <w:lang w:val="en-IL"/>
        </w:rPr>
        <w:t xml:space="preserve">logger.py: </w:t>
      </w:r>
      <w:r>
        <w:rPr>
          <w:rFonts w:ascii="Times New Roman" w:eastAsia="Times New Roman" w:hAnsi="Times New Roman" w:cs="Times New Roman"/>
          <w:noProof w:val="0"/>
          <w:sz w:val="28"/>
          <w:szCs w:val="28"/>
          <w:lang w:val="en-IL"/>
        </w:rPr>
        <w:t xml:space="preserve">A tool that </w:t>
      </w:r>
      <w:r w:rsidRPr="00B04993">
        <w:rPr>
          <w:rFonts w:ascii="Times New Roman" w:eastAsia="Times New Roman" w:hAnsi="Times New Roman" w:cs="Times New Roman"/>
          <w:noProof w:val="0"/>
          <w:sz w:val="28"/>
          <w:szCs w:val="28"/>
        </w:rPr>
        <w:t>records timestamped system events to a log file while providing real-time feedback in the CLI console.</w:t>
      </w:r>
    </w:p>
    <w:sectPr w:rsidR="00B04993" w:rsidRPr="00B0499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62CC"/>
    <w:multiLevelType w:val="multilevel"/>
    <w:tmpl w:val="CCF6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25FE2"/>
    <w:multiLevelType w:val="hybridMultilevel"/>
    <w:tmpl w:val="93C45F0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C4459C"/>
    <w:multiLevelType w:val="hybridMultilevel"/>
    <w:tmpl w:val="7898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020CCC"/>
    <w:multiLevelType w:val="multilevel"/>
    <w:tmpl w:val="3E12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7905A5"/>
    <w:multiLevelType w:val="hybridMultilevel"/>
    <w:tmpl w:val="7188E7F8"/>
    <w:lvl w:ilvl="0" w:tplc="DAF8077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4428A7"/>
    <w:multiLevelType w:val="multilevel"/>
    <w:tmpl w:val="AC641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0189497">
    <w:abstractNumId w:val="4"/>
  </w:num>
  <w:num w:numId="2" w16cid:durableId="1463378891">
    <w:abstractNumId w:val="1"/>
  </w:num>
  <w:num w:numId="3" w16cid:durableId="647589517">
    <w:abstractNumId w:val="3"/>
  </w:num>
  <w:num w:numId="4" w16cid:durableId="96292469">
    <w:abstractNumId w:val="2"/>
  </w:num>
  <w:num w:numId="5" w16cid:durableId="1981298441">
    <w:abstractNumId w:val="5"/>
  </w:num>
  <w:num w:numId="6" w16cid:durableId="1376197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B7C"/>
    <w:rsid w:val="00032AC6"/>
    <w:rsid w:val="00114094"/>
    <w:rsid w:val="001818B2"/>
    <w:rsid w:val="001E7E10"/>
    <w:rsid w:val="00377959"/>
    <w:rsid w:val="0041307E"/>
    <w:rsid w:val="005178A6"/>
    <w:rsid w:val="006C5699"/>
    <w:rsid w:val="00710387"/>
    <w:rsid w:val="00895E28"/>
    <w:rsid w:val="00944B7C"/>
    <w:rsid w:val="00B04993"/>
    <w:rsid w:val="00BE0D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4CDB5"/>
  <w15:chartTrackingRefBased/>
  <w15:docId w15:val="{AFF124D3-D0B0-4B8C-B61B-C721D4401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2">
    <w:name w:val="heading 2"/>
    <w:basedOn w:val="Normal"/>
    <w:link w:val="Heading2Char"/>
    <w:uiPriority w:val="9"/>
    <w:qFormat/>
    <w:rsid w:val="006C5699"/>
    <w:pPr>
      <w:spacing w:before="100" w:beforeAutospacing="1" w:after="100" w:afterAutospacing="1" w:line="240" w:lineRule="auto"/>
      <w:outlineLvl w:val="1"/>
    </w:pPr>
    <w:rPr>
      <w:rFonts w:ascii="Times New Roman" w:eastAsia="Times New Roman" w:hAnsi="Times New Roman" w:cs="Times New Roman"/>
      <w:b/>
      <w:bCs/>
      <w:noProof w:val="0"/>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5E28"/>
    <w:pPr>
      <w:ind w:left="720"/>
      <w:contextualSpacing/>
    </w:pPr>
  </w:style>
  <w:style w:type="character" w:styleId="HTMLCode">
    <w:name w:val="HTML Code"/>
    <w:basedOn w:val="DefaultParagraphFont"/>
    <w:uiPriority w:val="99"/>
    <w:semiHidden/>
    <w:unhideWhenUsed/>
    <w:rsid w:val="00895E28"/>
    <w:rPr>
      <w:rFonts w:ascii="Courier New" w:eastAsia="Times New Roman" w:hAnsi="Courier New" w:cs="Courier New"/>
      <w:sz w:val="20"/>
      <w:szCs w:val="20"/>
    </w:rPr>
  </w:style>
  <w:style w:type="paragraph" w:styleId="NormalWeb">
    <w:name w:val="Normal (Web)"/>
    <w:basedOn w:val="Normal"/>
    <w:uiPriority w:val="99"/>
    <w:semiHidden/>
    <w:unhideWhenUsed/>
    <w:rsid w:val="006C5699"/>
    <w:pPr>
      <w:spacing w:before="100" w:beforeAutospacing="1" w:after="100" w:afterAutospacing="1" w:line="240" w:lineRule="auto"/>
    </w:pPr>
    <w:rPr>
      <w:rFonts w:ascii="Times New Roman" w:eastAsia="Times New Roman" w:hAnsi="Times New Roman" w:cs="Times New Roman"/>
      <w:noProof w:val="0"/>
      <w:sz w:val="24"/>
      <w:szCs w:val="24"/>
    </w:rPr>
  </w:style>
  <w:style w:type="character" w:customStyle="1" w:styleId="Heading2Char">
    <w:name w:val="Heading 2 Char"/>
    <w:basedOn w:val="DefaultParagraphFont"/>
    <w:link w:val="Heading2"/>
    <w:uiPriority w:val="9"/>
    <w:rsid w:val="006C5699"/>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359999">
      <w:bodyDiv w:val="1"/>
      <w:marLeft w:val="0"/>
      <w:marRight w:val="0"/>
      <w:marTop w:val="0"/>
      <w:marBottom w:val="0"/>
      <w:divBdr>
        <w:top w:val="none" w:sz="0" w:space="0" w:color="auto"/>
        <w:left w:val="none" w:sz="0" w:space="0" w:color="auto"/>
        <w:bottom w:val="none" w:sz="0" w:space="0" w:color="auto"/>
        <w:right w:val="none" w:sz="0" w:space="0" w:color="auto"/>
      </w:divBdr>
    </w:div>
    <w:div w:id="968320919">
      <w:bodyDiv w:val="1"/>
      <w:marLeft w:val="0"/>
      <w:marRight w:val="0"/>
      <w:marTop w:val="0"/>
      <w:marBottom w:val="0"/>
      <w:divBdr>
        <w:top w:val="none" w:sz="0" w:space="0" w:color="auto"/>
        <w:left w:val="none" w:sz="0" w:space="0" w:color="auto"/>
        <w:bottom w:val="none" w:sz="0" w:space="0" w:color="auto"/>
        <w:right w:val="none" w:sz="0" w:space="0" w:color="auto"/>
      </w:divBdr>
    </w:div>
    <w:div w:id="1576285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2695</Characters>
  <Application>Microsoft Office Word</Application>
  <DocSecurity>0</DocSecurity>
  <Lines>22</Lines>
  <Paragraphs>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מחמד עלי</dc:creator>
  <cp:keywords/>
  <dc:description/>
  <cp:lastModifiedBy>ראמי קראקרה</cp:lastModifiedBy>
  <cp:revision>2</cp:revision>
  <dcterms:created xsi:type="dcterms:W3CDTF">2026-01-07T10:24:00Z</dcterms:created>
  <dcterms:modified xsi:type="dcterms:W3CDTF">2026-01-07T10:24:00Z</dcterms:modified>
</cp:coreProperties>
</file>