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6D8DA5" wp14:paraId="6A88FA03" wp14:textId="1EFB14AF">
      <w:pPr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Hi everyone,</w:t>
      </w:r>
    </w:p>
    <w:p xmlns:wp14="http://schemas.microsoft.com/office/word/2010/wordml" w:rsidP="746D8DA5" wp14:paraId="76C41889" wp14:textId="17445E80">
      <w:pPr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1A0900C8" wp14:textId="46093463">
      <w:pPr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Thank you again for a thoughtful and productive first session. I wanted to send a brief summary of the key themes we surfaced, along with clear next steps so we're aligned moving forward.</w:t>
      </w:r>
    </w:p>
    <w:p xmlns:wp14="http://schemas.microsoft.com/office/word/2010/wordml" w:rsidP="746D8DA5" wp14:paraId="5875C254" wp14:textId="543FAF5D">
      <w:pPr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22"/>
      </w:tblGrid>
      <w:tr w:rsidR="746D8DA5" w:rsidTr="746D8DA5" w14:paraId="31CB27FD">
        <w:trPr>
          <w:trHeight w:val="300"/>
        </w:trPr>
        <w:tc>
          <w:tcPr>
            <w:tcW w:w="2422" w:type="dxa"/>
            <w:tcMar/>
            <w:vAlign w:val="center"/>
          </w:tcPr>
          <w:p w:rsidR="746D8DA5" w:rsidP="746D8DA5" w:rsidRDefault="746D8DA5" w14:paraId="49D50777" w14:textId="137886C7">
            <w:pPr>
              <w:spacing w:before="240" w:beforeAutospacing="off" w:after="240" w:afterAutospacing="off"/>
            </w:pPr>
            <w:r w:rsidRPr="746D8DA5" w:rsidR="746D8DA5">
              <w:rPr>
                <w:b w:val="1"/>
                <w:bCs w:val="1"/>
              </w:rPr>
              <w:t>Research Takeaways</w:t>
            </w:r>
          </w:p>
        </w:tc>
      </w:tr>
    </w:tbl>
    <w:p xmlns:wp14="http://schemas.microsoft.com/office/word/2010/wordml" w:rsidP="746D8DA5" wp14:paraId="667879D2" wp14:textId="51F7A687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2FB97342" wp14:textId="51DD3AD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Students tend to enter design through one of two paths: early fascination or late discovery.</w:t>
      </w:r>
    </w:p>
    <w:p xmlns:wp14="http://schemas.microsoft.com/office/word/2010/wordml" w:rsidP="746D8DA5" wp14:paraId="793D701C" wp14:textId="789F7D15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"Design Excellence" was framed less around prestige and more around outcomes, exploration, and growth.</w:t>
      </w:r>
    </w:p>
    <w:p xmlns:wp14="http://schemas.microsoft.com/office/word/2010/wordml" w:rsidP="746D8DA5" wp14:paraId="54032110" wp14:textId="2FC4661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There is an opportunity to better articulate what differentiates Kent State from alternative design pathways.</w:t>
      </w:r>
    </w:p>
    <w:p xmlns:wp14="http://schemas.microsoft.com/office/word/2010/wordml" w:rsidP="746D8DA5" wp14:paraId="26894961" wp14:textId="0ABD1DD9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54"/>
      </w:tblGrid>
      <w:tr w:rsidR="746D8DA5" w:rsidTr="746D8DA5" w14:paraId="689C888B">
        <w:trPr>
          <w:trHeight w:val="300"/>
        </w:trPr>
        <w:tc>
          <w:tcPr>
            <w:tcW w:w="3054" w:type="dxa"/>
            <w:tcMar/>
            <w:vAlign w:val="center"/>
          </w:tcPr>
          <w:p w:rsidR="746D8DA5" w:rsidP="746D8DA5" w:rsidRDefault="746D8DA5" w14:paraId="1F23C2C9" w14:textId="0F37FDD2">
            <w:pPr>
              <w:bidi w:val="0"/>
              <w:spacing w:before="240" w:beforeAutospacing="off" w:after="240" w:afterAutospacing="off"/>
            </w:pPr>
            <w:r w:rsidRPr="746D8DA5" w:rsidR="746D8DA5">
              <w:rPr>
                <w:b w:val="1"/>
                <w:bCs w:val="1"/>
              </w:rPr>
              <w:t>Positioning Considerations</w:t>
            </w:r>
          </w:p>
        </w:tc>
      </w:tr>
    </w:tbl>
    <w:p xmlns:wp14="http://schemas.microsoft.com/office/word/2010/wordml" w:rsidP="746D8DA5" wp14:paraId="710BE7F2" wp14:textId="628F3431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6D5AE318" wp14:textId="1FA1A191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We need to more clearly define our differentiators — interdisciplinary breadth, flexibility, career alignment, and others.</w:t>
      </w:r>
    </w:p>
    <w:p xmlns:wp14="http://schemas.microsoft.com/office/word/2010/wordml" w:rsidP="746D8DA5" wp14:paraId="48EB9CB0" wp14:textId="40292CF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Career outcomes are important, particularly for parents — but we should examine how our messaging meaningfully differs from competitors.</w:t>
      </w:r>
    </w:p>
    <w:p xmlns:wp14="http://schemas.microsoft.com/office/word/2010/wordml" w:rsidP="746D8DA5" wp14:paraId="3A37C988" wp14:textId="05D9E836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Storytelling is strong, but design-related stories currently lack cohesion and a consistent call to action.</w:t>
      </w:r>
    </w:p>
    <w:p xmlns:wp14="http://schemas.microsoft.com/office/word/2010/wordml" w:rsidP="746D8DA5" wp14:paraId="3D4421C2" wp14:textId="540D4F9C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</w:tblGrid>
      <w:tr w:rsidR="746D8DA5" w:rsidTr="746D8DA5" w14:paraId="5839C06E">
        <w:trPr>
          <w:trHeight w:val="300"/>
        </w:trPr>
        <w:tc>
          <w:tcPr>
            <w:tcW w:w="1920" w:type="dxa"/>
            <w:tcMar/>
            <w:vAlign w:val="center"/>
          </w:tcPr>
          <w:p w:rsidR="746D8DA5" w:rsidP="746D8DA5" w:rsidRDefault="746D8DA5" w14:paraId="75C01162" w14:textId="776C333F">
            <w:pPr>
              <w:bidi w:val="0"/>
              <w:spacing w:before="240" w:beforeAutospacing="off" w:after="240" w:afterAutospacing="off"/>
            </w:pPr>
            <w:r w:rsidRPr="746D8DA5" w:rsidR="746D8DA5">
              <w:rPr>
                <w:b w:val="1"/>
                <w:bCs w:val="1"/>
              </w:rPr>
              <w:t>Audience Focus</w:t>
            </w:r>
          </w:p>
        </w:tc>
      </w:tr>
    </w:tbl>
    <w:p xmlns:wp14="http://schemas.microsoft.com/office/word/2010/wordml" w:rsidP="746D8DA5" wp14:paraId="598318C3" wp14:textId="62ED1726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161B6834" wp14:textId="2CF785B4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Primary: Prospective students and their parents.</w:t>
      </w:r>
    </w:p>
    <w:p xmlns:wp14="http://schemas.microsoft.com/office/word/2010/wordml" w:rsidP="746D8DA5" wp14:paraId="3DA928B1" wp14:textId="377612DD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Secondary: Retention opportunities for current students, especially exploratory students.</w:t>
      </w:r>
    </w:p>
    <w:p xmlns:wp14="http://schemas.microsoft.com/office/word/2010/wordml" w:rsidP="746D8DA5" wp14:paraId="0EECCC9D" wp14:textId="14C4DD8E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"Design community" messaging may be most effective during the yield phase.</w:t>
      </w:r>
    </w:p>
    <w:p xmlns:wp14="http://schemas.microsoft.com/office/word/2010/wordml" w:rsidP="746D8DA5" wp14:paraId="45BEF246" wp14:textId="4704ACAC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7"/>
      </w:tblGrid>
      <w:tr w:rsidR="746D8DA5" w:rsidTr="746D8DA5" w14:paraId="15232073">
        <w:trPr>
          <w:trHeight w:val="300"/>
        </w:trPr>
        <w:tc>
          <w:tcPr>
            <w:tcW w:w="1387" w:type="dxa"/>
            <w:tcMar/>
            <w:vAlign w:val="center"/>
          </w:tcPr>
          <w:p w:rsidR="746D8DA5" w:rsidP="746D8DA5" w:rsidRDefault="746D8DA5" w14:paraId="5AA0143B" w14:textId="2792F7BC">
            <w:pPr>
              <w:bidi w:val="0"/>
              <w:spacing w:before="240" w:beforeAutospacing="off" w:after="240" w:afterAutospacing="off"/>
            </w:pPr>
            <w:r w:rsidRPr="746D8DA5" w:rsidR="746D8DA5">
              <w:rPr>
                <w:b w:val="1"/>
                <w:bCs w:val="1"/>
              </w:rPr>
              <w:t>Next Steps</w:t>
            </w:r>
          </w:p>
        </w:tc>
      </w:tr>
    </w:tbl>
    <w:p xmlns:wp14="http://schemas.microsoft.com/office/word/2010/wordml" w:rsidP="746D8DA5" wp14:paraId="54F5BEE9" wp14:textId="6EFB0299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5F99F9EB" wp14:textId="369ABF5F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Create a shared folder for this theme group.</w:t>
      </w:r>
    </w:p>
    <w:p xmlns:wp14="http://schemas.microsoft.com/office/word/2010/wordml" w:rsidP="746D8DA5" wp14:paraId="78030467" wp14:textId="23972598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Liz will share the full research slides.</w:t>
      </w:r>
    </w:p>
    <w:p xmlns:wp14="http://schemas.microsoft.com/office/word/2010/wordml" w:rsidP="746D8DA5" wp14:paraId="28728036" wp14:textId="37989A69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Continue identifying differentiators through competitor and internal research.</w:t>
      </w:r>
    </w:p>
    <w:p xmlns:wp14="http://schemas.microsoft.com/office/word/2010/wordml" w:rsidP="746D8DA5" wp14:paraId="7FE5F899" wp14:textId="0F6A2DE7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Begin thinking about cohesive CTA language and narrative alignment.</w:t>
      </w:r>
    </w:p>
    <w:p xmlns:wp14="http://schemas.microsoft.com/office/word/2010/wordml" w:rsidP="746D8DA5" wp14:paraId="0E10594B" wp14:textId="2D4E8E93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46D8DA5" w:rsidTr="746D8DA5" w14:paraId="358B6F73">
        <w:trPr>
          <w:trHeight w:val="300"/>
        </w:trPr>
        <w:tc>
          <w:tcPr>
            <w:tcW w:w="9360" w:type="dxa"/>
            <w:tcMar/>
            <w:vAlign w:val="center"/>
          </w:tcPr>
          <w:p w:rsidR="746D8DA5" w:rsidP="746D8DA5" w:rsidRDefault="746D8DA5" w14:paraId="685C632F" w14:textId="46990EA0">
            <w:pPr>
              <w:bidi w:val="0"/>
              <w:spacing w:before="240" w:beforeAutospacing="off" w:after="240" w:afterAutospacing="off"/>
            </w:pPr>
            <w:r w:rsidRPr="746D8DA5" w:rsidR="746D8DA5">
              <w:rPr>
                <w:b w:val="1"/>
                <w:bCs w:val="1"/>
                <w:color w:val="1E53A3"/>
              </w:rPr>
              <w:t>BEFORE OUR NEXT MEETING — ONE QUESTION TO REFLECT ON</w:t>
            </w:r>
          </w:p>
          <w:p w:rsidR="746D8DA5" w:rsidP="746D8DA5" w:rsidRDefault="746D8DA5" w14:paraId="57BC1DCA" w14:textId="5971E557">
            <w:pPr>
              <w:bidi w:val="0"/>
              <w:spacing w:before="240" w:beforeAutospacing="off" w:after="240" w:afterAutospacing="off"/>
            </w:pPr>
            <w:r w:rsidR="746D8DA5">
              <w:rPr/>
              <w:t>We know where our audiences start — skeptical parents, students who may not yet see us clearly. Where do we want them to land?</w:t>
            </w:r>
          </w:p>
          <w:p w:rsidR="746D8DA5" w:rsidP="746D8DA5" w:rsidRDefault="746D8DA5" w14:paraId="73BC712A" w14:textId="36711CC4">
            <w:pPr>
              <w:bidi w:val="0"/>
              <w:spacing w:before="240" w:beforeAutospacing="off" w:after="240" w:afterAutospacing="off"/>
            </w:pPr>
            <w:r w:rsidR="746D8DA5">
              <w:rPr/>
              <w:t xml:space="preserve">Specifically: what do we want a prospective student to </w:t>
            </w:r>
            <w:r w:rsidRPr="746D8DA5" w:rsidR="746D8DA5">
              <w:rPr>
                <w:b w:val="1"/>
                <w:bCs w:val="1"/>
              </w:rPr>
              <w:t>think and feel</w:t>
            </w:r>
            <w:r w:rsidR="746D8DA5">
              <w:rPr/>
              <w:t xml:space="preserve"> after encountering our content? And what do we want a skeptical parent to </w:t>
            </w:r>
            <w:r w:rsidRPr="746D8DA5" w:rsidR="746D8DA5">
              <w:rPr>
                <w:b w:val="1"/>
                <w:bCs w:val="1"/>
              </w:rPr>
              <w:t>think and feel?</w:t>
            </w:r>
          </w:p>
          <w:p w:rsidR="746D8DA5" w:rsidP="746D8DA5" w:rsidRDefault="746D8DA5" w14:paraId="6CD38D1F" w14:textId="573565F2">
            <w:pPr>
              <w:bidi w:val="0"/>
              <w:spacing w:before="240" w:beforeAutospacing="off" w:after="240" w:afterAutospacing="off"/>
            </w:pPr>
            <w:r w:rsidR="746D8DA5">
              <w:rPr/>
              <w:t>No formal process — just come with your honest answer. I'm looking forward to building toward a shared response together.</w:t>
            </w:r>
          </w:p>
        </w:tc>
      </w:tr>
    </w:tbl>
    <w:p xmlns:wp14="http://schemas.microsoft.com/office/word/2010/wordml" w:rsidP="746D8DA5" wp14:paraId="7297A6D1" wp14:textId="1FE1E004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249AADD9" wp14:textId="4349125F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If I've missed or misrepresented anything, please reply and I'll update the summary.</w:t>
      </w:r>
    </w:p>
    <w:p xmlns:wp14="http://schemas.microsoft.com/office/word/2010/wordml" w:rsidP="746D8DA5" wp14:paraId="48EC9259" wp14:textId="59516B94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46D8DA5" wp14:paraId="363AC495" wp14:textId="224C9599">
      <w:pPr>
        <w:bidi w:val="0"/>
        <w:spacing w:before="240" w:beforeAutospacing="off" w:after="240" w:afterAutospacing="off"/>
      </w:pPr>
      <w:r w:rsidRPr="746D8DA5" w:rsidR="0AC7CEC9">
        <w:rPr>
          <w:rFonts w:ascii="Aptos" w:hAnsi="Aptos" w:eastAsia="Aptos" w:cs="Aptos"/>
          <w:noProof w:val="0"/>
          <w:sz w:val="24"/>
          <w:szCs w:val="24"/>
          <w:lang w:val="en-US"/>
        </w:rPr>
        <w:t>See you at the next session —</w:t>
      </w:r>
    </w:p>
    <w:p xmlns:wp14="http://schemas.microsoft.com/office/word/2010/wordml" wp14:paraId="2C078E63" wp14:textId="12D924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BC9DA"/>
    <w:rsid w:val="0AC7CEC9"/>
    <w:rsid w:val="65BBC9DA"/>
    <w:rsid w:val="746D8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C9DA"/>
  <w15:chartTrackingRefBased/>
  <w15:docId w15:val="{77E4DA97-B685-4C8D-BB4A-8A9886125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6D8DA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2026-04-10T02:50:11.0076720Z</dcterms:created>
  <dcterms:modified xsi:type="dcterms:W3CDTF">2026-04-10T02:50:35.8068954Z</dcterms:modified>
  <dc:creator>Daud, Rami</dc:creator>
  <lastModifiedBy>Daud, Rami</lastModifiedBy>
</coreProperties>
</file>